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658" w:rsidRDefault="008500D5">
      <w:pPr>
        <w:pStyle w:val="a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Что полезного почерпнуть из:</w:t>
      </w:r>
    </w:p>
    <w:p w:rsidR="00D73658" w:rsidRDefault="008500D5">
      <w:pPr>
        <w:pStyle w:val="a5"/>
      </w:pPr>
      <w:r>
        <w:t>-ШАД 2012 (все варианты)</w:t>
      </w:r>
    </w:p>
    <w:p w:rsidR="00D73658" w:rsidRDefault="008500D5">
      <w:pPr>
        <w:pStyle w:val="a5"/>
      </w:pPr>
      <w:r>
        <w:t>-ПМИ 2019</w:t>
      </w:r>
    </w:p>
    <w:p w:rsidR="00D73658" w:rsidRDefault="00D73658">
      <w:pPr>
        <w:pStyle w:val="a5"/>
      </w:pPr>
    </w:p>
    <w:p w:rsidR="00D73658" w:rsidRDefault="008500D5">
      <w:pPr>
        <w:pStyle w:val="a5"/>
        <w:numPr>
          <w:ilvl w:val="0"/>
          <w:numId w:val="2"/>
        </w:numPr>
      </w:pPr>
      <w:r>
        <w:t>Оценить искомую величину сверху и привести пример выполнения оценки = найти максимум. (Иногда избавляет от оптимизации в лоб)</w:t>
      </w:r>
    </w:p>
    <w:p w:rsidR="00D73658" w:rsidRDefault="008500D5">
      <w:pPr>
        <w:pStyle w:val="a5"/>
        <w:numPr>
          <w:ilvl w:val="0"/>
          <w:numId w:val="2"/>
        </w:numPr>
      </w:pPr>
      <w:r>
        <w:t xml:space="preserve">Если есть ограничение на память, то может оказаться полезным </w:t>
      </w:r>
      <w:r>
        <w:t xml:space="preserve">менять исходный массив. </w:t>
      </w:r>
    </w:p>
    <w:p w:rsidR="00D73658" w:rsidRDefault="008500D5">
      <w:pPr>
        <w:pStyle w:val="a5"/>
        <w:numPr>
          <w:ilvl w:val="0"/>
          <w:numId w:val="2"/>
        </w:numPr>
      </w:pPr>
      <w:r>
        <w:t xml:space="preserve">Если </w:t>
      </w:r>
      <w:r>
        <w:rPr>
          <w:lang w:val="en-US"/>
        </w:rPr>
        <w:t>f</w:t>
      </w:r>
      <w:r w:rsidRPr="00F133B3">
        <w:t>(</w:t>
      </w:r>
      <w:r>
        <w:rPr>
          <w:lang w:val="en-US"/>
        </w:rPr>
        <w:t>x</w:t>
      </w:r>
      <w:r w:rsidR="00F133B3">
        <w:t xml:space="preserve">) – </w:t>
      </w:r>
      <w:r>
        <w:t xml:space="preserve">чётная функция, то в ряде Тейлора есть члены только чётных степеней, </w:t>
      </w:r>
      <w:proofErr w:type="gramStart"/>
      <w:r>
        <w:t xml:space="preserve">поэтому </w:t>
      </w:r>
      <w:r w:rsidRPr="00F133B3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f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(2</m:t>
            </m:r>
            <m:r>
              <w:rPr>
                <w:rFonts w:ascii="Cambria Math" w:hAnsi="Cambria Math"/>
                <w:sz w:val="25"/>
                <w:szCs w:val="25"/>
              </w:rPr>
              <m:t>k</m:t>
            </m:r>
            <m:r>
              <w:rPr>
                <w:rFonts w:ascii="Cambria Math" w:hAnsi="Cambria Math"/>
                <w:sz w:val="25"/>
                <w:szCs w:val="25"/>
              </w:rPr>
              <m:t>+1)</m:t>
            </m:r>
          </m:sup>
        </m:sSup>
        <m:r>
          <w:rPr>
            <w:rFonts w:ascii="Cambria Math" w:hAnsi="Cambria Math"/>
            <w:sz w:val="25"/>
            <w:szCs w:val="25"/>
          </w:rPr>
          <m:t>(0)=0</m:t>
        </m:r>
      </m:oMath>
      <w:r w:rsidRPr="00F133B3">
        <w:t>.</w:t>
      </w:r>
      <w:proofErr w:type="gramEnd"/>
      <w:r>
        <w:t xml:space="preserve"> (</w:t>
      </w:r>
      <w:proofErr w:type="spellStart"/>
      <w:proofErr w:type="gramStart"/>
      <w:r>
        <w:t>мб</w:t>
      </w:r>
      <w:proofErr w:type="spellEnd"/>
      <w:proofErr w:type="gramEnd"/>
      <w:r>
        <w:t xml:space="preserve"> это стоит доказывать)</w:t>
      </w:r>
    </w:p>
    <w:p w:rsidR="00D73658" w:rsidRDefault="008500D5">
      <w:pPr>
        <w:pStyle w:val="a5"/>
        <w:numPr>
          <w:ilvl w:val="0"/>
          <w:numId w:val="2"/>
        </w:numPr>
      </w:pPr>
      <w:r>
        <w:t xml:space="preserve">Стоит научиться жопой чуять задачи на убогий перебор и </w:t>
      </w:r>
      <w:proofErr w:type="spellStart"/>
      <w:r>
        <w:t>скипать</w:t>
      </w:r>
      <w:proofErr w:type="spellEnd"/>
      <w:r>
        <w:t xml:space="preserve"> их. </w:t>
      </w:r>
    </w:p>
    <w:p w:rsidR="00D73658" w:rsidRDefault="008500D5">
      <w:pPr>
        <w:pStyle w:val="a5"/>
        <w:numPr>
          <w:ilvl w:val="0"/>
          <w:numId w:val="2"/>
        </w:numPr>
      </w:pPr>
      <w:proofErr w:type="spellStart"/>
      <w:r>
        <w:t>МатСтат</w:t>
      </w:r>
      <w:proofErr w:type="spellEnd"/>
      <w:r>
        <w:t xml:space="preserve"> в рот ебал. </w:t>
      </w:r>
    </w:p>
    <w:p w:rsidR="00D73658" w:rsidRDefault="008500D5">
      <w:pPr>
        <w:pStyle w:val="a5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Матфизика</w:t>
      </w:r>
      <w:proofErr w:type="spellEnd"/>
      <w:r>
        <w:t>:</w:t>
      </w:r>
      <w:r>
        <w:rPr>
          <w:b/>
          <w:bCs/>
        </w:rPr>
        <w:t xml:space="preserve"> </w:t>
      </w:r>
      <w:r>
        <w:t xml:space="preserve">пусть нам нужно посчитать какой-то </w:t>
      </w:r>
      <w:proofErr w:type="spellStart"/>
      <w:r>
        <w:t>всратый</w:t>
      </w:r>
      <w:proofErr w:type="spellEnd"/>
      <w:r>
        <w:t xml:space="preserve"> интеграл. Введём в него параметр </w:t>
      </w:r>
      <w:r>
        <w:rPr>
          <w:b/>
          <w:bCs/>
          <w:lang w:val="en-US"/>
        </w:rPr>
        <w:t>a</w:t>
      </w:r>
      <w:r w:rsidRPr="00F133B3">
        <w:t xml:space="preserve"> </w:t>
      </w:r>
      <w:r>
        <w:t xml:space="preserve">и будем воспринимать интеграл как функцию от </w:t>
      </w:r>
      <w:r>
        <w:rPr>
          <w:b/>
          <w:bCs/>
        </w:rPr>
        <w:t>а</w:t>
      </w:r>
      <w:r>
        <w:t xml:space="preserve">: </w:t>
      </w:r>
      <w:r>
        <w:rPr>
          <w:lang w:val="en-US"/>
        </w:rPr>
        <w:t>I</w:t>
      </w:r>
      <w:r w:rsidRPr="00F133B3">
        <w:t>(</w:t>
      </w:r>
      <w:r>
        <w:rPr>
          <w:lang w:val="en-US"/>
        </w:rPr>
        <w:t>a</w:t>
      </w:r>
      <w:r w:rsidRPr="00F133B3">
        <w:t xml:space="preserve">). </w:t>
      </w:r>
      <w:r>
        <w:t>Далее будем брать производные по этому параметру и искать какие-нибудь закономер</w:t>
      </w:r>
      <w:bookmarkStart w:id="0" w:name="_GoBack"/>
      <w:bookmarkEnd w:id="0"/>
      <w:r>
        <w:t xml:space="preserve">ности, </w:t>
      </w:r>
      <w:proofErr w:type="spellStart"/>
      <w:r>
        <w:t>диффуры</w:t>
      </w:r>
      <w:proofErr w:type="spellEnd"/>
      <w:r>
        <w:t xml:space="preserve"> или что-то такое. Соответст</w:t>
      </w:r>
      <w:r>
        <w:t xml:space="preserve">венно, нужно угадать, как именно параметризировать, чтобы дифференцирование по параметру могло сводить нашу задачу к чему-то ещё. </w:t>
      </w:r>
    </w:p>
    <w:p w:rsidR="00D73658" w:rsidRDefault="008500D5">
      <w:pPr>
        <w:pStyle w:val="a5"/>
        <w:numPr>
          <w:ilvl w:val="0"/>
          <w:numId w:val="2"/>
        </w:numPr>
      </w:pPr>
      <w:r>
        <w:t xml:space="preserve">Если просят найти аналитическую запись то нам не </w:t>
      </w:r>
      <w:r w:rsidR="00F133B3">
        <w:t xml:space="preserve">нужно причесывать конечные </w:t>
      </w:r>
      <w:r>
        <w:t xml:space="preserve">суммы и произведения. </w:t>
      </w:r>
    </w:p>
    <w:p w:rsidR="00D73658" w:rsidRDefault="00F133B3">
      <w:pPr>
        <w:pStyle w:val="a5"/>
        <w:numPr>
          <w:ilvl w:val="0"/>
          <w:numId w:val="2"/>
        </w:numPr>
      </w:pPr>
      <w:r>
        <w:t xml:space="preserve">Не забывай алгоритм </w:t>
      </w:r>
      <w:r w:rsidR="008500D5">
        <w:t>р</w:t>
      </w:r>
      <w:r w:rsidR="008500D5">
        <w:t xml:space="preserve">ешения </w:t>
      </w:r>
      <w:proofErr w:type="spellStart"/>
      <w:r w:rsidR="008500D5">
        <w:t>рекуррент</w:t>
      </w:r>
      <w:proofErr w:type="spellEnd"/>
      <w:r w:rsidR="008500D5">
        <w:t>.</w:t>
      </w:r>
      <w:r w:rsidR="008500D5"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1687046</wp:posOffset>
            </wp:positionH>
            <wp:positionV relativeFrom="line">
              <wp:posOffset>157095</wp:posOffset>
            </wp:positionV>
            <wp:extent cx="4100438" cy="1058876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0-11-09 в 22.04.0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4842"/>
                    <a:stretch>
                      <a:fillRect/>
                    </a:stretch>
                  </pic:blipFill>
                  <pic:spPr>
                    <a:xfrm>
                      <a:off x="0" y="0"/>
                      <a:ext cx="4100438" cy="10588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8500D5">
        <w:t xml:space="preserve"> </w:t>
      </w:r>
    </w:p>
    <w:p w:rsidR="00D73658" w:rsidRDefault="008500D5">
      <w:pPr>
        <w:pStyle w:val="a5"/>
        <w:numPr>
          <w:ilvl w:val="0"/>
          <w:numId w:val="2"/>
        </w:numPr>
      </w:pPr>
      <w:r>
        <w:t>Красота то какая:</w:t>
      </w:r>
    </w:p>
    <w:p w:rsidR="00D73658" w:rsidRDefault="00D73658">
      <w:pPr>
        <w:pStyle w:val="a5"/>
      </w:pPr>
    </w:p>
    <w:p w:rsidR="00D73658" w:rsidRDefault="00D73658">
      <w:pPr>
        <w:pStyle w:val="a5"/>
      </w:pPr>
    </w:p>
    <w:p w:rsidR="00D73658" w:rsidRDefault="00D73658">
      <w:pPr>
        <w:pStyle w:val="a5"/>
      </w:pPr>
    </w:p>
    <w:p w:rsidR="00D73658" w:rsidRDefault="00D73658">
      <w:pPr>
        <w:pStyle w:val="a5"/>
      </w:pPr>
    </w:p>
    <w:p w:rsidR="00D73658" w:rsidRDefault="00D73658">
      <w:pPr>
        <w:pStyle w:val="a5"/>
      </w:pPr>
    </w:p>
    <w:p w:rsidR="00D73658" w:rsidRDefault="00F133B3">
      <w:pPr>
        <w:pStyle w:val="a5"/>
      </w:pPr>
      <w:r>
        <w:t>(</w:t>
      </w:r>
      <w:proofErr w:type="gramStart"/>
      <w:r>
        <w:rPr>
          <w:rFonts w:ascii="Open Sans" w:hAnsi="Open Sans" w:cs="Open Sans"/>
          <w:sz w:val="20"/>
          <w:szCs w:val="20"/>
          <w:shd w:val="clear" w:color="auto" w:fill="FFFFFF"/>
        </w:rPr>
        <w:t xml:space="preserve">В </w:t>
      </w:r>
      <w:r w:rsidRPr="00F133B3">
        <w:rPr>
          <w:rFonts w:ascii="Open Sans" w:hAnsi="Open Sans" w:cs="Open Sans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sz w:val="20"/>
          <w:szCs w:val="20"/>
          <w:shd w:val="clear" w:color="auto" w:fill="FFFFFF"/>
        </w:rPr>
        <w:t>ТВ</w:t>
      </w:r>
      <w:r w:rsidRPr="00F133B3">
        <w:rPr>
          <w:rFonts w:ascii="Open Sans" w:hAnsi="Open Sans" w:cs="Open Sans"/>
          <w:sz w:val="20"/>
          <w:szCs w:val="20"/>
          <w:shd w:val="clear" w:color="auto" w:fill="FFFFFF"/>
        </w:rPr>
        <w:t>и</w:t>
      </w:r>
      <w:r>
        <w:rPr>
          <w:rFonts w:ascii="Open Sans" w:hAnsi="Open Sans" w:cs="Open Sans"/>
          <w:sz w:val="20"/>
          <w:szCs w:val="20"/>
          <w:shd w:val="clear" w:color="auto" w:fill="FFFFFF"/>
        </w:rPr>
        <w:t>МС</w:t>
      </w:r>
      <w:r w:rsidRPr="00F133B3">
        <w:rPr>
          <w:rFonts w:ascii="Open Sans" w:hAnsi="Open Sans" w:cs="Open Sans"/>
          <w:sz w:val="20"/>
          <w:szCs w:val="20"/>
          <w:shd w:val="clear" w:color="auto" w:fill="FFFFFF"/>
        </w:rPr>
        <w:t>е</w:t>
      </w:r>
      <w:proofErr w:type="spellEnd"/>
      <w:proofErr w:type="gramEnd"/>
      <w:r w:rsidRPr="00F133B3">
        <w:rPr>
          <w:rFonts w:ascii="Open Sans" w:hAnsi="Open Sans" w:cs="Open Sans"/>
          <w:sz w:val="20"/>
          <w:szCs w:val="20"/>
          <w:shd w:val="clear" w:color="auto" w:fill="FFFFFF"/>
        </w:rPr>
        <w:t xml:space="preserve"> полезно искать симметрии и/или способы разбить элементарные исходы на пары/множества, дабы что-то </w:t>
      </w:r>
      <w:proofErr w:type="spellStart"/>
      <w:r w:rsidRPr="00F133B3">
        <w:rPr>
          <w:rFonts w:ascii="Open Sans" w:hAnsi="Open Sans" w:cs="Open Sans"/>
          <w:sz w:val="20"/>
          <w:szCs w:val="20"/>
          <w:shd w:val="clear" w:color="auto" w:fill="FFFFFF"/>
        </w:rPr>
        <w:t>спиздануть</w:t>
      </w:r>
      <w:proofErr w:type="spellEnd"/>
      <w:r w:rsidRPr="00F133B3">
        <w:rPr>
          <w:rFonts w:ascii="Open Sans" w:hAnsi="Open Sans" w:cs="Open Sans"/>
          <w:sz w:val="20"/>
          <w:szCs w:val="20"/>
          <w:shd w:val="clear" w:color="auto" w:fill="FFFFFF"/>
        </w:rPr>
        <w:t xml:space="preserve"> про симметрию</w:t>
      </w:r>
      <w:r>
        <w:t>)</w:t>
      </w:r>
    </w:p>
    <w:p w:rsidR="00D73658" w:rsidRDefault="00D73658">
      <w:pPr>
        <w:pStyle w:val="a5"/>
      </w:pPr>
    </w:p>
    <w:p w:rsidR="00D73658" w:rsidRDefault="00D73658">
      <w:pPr>
        <w:pStyle w:val="a5"/>
      </w:pPr>
    </w:p>
    <w:p w:rsidR="00D73658" w:rsidRDefault="008500D5">
      <w:pPr>
        <w:pStyle w:val="a5"/>
      </w:pPr>
      <w:r>
        <w:t xml:space="preserve">10. Критерием Сильвестра можно доказывать в том числе нестрогую определенность. </w:t>
      </w:r>
    </w:p>
    <w:sectPr w:rsidR="00D73658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0D5" w:rsidRDefault="008500D5">
      <w:r>
        <w:separator/>
      </w:r>
    </w:p>
  </w:endnote>
  <w:endnote w:type="continuationSeparator" w:id="0">
    <w:p w:rsidR="008500D5" w:rsidRDefault="00850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658" w:rsidRDefault="00D7365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0D5" w:rsidRDefault="008500D5">
      <w:r>
        <w:separator/>
      </w:r>
    </w:p>
  </w:footnote>
  <w:footnote w:type="continuationSeparator" w:id="0">
    <w:p w:rsidR="008500D5" w:rsidRDefault="008500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658" w:rsidRDefault="00D7365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8293E"/>
    <w:multiLevelType w:val="hybridMultilevel"/>
    <w:tmpl w:val="EA0699EE"/>
    <w:styleLink w:val="a"/>
    <w:lvl w:ilvl="0" w:tplc="DE8407B4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BB4BAA2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E14174E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D2A9D8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14A2C2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F90FAD2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DFA4720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263076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1CC032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62B92758"/>
    <w:multiLevelType w:val="hybridMultilevel"/>
    <w:tmpl w:val="EA0699EE"/>
    <w:numStyleLink w:val="a"/>
  </w:abstractNum>
  <w:num w:numId="1">
    <w:abstractNumId w:val="0"/>
  </w:num>
  <w:num w:numId="2">
    <w:abstractNumId w:val="1"/>
  </w:num>
  <w:num w:numId="3">
    <w:abstractNumId w:val="1"/>
    <w:lvlOverride w:ilvl="0">
      <w:lvl w:ilvl="0" w:tplc="40CE839E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 w:val="0"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9C6A5AA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E9A3694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7085D1E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A168212">
        <w:start w:val="1"/>
        <w:numFmt w:val="decimal"/>
        <w:lvlText w:val="%5."/>
        <w:lvlJc w:val="left"/>
        <w:pPr>
          <w:ind w:left="18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9AEF678">
        <w:start w:val="1"/>
        <w:numFmt w:val="decimal"/>
        <w:lvlText w:val="%6."/>
        <w:lvlJc w:val="left"/>
        <w:pPr>
          <w:ind w:left="21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F1C0210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15017BA">
        <w:start w:val="1"/>
        <w:numFmt w:val="decimal"/>
        <w:lvlText w:val="%8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9C84438">
        <w:start w:val="1"/>
        <w:numFmt w:val="decimal"/>
        <w:lvlText w:val="%9."/>
        <w:lvlJc w:val="left"/>
        <w:pPr>
          <w:ind w:left="32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658"/>
    <w:rsid w:val="008500D5"/>
    <w:rsid w:val="00D73658"/>
    <w:rsid w:val="00F1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F506ED-2068-478A-A9A4-DAAB377D6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числами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190</Words>
  <Characters>1088</Characters>
  <Application>Microsoft Office Word</Application>
  <DocSecurity>0</DocSecurity>
  <Lines>9</Lines>
  <Paragraphs>2</Paragraphs>
  <ScaleCrop>false</ScaleCrop>
  <Company>Hewlett-Packard</Company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Шура Соколихин</cp:lastModifiedBy>
  <cp:revision>2</cp:revision>
  <dcterms:created xsi:type="dcterms:W3CDTF">2020-11-09T19:35:00Z</dcterms:created>
  <dcterms:modified xsi:type="dcterms:W3CDTF">2020-11-09T19:41:00Z</dcterms:modified>
</cp:coreProperties>
</file>