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物流系统设计文档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系统概述</w:t>
      </w:r>
    </w:p>
    <w:p>
      <w:pPr>
        <w:rPr>
          <w:rFonts w:hint="eastAsia"/>
        </w:rPr>
      </w:pPr>
      <w:r>
        <w:rPr>
          <w:rFonts w:hint="eastAsia"/>
        </w:rPr>
        <w:t>本物流系统旨在为客户提供高效可靠的物流服务，其中包括货物运输、账户管理、订单处理、账单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等功能。我们致力于为客户提供优质、便捷、高效的物流服务，让您的货物安全、快捷地到达目的地。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系统架构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系统由客户端和服务器端两部分组成，服务端采用了Spring Boot、MVC和Vue.js等技术，MyBatis和Redis等技术来实现系统数据的维护和存储。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543300"/>
            <wp:effectExtent l="0" t="0" r="190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技术栈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euraka服务发现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服务注册中心，主要用于提供服务注册功能。当微服务启动时，会将自己的服务注册到 Eureka Server。Eureka Server 维护了一个可用服务列表，存储了所有注册到 Eureka Server 的可用服务的信息，这些可用服务可以在 Eureka Server 的管理界面中直观看到。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gateway网关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一个搭建在客户端和微服务之间的服务，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验证、监控、缓存、请求路由等。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openfrign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OpenFeign 全称 Spring Cloud OpenFeign，是 Spring 官方推出的一种声明式服务调用与负载均衡组件。</w:t>
      </w:r>
      <w:r>
        <w:rPr>
          <w:rFonts w:hint="eastAsia"/>
          <w:lang w:val="en-US" w:eastAsia="zh-CN"/>
        </w:rPr>
        <w:t>在本服务中用于网关调用token验证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resilience4j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本项目中引用了该组件的：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resilience4j-circuitbreaker: Circuit breaking（熔断器）</w:t>
      </w:r>
      <w:r>
        <w:rPr>
          <w:rFonts w:hint="eastAsia"/>
          <w:lang w:val="en-US" w:eastAsia="zh-CN"/>
        </w:rPr>
        <w:t>：实现网关调用认证服务和认证服务调用业务服务（登录功能）的熔断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resilience4j-ratelimiter: Rate limiting（限流器）</w:t>
      </w:r>
      <w:r>
        <w:rPr>
          <w:rFonts w:hint="eastAsia"/>
          <w:lang w:val="en-US" w:eastAsia="zh-CN"/>
        </w:rPr>
        <w:t>：由入口网关实现对整个服务的流量控制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resilience4j-bulkhead: Bulkheading（隔离器）</w:t>
      </w:r>
      <w:r>
        <w:rPr>
          <w:rFonts w:hint="eastAsia"/>
          <w:lang w:val="en-US" w:eastAsia="zh-CN"/>
        </w:rPr>
        <w:t>：实现auth认证服务调用用户登录的并发控制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Token的生成和验证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系统数据库管理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服务设计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euraka-service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为其他的服务提供服务注册与发现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Gateway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网关，向外提供系统的所有接口，客户端会先将请求发送Gateway网关，然后由 Gateway网关根据请求的标识信息将请求转发到微服务实例。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Jwt-service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Token的生成和验证功能，和服务熔断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user-service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所有的业务逻辑，订单管理，账户管理，邮件服务，统计查询等功能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业务时序图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85160"/>
            <wp:effectExtent l="0" t="0" r="1016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345A8"/>
    <w:multiLevelType w:val="singleLevel"/>
    <w:tmpl w:val="FD6345A8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6CA0961A"/>
    <w:multiLevelType w:val="singleLevel"/>
    <w:tmpl w:val="6CA096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A98CE0"/>
    <w:multiLevelType w:val="singleLevel"/>
    <w:tmpl w:val="6FA98CE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NzU5ZmMwMTFkM2Y3OGFlMTc1NjJlZDM2MzY1MDUifQ=="/>
  </w:docVars>
  <w:rsids>
    <w:rsidRoot w:val="00000000"/>
    <w:rsid w:val="0FAC6811"/>
    <w:rsid w:val="1C7017A2"/>
    <w:rsid w:val="39D34F20"/>
    <w:rsid w:val="3E743500"/>
    <w:rsid w:val="5A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545</Words>
  <Characters>583</Characters>
  <Lines>0</Lines>
  <Paragraphs>0</Paragraphs>
  <TotalTime>2</TotalTime>
  <ScaleCrop>false</ScaleCrop>
  <LinksUpToDate>false</LinksUpToDate>
  <CharactersWithSpaces>584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2023-06-18T07:21:00Z</dcterms:created>
  <dc:creator>FUBOFENG</dc:creator>
  <cp:lastModifiedBy>影子追梦</cp:lastModifiedBy>
  <dcterms:modified xsi:type="dcterms:W3CDTF">2023-06-19T03:07:29Z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54AAC649668D455A94D70715F8E1E04E_12</vt:lpwstr>
  </property>
</Properties>
</file>