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>etorial Diskominfo Batola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7DC0">
        <w:rPr>
          <w:rFonts w:ascii="Times New Roman" w:hAnsi="Times New Roman" w:cs="Times New Roman"/>
          <w:sz w:val="24"/>
          <w:szCs w:val="24"/>
        </w:rPr>
        <w:t>April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9A3057">
            <w:pPr>
              <w:spacing w:after="0" w:line="240" w:lineRule="auto"/>
              <w:ind w:left="-397" w:firstLine="397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Dwp Barito Kuala Gelar Rapat Kerja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https://onlinekoranbarito.com/2025/04/29/dwp-barito-kuala-gelar-rapat-kerja-2025/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Siap Dukung Program Nasional 3 Juta Rumah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2025/04/29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https://onlinekoranbarito.com/2025/04/29/bupati-batola-siap-dukung-program-nasional-3-juta-rumah/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Gow Barito Kuala Peringati Hari Kartini Ke-146 2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https://onlinekoranbarito.com/2025/04/28/gow-barito-kuala-peringati-hari-kartini-ke-146/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Pimpin Rapat Revisi Rtrw Batola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https://onlinekoranbarito.com/2025/04/28/bupati-bahrul-ilmi-pimpin-rapat-revisi-rtrw-batola-2025/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Hadiri Musrenbang 2025 Tegaskan Komitmen Tangani Persoalan Sampah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2025/04/24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https://onlinekoranbarito.com/2025/04/24/bupati-batola-hadiri-musrenbang-2025-tegaskan-komitmen-tangani-persoalan-sampah/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Gelar Rakor Evaluasi Mpp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2025/04/23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https://onlinekoranbarito.com/2025/04/23/pemkab-batola-gelar-rakor-evaluasi-mpp-2025/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Terapkan Teknologi Honeynet Untuk Tingkatkan Keamanan Siber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2025/04/23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https://onlinekoranbarito.com/2025/04/23/batola-terapkan-teknologi-honeynet-untuk-tingkatkan-keamanan-siber/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Wabup Batola Hadiri Hut Ke 15 Yayasan Hasnur Centre Di Banjarmasin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2025/04/21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https://onlinekoranbarito.com/2025/04/21/wabup-batola-hadiri-hut-ke-15-yayasan-hasnur-centre-di-banjarmasin/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Peringatan Hari Kartini Berlangsung Di Halaman Kantor Bupati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2025/04/21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https://onlinekoranbarito.com/2025/04/21/peringatan-hari-kartini-berlangsung-di-halaman-kantor-b</w:t>
            </w:r>
            <w:bookmarkStart w:id="0" w:name="_GoBack"/>
            <w:bookmarkEnd w:id="0"/>
            <w:r>
              <w:rPr>
                <w:rFonts w:ascii="Arial" w:hAnsi="Arial" w:cs="Arial"/>
                <w:color w:val="000000"/>
                <w:sz w:val="18"/>
                <w:szCs w:val="18"/>
              </w:rPr>
              <w:t>upati/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Barito Kuala Raih Terbaik I Dalam Pelayanan Kb Mkjp Di Pasar Tradisional Se Kalsel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2025/04/21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https://onlinekoranbarito.com/2025/04/21/barito-kuala-raih-terbaik-i-dalam-pelayanan-kb-mkjp-di-pasar-tradisional-se-kalsel/</w:t>
            </w:r>
          </w:p>
        </w:tc>
      </w:tr>
      <w:tr w:rsidR="001B7DC0" w:rsidRPr="000F1B7E" w:rsidTr="00B608DA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Raih Dua Penghargaan Di Rakor Pelayanan Publik Se Kalsel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2025/04/17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https://onlinekoranbarito.com/2025/04/17/bupati-batola-raih-dua-penghargaan-di-rakor-pelayanan-publik-se-kalsel/</w:t>
            </w:r>
          </w:p>
        </w:tc>
      </w:tr>
      <w:tr w:rsidR="001B7DC0" w:rsidRPr="000F1B7E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Gelar Rapat Genting Dan Kla Untuk Percepat Penurunan Stunting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2025/04/16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https://onlinekoranbarito.com/2025/04/16/pemkab-batola-gelar-rapat-genting-dan-kla-untuk-percepat-penurunan-stunting/</w:t>
            </w:r>
          </w:p>
        </w:tc>
      </w:tr>
      <w:tr w:rsidR="001B7DC0" w:rsidRPr="000F1B7E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Tinjau Lokasi Pembangunan Puskesmas Di Anjir Muara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2025/04/16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https://onlinekoranbarito.com/2025/04/16/bupati-batola-tinjau-lokasi-pembangunan-puskesmas-di-anjir-muara/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Wabup Barito Kuala Buka Manasik Haji Massal I Untuk 193 Jamaah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2025/04/15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https://onlinekoranbarito.com/2025/04/15/wabup-barito-kuala-buka-manasik-haji-massal-i-untuk-193-jamaah/</w:t>
            </w:r>
          </w:p>
        </w:tc>
      </w:tr>
      <w:tr w:rsidR="001B7DC0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Batola Tekankan Peran Strategis Brigade Pangan Untuk Swasembada Tiga Kali Tanam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2025/04/15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B7DC0" w:rsidRDefault="001B7DC0" w:rsidP="001B7DC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https://onlinekoranbarito.com/2025/04/15/bupati-batola-tekankan-peran-strategis-brigade-pangan-untuk-swasembada-tiga-kali-tanam/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34564"/>
    <w:rsid w:val="00355BDF"/>
    <w:rsid w:val="0037511B"/>
    <w:rsid w:val="00423F9B"/>
    <w:rsid w:val="004545D4"/>
    <w:rsid w:val="004574B6"/>
    <w:rsid w:val="004E6AEC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F51A1"/>
    <w:rsid w:val="00DB14E4"/>
    <w:rsid w:val="00DE1434"/>
    <w:rsid w:val="00E070A6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4</cp:revision>
  <dcterms:created xsi:type="dcterms:W3CDTF">2024-11-19T14:11:00Z</dcterms:created>
  <dcterms:modified xsi:type="dcterms:W3CDTF">2025-06-30T09:09:00Z</dcterms:modified>
</cp:coreProperties>
</file>