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8C64FC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1838325</wp:posOffset>
            </wp:positionH>
            <wp:positionV relativeFrom="paragraph">
              <wp:posOffset>-598805</wp:posOffset>
            </wp:positionV>
            <wp:extent cx="3314700" cy="753551"/>
            <wp:effectExtent l="0" t="0" r="0" b="8890"/>
            <wp:wrapNone/>
            <wp:docPr id="196242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75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479E" w:rsidRDefault="004E6AEC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 xml:space="preserve">Daftar Publikasi Advetorial Diskominfo Batola Bulan </w:t>
      </w:r>
      <w:r w:rsidR="00D64957">
        <w:rPr>
          <w:rFonts w:ascii="Times New Roman" w:hAnsi="Times New Roman" w:cs="Times New Roman"/>
          <w:sz w:val="24"/>
          <w:szCs w:val="24"/>
        </w:rPr>
        <w:t>April 2025</w:t>
      </w:r>
    </w:p>
    <w:tbl>
      <w:tblPr>
        <w:tblW w:w="11140" w:type="dxa"/>
        <w:tblLook w:val="04A0" w:firstRow="1" w:lastRow="0" w:firstColumn="1" w:lastColumn="0" w:noHBand="0" w:noVBand="1"/>
      </w:tblPr>
      <w:tblGrid>
        <w:gridCol w:w="497"/>
        <w:gridCol w:w="4099"/>
        <w:gridCol w:w="1414"/>
        <w:gridCol w:w="5130"/>
      </w:tblGrid>
      <w:tr w:rsidR="00FE4963" w:rsidRPr="00973427" w:rsidTr="00A806C4">
        <w:trPr>
          <w:trHeight w:val="510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973427" w:rsidRDefault="00FE4963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7342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4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973427" w:rsidRDefault="00FE4963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7342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973427" w:rsidRDefault="00FE4963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7342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973427" w:rsidRDefault="00FE4963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7342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Link</w:t>
            </w:r>
          </w:p>
        </w:tc>
      </w:tr>
      <w:tr w:rsidR="00D64957" w:rsidRPr="00973427" w:rsidTr="00A806C4">
        <w:trPr>
          <w:trHeight w:val="510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Pemkab Batola Ajukan Tiga Raperda Penting Dalam Rapat Paripurna Dprd 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2025/04/30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https://onlinesinarbarito.com/2025/04/30/pemkab-batola-ajukan-tiga-raperda-penting-dalam-rapat-paripurna-dprd/</w:t>
            </w:r>
          </w:p>
        </w:tc>
      </w:tr>
      <w:tr w:rsidR="00D64957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Diskominfo Batola Tingkatkan Kapasitas Skpd Lewat Bimtek Website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2025/04/30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https://onlinesinarbarito.com/2025/04/30/diskominfo-batola-tingkatkan-kapasitas-skpd-lewat-bimtek-website/</w:t>
            </w:r>
          </w:p>
        </w:tc>
      </w:tr>
      <w:tr w:rsidR="00D64957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Dharma Wanita Persatuan Batola Mantapkan Sinergi Multipihak Lewat Raker 2025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2025/04/29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https://onlinesinarbarito.com/2025/04/29/dharma-wanita-persatuan-batola-mantapkan-sinergi-multipihak-lewat-raker-2025/</w:t>
            </w:r>
          </w:p>
        </w:tc>
      </w:tr>
      <w:tr w:rsidR="00D64957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Bahrul Ilmi Hadiri Rakornis Perumahan Perdesaan Di Jakarta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2025/04/29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https://onlinesinarbarito.com/2025/04/29/bupati-bahrul-ilmi-hadiri-rakornis-perumahan-perdesaan-di-jakarta/</w:t>
            </w:r>
          </w:p>
        </w:tc>
      </w:tr>
      <w:tr w:rsidR="00D64957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7411C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Gow Barito Kuala Angkat Isu Stuntin</w:t>
            </w:r>
            <w:r w:rsidR="007411CF">
              <w:rPr>
                <w:rFonts w:ascii="Arial" w:hAnsi="Arial" w:cs="Arial"/>
                <w:color w:val="000000"/>
                <w:sz w:val="18"/>
                <w:szCs w:val="18"/>
              </w:rPr>
              <w:t>g Di Peringatan Hari Kartini Ke-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146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2025/04/28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7411C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https://onlinesinarbarito.com/2025/04/28/gow-barito-kuala-angkat-isu-stunting-di-peringatan-hari-kartini-ke-146</w:t>
            </w:r>
            <w:r w:rsidR="007411CF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</w:p>
        </w:tc>
      </w:tr>
      <w:tr w:rsidR="00D64957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Bahas Revisi Rtrw 2025 Di Forum Penataan Ruang Provinsi Kalsel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2025/04/28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https://onlinesinarbarito.com/2025/04/28/batola-bahas-revisi-rtrw-2025-di-forum-penataan-ruang-provinsi-kalsel/</w:t>
            </w:r>
          </w:p>
        </w:tc>
      </w:tr>
      <w:tr w:rsidR="00D64957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Pemprov Kalsel Dorong Sinergi Pusat Dan Daerah Batola Siap Jadi Teladan Pengelolaan Sampah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2025/04/24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https://onlinesinarbarito.com/2025/04/24/pemprov-kalsel-dorong-sinergi-pusat-dan-daerah-batola-siap-jadi-teladan-pengelolaan-sampah/</w:t>
            </w:r>
          </w:p>
        </w:tc>
      </w:tr>
      <w:tr w:rsidR="00D64957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Tingkatkan Layanan Publik Bupati Baatola Dorong Reformasi Mpp Lewat Rakor Dan Evaluasi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2025/04/23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https://onlinesinarbarito.com/2025/04/23/tingkatkan-layanan-publik-bupati-baatola-dorong-reformasi-mpp-lewat-rakor-dan-evaluasi/</w:t>
            </w:r>
          </w:p>
        </w:tc>
      </w:tr>
      <w:tr w:rsidR="00D64957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Kominfo Batola Gandeng Bssn Perkuat Sistem Keamanan Informasi Daerah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2025/04/23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https://onlinesinarbarito.com/2025/04/23/kominfo-batola-gandeng-bssn-perkuat-sistem-keamanan-informasi-daerah/</w:t>
            </w:r>
          </w:p>
        </w:tc>
      </w:tr>
      <w:tr w:rsidR="00D64957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Yayasan Hasnur Centre Rayakan 15 Tahun Kiprah Wabup Batola Apresiasi Kontribusi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2025/04/21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https://onlinesinarbarito.com/2025/04/21/yayasan-hasnur-centre-rayakan-15-tahun-kiprah-wabup-batola-apresiasi-kontribusi/</w:t>
            </w:r>
          </w:p>
        </w:tc>
      </w:tr>
      <w:tr w:rsidR="00D64957" w:rsidRPr="00973427" w:rsidTr="007411CF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Program Kb Barito Kuala Sukses 108 Akseptor Tercapai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2025/04/21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https://onlinesinarbarito.com/2025/04/21/program-kb-barito-kuala-sukses-108-akseptor-tercapai/</w:t>
            </w:r>
          </w:p>
        </w:tc>
      </w:tr>
      <w:tr w:rsidR="00D64957" w:rsidRPr="00973427" w:rsidTr="007411CF">
        <w:trPr>
          <w:trHeight w:val="510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Tegaskan Pengisian Jabatan Dilakukan Secara Transparan 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bookmarkStart w:id="0" w:name="_GoBack"/>
            <w:bookmarkEnd w:id="0"/>
            <w:r>
              <w:rPr>
                <w:rFonts w:ascii="Calibri" w:hAnsi="Calibri" w:cs="Calibri"/>
                <w:color w:val="000000"/>
              </w:rPr>
              <w:t>025/04/21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https://onlinesinarbarito.com/2025/04/21/bupati-batola-tegaskan-pengisian-jabatan-dilakukan-secara-transparan/</w:t>
            </w:r>
          </w:p>
        </w:tc>
      </w:tr>
      <w:tr w:rsidR="00D64957" w:rsidRPr="00973427" w:rsidTr="005E55B3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Torehkan Prestasi Di Rakor Pelayanan Publik Kalimantan Selatan 2025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2025/04/17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https://onlinesinarbarito.com/2025/04/17/batola-torehkan-prestasi-di-rakor-pelayanan-publik-kalimantan-selatan-2025/</w:t>
            </w:r>
          </w:p>
        </w:tc>
      </w:tr>
      <w:tr w:rsidR="00D64957" w:rsidRPr="00973427" w:rsidTr="005E55B3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Tinjau Lahan Hampir 1 Hektare Bupati Batola Wacanakan Rumah Sakit Besar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2025/04/16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https://onlinesinarbarito.com/2025/04/16/tinjau-lahan-hampir-1-hektare-bupati-batola-wacanakan-rumah-sakit-besar/</w:t>
            </w:r>
          </w:p>
        </w:tc>
      </w:tr>
      <w:tr w:rsidR="00D64957" w:rsidRPr="00973427" w:rsidTr="005E55B3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Pemkab Batola Bahas Strategi Cegah Stunting Dan Persiapan Verifikasi Kla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2025/04/16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64957" w:rsidRDefault="00D64957" w:rsidP="00D649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https://onlinesinarbarito.com/2025/04/16/pemkab-batola-bahas-strategi-cegah-stunting-dan-persiapan-verifikasi-kla/</w:t>
            </w:r>
          </w:p>
        </w:tc>
      </w:tr>
    </w:tbl>
    <w:p w:rsidR="004E6AEC" w:rsidRPr="004D73B3" w:rsidRDefault="004E6AEC" w:rsidP="008A0496">
      <w:pPr>
        <w:rPr>
          <w:rFonts w:ascii="Times New Roman" w:hAnsi="Times New Roman" w:cs="Times New Roman"/>
          <w:sz w:val="24"/>
          <w:szCs w:val="24"/>
        </w:rPr>
      </w:pPr>
    </w:p>
    <w:sectPr w:rsidR="004E6AEC" w:rsidRPr="004D73B3" w:rsidSect="00A806C4">
      <w:pgSz w:w="12240" w:h="15840"/>
      <w:pgMar w:top="1440" w:right="284" w:bottom="1440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F1B7E"/>
    <w:rsid w:val="00423F9B"/>
    <w:rsid w:val="0044301F"/>
    <w:rsid w:val="00451781"/>
    <w:rsid w:val="004E6AEC"/>
    <w:rsid w:val="007411CF"/>
    <w:rsid w:val="0076391E"/>
    <w:rsid w:val="0082147F"/>
    <w:rsid w:val="008835B6"/>
    <w:rsid w:val="008A0496"/>
    <w:rsid w:val="008C64FC"/>
    <w:rsid w:val="00A41F4E"/>
    <w:rsid w:val="00A519CE"/>
    <w:rsid w:val="00A806C4"/>
    <w:rsid w:val="00BB0D1B"/>
    <w:rsid w:val="00C30ADA"/>
    <w:rsid w:val="00CF51A1"/>
    <w:rsid w:val="00D64957"/>
    <w:rsid w:val="00E43DDE"/>
    <w:rsid w:val="00EC5383"/>
    <w:rsid w:val="00F53888"/>
    <w:rsid w:val="00FE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49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4</cp:revision>
  <dcterms:created xsi:type="dcterms:W3CDTF">2024-11-19T14:10:00Z</dcterms:created>
  <dcterms:modified xsi:type="dcterms:W3CDTF">2025-06-30T09:08:00Z</dcterms:modified>
</cp:coreProperties>
</file>