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8C64FC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-598805</wp:posOffset>
            </wp:positionV>
            <wp:extent cx="3314700" cy="753551"/>
            <wp:effectExtent l="0" t="0" r="0" b="889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Adve</w:t>
      </w:r>
      <w:r w:rsidR="00342BBC">
        <w:rPr>
          <w:rFonts w:ascii="Times New Roman" w:hAnsi="Times New Roman" w:cs="Times New Roman"/>
          <w:sz w:val="24"/>
          <w:szCs w:val="24"/>
        </w:rPr>
        <w:t>r</w:t>
      </w:r>
      <w:r w:rsidRPr="004D73B3">
        <w:rPr>
          <w:rFonts w:ascii="Times New Roman" w:hAnsi="Times New Roman" w:cs="Times New Roman"/>
          <w:sz w:val="24"/>
          <w:szCs w:val="24"/>
        </w:rPr>
        <w:t xml:space="preserve">torial Diskominfo Batola Bulan </w:t>
      </w:r>
      <w:r w:rsidR="003A7647">
        <w:rPr>
          <w:rFonts w:ascii="Times New Roman" w:hAnsi="Times New Roman" w:cs="Times New Roman"/>
          <w:sz w:val="24"/>
          <w:szCs w:val="24"/>
        </w:rPr>
        <w:t>April</w:t>
      </w:r>
      <w:bookmarkStart w:id="0" w:name="_GoBack"/>
      <w:bookmarkEnd w:id="0"/>
      <w:r w:rsidR="00342BBC">
        <w:rPr>
          <w:rFonts w:ascii="Times New Roman" w:hAnsi="Times New Roman" w:cs="Times New Roman"/>
          <w:sz w:val="24"/>
          <w:szCs w:val="24"/>
        </w:rPr>
        <w:t xml:space="preserve"> 2026</w:t>
      </w:r>
    </w:p>
    <w:tbl>
      <w:tblPr>
        <w:tblW w:w="10366" w:type="dxa"/>
        <w:tblInd w:w="261" w:type="dxa"/>
        <w:tblLook w:val="04A0" w:firstRow="1" w:lastRow="0" w:firstColumn="1" w:lastColumn="0" w:noHBand="0" w:noVBand="1"/>
      </w:tblPr>
      <w:tblGrid>
        <w:gridCol w:w="481"/>
        <w:gridCol w:w="3920"/>
        <w:gridCol w:w="1405"/>
        <w:gridCol w:w="4560"/>
      </w:tblGrid>
      <w:tr w:rsidR="00FE4963" w:rsidRPr="00D82296" w:rsidTr="006A1996">
        <w:trPr>
          <w:trHeight w:val="51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Otoda Ke 30 Batola Fokus Pangan Dan Energi 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2026/04/27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https://onlinesinarbarito.com/2026/04/27/otoda-ke-30-batola-fokus-pangan-dan-energi/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Dwp Batola Perkuat Peran Sosial Dan Publik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https://onlinesinarbarito.com/2026/04/27/dwp-batola-perkuat-peran-sosial-dan-publik/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Perkuat Layanan Publik Berbasis Data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https://onlinesinarbarito.com/2026/04/23/batola-perkuat-layanan-publik-berbasis-data/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Wabup Batola Dorong Sdm Konstruksi Lokal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https://onlinesinarbarito.com/2026/04/22/wabup-batola-dorong-sdm-konstruksi-lokal/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Pkk Kalsel Rayakan Hari Kartini Di Batola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https://onlinesinarbarito.com/2026/04/21/pkk-kalsel-rayakan-hari-kartini-di-batola/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Resmikan Klinik Utama Setara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https://onlinesinarbarito.com/2026/04/21/bupati-batola-resmikan-klinik-utama-setara/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105 Peserta Ramaikan Kejuaraan Bulutangkis Batola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https://onlinesinarbarito.com/2026/04/21/105-peserta-ramaikan-kejuaraan-bulutangkis-batola/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Genjot Pemenuhan Hak Anak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https://onlinesinarbarito.com/2026/04/20/pemkab-batola-genjot-pemenuhan-hak-anak/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Barito Kuala Dorong Transparansi Pengguna Dana Bosp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https://onlinesinarbarito.com/2026/04/20/pemkab-barito-kuala-dorong-transparansi-pengguna-dana-bosp/</w:t>
            </w:r>
          </w:p>
        </w:tc>
      </w:tr>
      <w:tr w:rsidR="003A7647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Tangis Perjuangan Bayi 4 Bulan Menuju Harapan Hidup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https://onlinesinarbarito.com/2026/04/17/tangis-perjuangan-bayi-4-bulan-menuju-harapan-hidup/</w:t>
            </w:r>
          </w:p>
        </w:tc>
      </w:tr>
      <w:tr w:rsidR="003A7647" w:rsidRPr="00D82296" w:rsidTr="003A7647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Nol Stunting Jadi Bukti Desa Bangkit 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2026/04/17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https://onlinesinarbarito.com/2026/04/17/nol-stunting-jadi-bukti-desa-bangkit/</w:t>
            </w:r>
          </w:p>
        </w:tc>
      </w:tr>
      <w:tr w:rsidR="003A7647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Perda Rtrw Batola Perkuat Pengendalian Ruang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https://onlinesinarbarito.com/2026/04/15/perda-rtrw-batola-perkuat-pengendalian-ruang/</w:t>
            </w:r>
          </w:p>
        </w:tc>
      </w:tr>
      <w:tr w:rsidR="003A7647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Noor Hayati Pimpin Kwarcab Pramuka Batola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https://onlinesinarbarito.com/2026/04/15/noor-hayati-pimpin-kwarcab-pramuka-batola/</w:t>
            </w:r>
          </w:p>
        </w:tc>
      </w:tr>
      <w:tr w:rsidR="003A7647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Batola Tetapkan Pilkades 7 Juni 2026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https://onlinesinarbarito.com/2026/04/14/batola-tetapkan-pilkades-7-juni-2026/</w:t>
            </w:r>
          </w:p>
        </w:tc>
      </w:tr>
      <w:tr w:rsidR="003A7647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Batola Siapkan Sosialisasi Program Sekolah Rakyat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https://onlinesinarbarito.com/2026/04/14/batola-siapkan-sosialisasi-program-sekolah-rakyat/</w:t>
            </w:r>
          </w:p>
        </w:tc>
      </w:tr>
      <w:tr w:rsidR="003A7647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Sekda Batola Pimpin Evaluasi Skm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https://onlinesinarbarito.com/2026/04/13/sekda-batola-pimpin-evaluasi-skm/</w:t>
            </w:r>
          </w:p>
        </w:tc>
      </w:tr>
      <w:tr w:rsidR="003A7647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Pupr Batola Fokus Perbaikan 560 Km Jalan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A7647" w:rsidRDefault="003A7647" w:rsidP="003A76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https://onlinesinarbarito.com/2026/04/12/pupr-batola-fokus-perbaikan-560-km-jalan/</w:t>
            </w:r>
          </w:p>
        </w:tc>
      </w:tr>
    </w:tbl>
    <w:p w:rsidR="004E6AEC" w:rsidRPr="004D73B3" w:rsidRDefault="004E6AEC" w:rsidP="008A0496">
      <w:pPr>
        <w:rPr>
          <w:rFonts w:ascii="Times New Roman" w:hAnsi="Times New Roman" w:cs="Times New Roman"/>
          <w:sz w:val="24"/>
          <w:szCs w:val="24"/>
        </w:rPr>
      </w:pPr>
    </w:p>
    <w:sectPr w:rsidR="004E6AEC" w:rsidRPr="004D73B3" w:rsidSect="00A806C4">
      <w:pgSz w:w="12240" w:h="15840"/>
      <w:pgMar w:top="1440" w:right="284" w:bottom="1440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F1B7E"/>
    <w:rsid w:val="00342BBC"/>
    <w:rsid w:val="00357BE4"/>
    <w:rsid w:val="003A7647"/>
    <w:rsid w:val="00423F9B"/>
    <w:rsid w:val="0044301F"/>
    <w:rsid w:val="00451781"/>
    <w:rsid w:val="004E6AEC"/>
    <w:rsid w:val="005A3741"/>
    <w:rsid w:val="006A1996"/>
    <w:rsid w:val="006A7CA7"/>
    <w:rsid w:val="006F5BDB"/>
    <w:rsid w:val="007411CF"/>
    <w:rsid w:val="0076391E"/>
    <w:rsid w:val="0082147F"/>
    <w:rsid w:val="008835B6"/>
    <w:rsid w:val="008A0496"/>
    <w:rsid w:val="008C64FC"/>
    <w:rsid w:val="00A41F4E"/>
    <w:rsid w:val="00A519CE"/>
    <w:rsid w:val="00A763E2"/>
    <w:rsid w:val="00A806C4"/>
    <w:rsid w:val="00BB0D1B"/>
    <w:rsid w:val="00C30ADA"/>
    <w:rsid w:val="00C55989"/>
    <w:rsid w:val="00CF51A1"/>
    <w:rsid w:val="00D64957"/>
    <w:rsid w:val="00D82296"/>
    <w:rsid w:val="00E43DDE"/>
    <w:rsid w:val="00EC5383"/>
    <w:rsid w:val="00F53888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14</cp:revision>
  <dcterms:created xsi:type="dcterms:W3CDTF">2024-11-19T14:10:00Z</dcterms:created>
  <dcterms:modified xsi:type="dcterms:W3CDTF">2026-05-11T22:17:00Z</dcterms:modified>
</cp:coreProperties>
</file>