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→ Insert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 → Escape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:wq = :x → Write and quit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:q → Quit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→ Ebaki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→ Kopiatu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Itsatsi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w/b/e → Hitzez aldatu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→ ctrl+z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ctrl+r → ctrl+y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:split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ctrl+w+w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man (…)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chmod u+r → user+read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chmod g-w → group-write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-rwxrwxrwx → -UserGroupOthers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head -n 2 a.txt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tail -n 2 a.txt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Ariketa 1: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u-r Ej1.txt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 ./.bashrc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-d: -f1 /etc/passwd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"/bin/bash" /etc/passwd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 -s /bin/bash /tmp/miBash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$HOME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“Hola mundo” &gt; hola.txt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“Adiós mundo” &gt; hola.txt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“Hola de nuevo” &gt;&gt; hola.txt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Ariketa 2: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cut -d “:” -f1,3 /etc/shadow | sort -t: -k2,2n | head -1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echo 'export CIUDAD="Donosti"' &gt;&gt; ~/.bashrc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-c 5 www.google.es | grep "bytes from" | awk '{print $(NF-3), $(NF-2), $(NF-1), $NF}' &gt; resultado.txt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"Hola mundo"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echo "Hola mundo"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"Hola "$1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echo "Introduce un número: 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read numero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"El número es "$numero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[ $numero -eq 5 ]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echo "El número es 5"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echo "El número no es 5"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Ariketa 3: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for fitx in /tmp/*; do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echo "$(basename "$fitx")"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if [ -z "$(ls -A /tmp)" ]; then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touch vacio.txt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for fitx in /tmp/*; do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echo "$(basename "$fitx")"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