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Grid>
        <w:gridCol w:w="790"/>
        <w:gridCol w:w="900"/>
        <w:gridCol w:w="1620"/>
        <w:gridCol w:w="2701"/>
        <w:gridCol w:w="1979"/>
        <w:gridCol w:w="727"/>
        <w:gridCol w:w="1259"/>
        <w:gridCol w:w="1242"/>
      </w:tblGrid>
      <w:tr>
        <w:trPr>
          <w:trHeight w:val="397" w:hRule="auto"/>
          <w:jc w:val="left"/>
        </w:trPr>
        <w:tc>
          <w:tcPr>
            <w:tcW w:w="1690" w:type="dxa"/>
            <w:gridSpan w:val="2"/>
            <w:vMerge w:val="restart"/>
            <w:tcBorders>
              <w:top w:val="single" w:color="00000a" w:sz="12"/>
              <w:left w:val="single" w:color="00000a" w:sz="12"/>
              <w:bottom w:val="single" w:color="00000a" w:sz="4"/>
              <w:right w:val="single" w:color="00000a" w:sz="12"/>
            </w:tcBorders>
            <w:shd w:color="auto" w:fill="auto" w:val="clear"/>
            <w:tcMar>
              <w:left w:w="30" w:type="dxa"/>
              <w:right w:w="30" w:type="dxa"/>
            </w:tcMar>
            <w:vAlign w:val="center"/>
          </w:tcPr>
          <w:p>
            <w:pPr>
              <w:tabs>
                <w:tab w:val="center" w:pos="4252" w:leader="none"/>
                <w:tab w:val="right" w:pos="8504" w:leader="none"/>
              </w:tabs>
              <w:spacing w:before="60" w:after="60" w:line="240"/>
              <w:ind w:right="0" w:left="0" w:firstLine="0"/>
              <w:jc w:val="center"/>
              <w:rPr>
                <w:rFonts w:ascii="Calibri" w:hAnsi="Calibri" w:cs="Calibri" w:eastAsia="Calibri"/>
                <w:color w:val="auto"/>
                <w:spacing w:val="0"/>
                <w:position w:val="0"/>
                <w:sz w:val="22"/>
                <w:shd w:fill="auto" w:val="clear"/>
              </w:rPr>
            </w:pPr>
            <w:r>
              <w:object w:dxaOrig="1425" w:dyaOrig="1699">
                <v:rect xmlns:o="urn:schemas-microsoft-com:office:office" xmlns:v="urn:schemas-microsoft-com:vml" id="rectole0000000000" style="width:71.250000pt;height:84.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tc>
        <w:tc>
          <w:tcPr>
            <w:tcW w:w="7027" w:type="dxa"/>
            <w:gridSpan w:val="4"/>
            <w:tcBorders>
              <w:top w:val="single" w:color="00000a" w:sz="12"/>
              <w:left w:val="single" w:color="00000a" w:sz="12"/>
              <w:bottom w:val="single" w:color="00000a" w:sz="12"/>
              <w:right w:val="single" w:color="00000a" w:sz="12"/>
            </w:tcBorders>
            <w:shd w:color="auto" w:fill="auto" w:val="clear"/>
            <w:tcMar>
              <w:left w:w="30" w:type="dxa"/>
              <w:right w:w="3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1.EBALUAZIO AZTERKETA</w:t>
            </w:r>
          </w:p>
        </w:tc>
        <w:tc>
          <w:tcPr>
            <w:tcW w:w="2501" w:type="dxa"/>
            <w:gridSpan w:val="2"/>
            <w:tcBorders>
              <w:top w:val="single" w:color="00000a" w:sz="12"/>
              <w:left w:val="single" w:color="00000a" w:sz="12"/>
              <w:bottom w:val="single" w:color="00000a" w:sz="12"/>
              <w:right w:val="single" w:color="00000a" w:sz="12"/>
            </w:tcBorders>
            <w:shd w:color="auto" w:fill="auto" w:val="clear"/>
            <w:tcMar>
              <w:left w:w="30" w:type="dxa"/>
              <w:right w:w="3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2.023-24</w:t>
            </w:r>
          </w:p>
        </w:tc>
      </w:tr>
      <w:tr>
        <w:trPr>
          <w:trHeight w:val="397" w:hRule="auto"/>
          <w:jc w:val="left"/>
          <w:cantSplit w:val="1"/>
        </w:trPr>
        <w:tc>
          <w:tcPr>
            <w:tcW w:w="1690" w:type="dxa"/>
            <w:gridSpan w:val="2"/>
            <w:vMerge/>
            <w:tcBorders>
              <w:top w:val="single" w:color="00000a" w:sz="4"/>
              <w:left w:val="single" w:color="00000a" w:sz="12"/>
              <w:bottom w:val="single" w:color="00000a" w:sz="4"/>
              <w:right w:val="single" w:color="00000a" w:sz="12"/>
            </w:tcBorders>
            <w:shd w:color="auto" w:fill="auto" w:val="clear"/>
            <w:tcMar>
              <w:left w:w="35" w:type="dxa"/>
              <w:right w:w="35"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300" w:type="dxa"/>
            <w:gridSpan w:val="3"/>
            <w:tcBorders>
              <w:top w:val="single" w:color="00000a" w:sz="12"/>
              <w:left w:val="single" w:color="00000a" w:sz="12"/>
              <w:bottom w:val="single" w:color="00000a" w:sz="4"/>
              <w:right w:val="single" w:color="00000a" w:sz="4"/>
            </w:tcBorders>
            <w:shd w:color="auto" w:fill="auto" w:val="clear"/>
            <w:tcMar>
              <w:left w:w="35" w:type="dxa"/>
              <w:right w:w="35" w:type="dxa"/>
            </w:tcMar>
            <w:vAlign w:val="center"/>
          </w:tcPr>
          <w:p>
            <w:pPr>
              <w:spacing w:before="0" w:after="0" w:line="240"/>
              <w:ind w:right="0" w:left="923" w:hanging="923"/>
              <w:jc w:val="left"/>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Zikloa : Sistema Mikroinformatikoak eta sareak</w:t>
            </w:r>
          </w:p>
        </w:tc>
        <w:tc>
          <w:tcPr>
            <w:tcW w:w="3228" w:type="dxa"/>
            <w:gridSpan w:val="3"/>
            <w:tcBorders>
              <w:top w:val="single" w:color="00000a" w:sz="12"/>
              <w:left w:val="single" w:color="00000a" w:sz="4"/>
              <w:bottom w:val="single" w:color="00000a" w:sz="4"/>
              <w:right w:val="single" w:color="00000a" w:sz="12"/>
            </w:tcBorders>
            <w:shd w:color="auto" w:fill="auto" w:val="clear"/>
            <w:tcMar>
              <w:left w:w="35" w:type="dxa"/>
              <w:right w:w="35" w:type="dxa"/>
            </w:tcMar>
            <w:vAlign w:val="center"/>
          </w:tcPr>
          <w:p>
            <w:pPr>
              <w:spacing w:before="0" w:after="0" w:line="240"/>
              <w:ind w:right="0" w:left="923" w:hanging="923"/>
              <w:jc w:val="left"/>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2º Kurtsoa</w:t>
            </w:r>
          </w:p>
        </w:tc>
      </w:tr>
      <w:tr>
        <w:trPr>
          <w:trHeight w:val="543" w:hRule="auto"/>
          <w:jc w:val="left"/>
          <w:cantSplit w:val="1"/>
        </w:trPr>
        <w:tc>
          <w:tcPr>
            <w:tcW w:w="1690" w:type="dxa"/>
            <w:gridSpan w:val="2"/>
            <w:vMerge/>
            <w:tcBorders>
              <w:top w:val="single" w:color="00000a" w:sz="4"/>
              <w:left w:val="single" w:color="00000a" w:sz="12"/>
              <w:bottom w:val="single" w:color="00000a" w:sz="4"/>
              <w:right w:val="single" w:color="00000a" w:sz="12"/>
            </w:tcBorders>
            <w:shd w:color="auto" w:fill="auto" w:val="clear"/>
            <w:tcMar>
              <w:left w:w="35" w:type="dxa"/>
              <w:right w:w="35"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300" w:type="dxa"/>
            <w:gridSpan w:val="3"/>
            <w:tcBorders>
              <w:top w:val="single" w:color="00000a" w:sz="12"/>
              <w:left w:val="single" w:color="00000a" w:sz="12"/>
              <w:bottom w:val="single" w:color="00000a" w:sz="2"/>
              <w:right w:val="single" w:color="00000a" w:sz="4"/>
            </w:tcBorders>
            <w:shd w:color="auto" w:fill="auto" w:val="clear"/>
            <w:tcMar>
              <w:left w:w="35" w:type="dxa"/>
              <w:right w:w="35" w:type="dxa"/>
            </w:tcMar>
            <w:vAlign w:val="center"/>
          </w:tcPr>
          <w:p>
            <w:pPr>
              <w:spacing w:before="0" w:after="0" w:line="240"/>
              <w:ind w:right="0" w:left="923" w:hanging="923"/>
              <w:jc w:val="left"/>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Moduloa : </w:t>
            </w:r>
            <w:r>
              <w:rPr>
                <w:rFonts w:ascii="Arial" w:hAnsi="Arial" w:cs="Arial" w:eastAsia="Arial"/>
                <w:b/>
                <w:caps w:val="true"/>
                <w:color w:val="auto"/>
                <w:spacing w:val="0"/>
                <w:position w:val="0"/>
                <w:sz w:val="18"/>
                <w:shd w:fill="auto" w:val="clear"/>
              </w:rPr>
              <w:t xml:space="preserve">Web Aplikazioak</w:t>
            </w:r>
          </w:p>
        </w:tc>
        <w:tc>
          <w:tcPr>
            <w:tcW w:w="3228" w:type="dxa"/>
            <w:gridSpan w:val="3"/>
            <w:tcBorders>
              <w:top w:val="single" w:color="00000a" w:sz="4"/>
              <w:left w:val="single" w:color="00000a" w:sz="4"/>
              <w:bottom w:val="single" w:color="00000a" w:sz="4"/>
              <w:right w:val="single" w:color="00000a" w:sz="12"/>
            </w:tcBorders>
            <w:shd w:color="auto" w:fill="auto" w:val="clear"/>
            <w:tcMar>
              <w:left w:w="35" w:type="dxa"/>
              <w:right w:w="35" w:type="dxa"/>
            </w:tcMar>
            <w:vAlign w:val="center"/>
          </w:tcPr>
          <w:p>
            <w:pPr>
              <w:spacing w:before="0" w:after="0" w:line="240"/>
              <w:ind w:right="0" w:left="923" w:hanging="923"/>
              <w:jc w:val="left"/>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Modulu Kod.: WEAP</w:t>
            </w:r>
          </w:p>
        </w:tc>
      </w:tr>
      <w:tr>
        <w:trPr>
          <w:trHeight w:val="397" w:hRule="auto"/>
          <w:jc w:val="left"/>
          <w:cantSplit w:val="1"/>
        </w:trPr>
        <w:tc>
          <w:tcPr>
            <w:tcW w:w="1690" w:type="dxa"/>
            <w:gridSpan w:val="2"/>
            <w:vMerge/>
            <w:tcBorders>
              <w:top w:val="single" w:color="00000a" w:sz="4"/>
              <w:left w:val="single" w:color="00000a" w:sz="12"/>
              <w:bottom w:val="single" w:color="00000a" w:sz="12"/>
              <w:right w:val="single" w:color="00000a" w:sz="12"/>
            </w:tcBorders>
            <w:shd w:color="auto" w:fill="auto" w:val="clear"/>
            <w:tcMar>
              <w:left w:w="35" w:type="dxa"/>
              <w:right w:w="35"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620" w:type="dxa"/>
            <w:tcBorders>
              <w:top w:val="single" w:color="00000a" w:sz="2"/>
              <w:left w:val="single" w:color="00000a" w:sz="12"/>
              <w:bottom w:val="single" w:color="00000a" w:sz="12"/>
              <w:right w:val="single" w:color="00000a" w:sz="2"/>
            </w:tcBorders>
            <w:shd w:color="auto" w:fill="auto" w:val="clear"/>
            <w:tcMar>
              <w:left w:w="35" w:type="dxa"/>
              <w:right w:w="35" w:type="dxa"/>
            </w:tcMar>
            <w:vAlign w:val="center"/>
          </w:tcPr>
          <w:p>
            <w:pPr>
              <w:keepNext w:val="true"/>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Ira. Cod: EI 18</w:t>
            </w:r>
          </w:p>
        </w:tc>
        <w:tc>
          <w:tcPr>
            <w:tcW w:w="4680" w:type="dxa"/>
            <w:gridSpan w:val="2"/>
            <w:tcBorders>
              <w:top w:val="single" w:color="00000a" w:sz="2"/>
              <w:left w:val="single" w:color="00000a" w:sz="2"/>
              <w:bottom w:val="single" w:color="00000a" w:sz="12"/>
              <w:right w:val="single" w:color="00000a" w:sz="4"/>
            </w:tcBorders>
            <w:shd w:color="auto" w:fill="auto" w:val="clear"/>
            <w:tcMar>
              <w:left w:w="35" w:type="dxa"/>
              <w:right w:w="35"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Profesor: Eneko Bermejo</w:t>
            </w:r>
          </w:p>
        </w:tc>
        <w:tc>
          <w:tcPr>
            <w:tcW w:w="3228" w:type="dxa"/>
            <w:gridSpan w:val="3"/>
            <w:tcBorders>
              <w:top w:val="single" w:color="00000a" w:sz="12"/>
              <w:left w:val="single" w:color="00000a" w:sz="4"/>
              <w:bottom w:val="single" w:color="00000a" w:sz="12"/>
              <w:right w:val="single" w:color="00000a" w:sz="12"/>
            </w:tcBorders>
            <w:shd w:color="auto" w:fill="auto" w:val="clear"/>
            <w:tcMar>
              <w:left w:w="35" w:type="dxa"/>
              <w:right w:w="35"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Data: 07/11/2023</w:t>
            </w:r>
          </w:p>
        </w:tc>
      </w:tr>
      <w:tr>
        <w:trPr>
          <w:trHeight w:val="284" w:hRule="auto"/>
          <w:jc w:val="left"/>
          <w:cantSplit w:val="1"/>
        </w:trPr>
        <w:tc>
          <w:tcPr>
            <w:tcW w:w="9976" w:type="dxa"/>
            <w:gridSpan w:val="7"/>
            <w:tcBorders>
              <w:top w:val="single" w:color="00000a" w:sz="12"/>
              <w:left w:val="single" w:color="00000a" w:sz="12"/>
              <w:bottom w:val="single" w:color="00000a" w:sz="12"/>
              <w:right w:val="single" w:color="00000a" w:sz="12"/>
            </w:tcBorders>
            <w:shd w:color="auto" w:fill="auto" w:val="clear"/>
            <w:tcMar>
              <w:left w:w="30" w:type="dxa"/>
              <w:right w:w="3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Ikasle Datuak</w:t>
            </w:r>
          </w:p>
        </w:tc>
        <w:tc>
          <w:tcPr>
            <w:tcW w:w="1242" w:type="dxa"/>
            <w:vMerge w:val="restart"/>
            <w:tcBorders>
              <w:top w:val="single" w:color="00000a" w:sz="12"/>
              <w:left w:val="single" w:color="00000a" w:sz="12"/>
              <w:bottom w:val="single" w:color="00000a" w:sz="4"/>
              <w:right w:val="single" w:color="00000a" w:sz="12"/>
            </w:tcBorders>
            <w:shd w:color="auto" w:fill="auto" w:val="clear"/>
            <w:tcMar>
              <w:left w:w="30" w:type="dxa"/>
              <w:right w:w="30" w:type="dxa"/>
            </w:tcMar>
            <w:vAlign w:val="top"/>
          </w:tcPr>
          <w:p>
            <w:pPr>
              <w:keepNext w:val="true"/>
              <w:spacing w:before="0" w:after="0" w:line="240"/>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Nota</w:t>
            </w:r>
          </w:p>
          <w:p>
            <w:pPr>
              <w:spacing w:before="0" w:after="0" w:line="240"/>
              <w:ind w:right="0" w:left="0" w:firstLine="0"/>
              <w:jc w:val="left"/>
              <w:rPr>
                <w:color w:val="auto"/>
                <w:spacing w:val="0"/>
                <w:position w:val="0"/>
                <w:shd w:fill="auto" w:val="clear"/>
              </w:rPr>
            </w:pPr>
          </w:p>
        </w:tc>
      </w:tr>
      <w:tr>
        <w:trPr>
          <w:trHeight w:val="454" w:hRule="auto"/>
          <w:jc w:val="left"/>
          <w:cantSplit w:val="1"/>
        </w:trPr>
        <w:tc>
          <w:tcPr>
            <w:tcW w:w="790" w:type="dxa"/>
            <w:tcBorders>
              <w:top w:val="single" w:color="00000a" w:sz="12"/>
              <w:left w:val="single" w:color="00000a" w:sz="12"/>
              <w:bottom w:val="single" w:color="00000a" w:sz="12"/>
              <w:right w:val="single" w:color="00000a" w:sz="4"/>
            </w:tcBorders>
            <w:shd w:color="auto" w:fill="auto" w:val="clear"/>
            <w:tcMar>
              <w:left w:w="30" w:type="dxa"/>
              <w:right w:w="30"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Nº:</w:t>
            </w:r>
          </w:p>
        </w:tc>
        <w:tc>
          <w:tcPr>
            <w:tcW w:w="5221" w:type="dxa"/>
            <w:gridSpan w:val="3"/>
            <w:tcBorders>
              <w:top w:val="single" w:color="00000a" w:sz="12"/>
              <w:left w:val="single" w:color="00000a" w:sz="4"/>
              <w:bottom w:val="single" w:color="00000a" w:sz="12"/>
              <w:right w:val="single" w:color="00000a" w:sz="4"/>
            </w:tcBorders>
            <w:shd w:color="auto" w:fill="auto" w:val="clear"/>
            <w:tcMar>
              <w:left w:w="30" w:type="dxa"/>
              <w:right w:w="30"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Abizena :</w:t>
            </w:r>
          </w:p>
        </w:tc>
        <w:tc>
          <w:tcPr>
            <w:tcW w:w="3965" w:type="dxa"/>
            <w:gridSpan w:val="3"/>
            <w:tcBorders>
              <w:top w:val="single" w:color="00000a" w:sz="12"/>
              <w:left w:val="single" w:color="00000a" w:sz="4"/>
              <w:bottom w:val="single" w:color="00000a" w:sz="12"/>
              <w:right w:val="single" w:color="00000a" w:sz="12"/>
            </w:tcBorders>
            <w:shd w:color="auto" w:fill="auto" w:val="clear"/>
            <w:tcMar>
              <w:left w:w="30" w:type="dxa"/>
              <w:right w:w="30"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Izena:</w:t>
            </w:r>
          </w:p>
        </w:tc>
        <w:tc>
          <w:tcPr>
            <w:tcW w:w="1242" w:type="dxa"/>
            <w:vMerge/>
            <w:tcBorders>
              <w:top w:val="single" w:color="00000a" w:sz="4"/>
              <w:left w:val="single" w:color="00000a" w:sz="12"/>
              <w:bottom w:val="single" w:color="00000a" w:sz="12"/>
              <w:right w:val="single" w:color="00000a" w:sz="12"/>
            </w:tcBorders>
            <w:shd w:color="auto" w:fill="auto" w:val="clear"/>
            <w:tcMar>
              <w:left w:w="30" w:type="dxa"/>
              <w:right w:w="30" w:type="dxa"/>
            </w:tcMar>
            <w:vAlign w:val="center"/>
          </w:tcPr>
          <w:p>
            <w:pPr>
              <w:spacing w:before="0" w:after="200" w:line="276"/>
              <w:ind w:right="0" w:left="0" w:firstLine="0"/>
              <w:jc w:val="left"/>
              <w:rPr>
                <w:color w:val="auto"/>
                <w:spacing w:val="0"/>
                <w:position w:val="0"/>
                <w:shd w:fill="auto" w:val="clear"/>
              </w:rPr>
            </w:pPr>
          </w:p>
        </w:tc>
      </w:tr>
    </w:tbl>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Emandako fitxategietara (index.html eta estilo.css) beharrezko aldaketak egiten ditu adierazitako emaitza lortzeko. Orri nagusiko testuak dokumentu batean dituzu (textos.txt), dena tekleatu behar ez izateko.</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Ezinbestekoa da bi orrialdeetan zure izen-abizenak jartzea, bai head izenburuan, bai orri-oineko testuan. </w:t>
      </w:r>
      <w:r>
        <w:rPr>
          <w:rFonts w:ascii="Times New Roman" w:hAnsi="Times New Roman" w:cs="Times New Roman" w:eastAsia="Times New Roman"/>
          <w:b/>
          <w:color w:val="auto"/>
          <w:spacing w:val="0"/>
          <w:position w:val="0"/>
          <w:sz w:val="24"/>
          <w:shd w:fill="auto" w:val="clear"/>
        </w:rPr>
        <w:t xml:space="preserve">(0,2 puntu)</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Azterketaren emaitza Izena_Abizena.zip fitxategi bakarra izango da, eta barruan honako konfigurazio hau izango dugu: </w:t>
      </w:r>
      <w:r>
        <w:rPr>
          <w:rFonts w:ascii="Times New Roman" w:hAnsi="Times New Roman" w:cs="Times New Roman" w:eastAsia="Times New Roman"/>
          <w:b/>
          <w:color w:val="auto"/>
          <w:spacing w:val="0"/>
          <w:position w:val="0"/>
          <w:sz w:val="24"/>
          <w:shd w:fill="auto" w:val="clear"/>
        </w:rPr>
        <w:t xml:space="preserve">(0,3 puntu)</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11759" w:dyaOrig="3030">
          <v:rect xmlns:o="urn:schemas-microsoft-com:office:office" xmlns:v="urn:schemas-microsoft-com:vml" id="rectole0000000001" style="width:587.950000pt;height:151.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Estilo-orri bera partekatzen duten bi orrialdek osatzen dute webgunea. Lehena (index.html) Leonardo Da Vinciri buruzko sarrerak dituen blog bat da. Bigarrenean (galderak.html) blogaren informazio buruzko galdera batzuk ikusten dira.</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index.html orrira sartzean, honako hau agertuko zaigu (kontuan hartu sagua nabigazio menuaren Blog linkaren gainean dagoela): </w:t>
      </w:r>
      <w:r>
        <w:rPr>
          <w:rFonts w:ascii="Times New Roman" w:hAnsi="Times New Roman" w:cs="Times New Roman" w:eastAsia="Times New Roman"/>
          <w:b/>
          <w:color w:val="auto"/>
          <w:spacing w:val="0"/>
          <w:position w:val="0"/>
          <w:sz w:val="24"/>
          <w:shd w:fill="auto" w:val="clear"/>
        </w:rPr>
        <w:t xml:space="preserve">(7,2 puntu)</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object w:dxaOrig="9796" w:dyaOrig="4857">
          <v:rect xmlns:o="urn:schemas-microsoft-com:office:office" xmlns:v="urn:schemas-microsoft-com:vml" id="rectole0000000002" style="width:489.800000pt;height:242.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Blogaren sarrera aireko torlojuari buruzkoa da. Sarrerako parágrafo eta taula batez osatuta dago. Bertan, modelo bat eraikitzeko urratsak ikusten dira (tornillo_fase1.jpg-tik tornillo_fase5.jpg-ra), bai eta bideo bat ere (tornillo.mp4), non artefaktua funtzionatzen ikusten den (bideoa maneiatzeko kontrolak ikusgai izan behar ditu).</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Blogaren eskuinaldean (aside), zerrenda bat daukagu, posizio finkoa izango duena orrialdean zehar.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9796" w:dyaOrig="5332">
          <v:rect xmlns:o="urn:schemas-microsoft-com:office:office" xmlns:v="urn:schemas-microsoft-com:vml" id="rectole0000000003" style="width:489.800000pt;height:266.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28"/>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Orriak #F9BE89 fondo-kolorea du, letra Arial motakoa da eta 18 pixeleko tamaina du.</w:t>
      </w:r>
    </w:p>
    <w:p>
      <w:pPr>
        <w:numPr>
          <w:ilvl w:val="0"/>
          <w:numId w:val="28"/>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index.html orrialdearen goiburukoak 200 pixeleko altuera du, eta testua "1. mailako goiburukoa" da, "Leonardorekin paseoan.." testuarekin. Testu-kolorea # 733A07 da. Fondoa fondo.jpg. irudia da. Testua bertikalki eta horizontalki zentratuta dago. (display:flex).</w:t>
      </w:r>
    </w:p>
    <w:p>
      <w:pPr>
        <w:numPr>
          <w:ilvl w:val="0"/>
          <w:numId w:val="28"/>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Goiburuko irudia ezkerreko ertzetik 50 pixelera eta goiko aldetik 30 pixelera dago kokatuta.</w:t>
      </w:r>
    </w:p>
    <w:p>
      <w:pPr>
        <w:numPr>
          <w:ilvl w:val="0"/>
          <w:numId w:val="28"/>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Nabigatzaile orokorra link-ez osatuta dago eta 50 pixeleko altuera dauka. Bere fondo kolorea #936033 da.</w:t>
      </w:r>
    </w:p>
    <w:p>
      <w:pPr>
        <w:numPr>
          <w:ilvl w:val="0"/>
          <w:numId w:val="28"/>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Nabigatzaile nagusiaren elementuak (Bloga eta Galderak) pantailan ikusten den bezala daude, 200 pixeleko zabalera dute eta horien gainean jartzen garenean fondoa #BB814E koloretan jartzen da.</w:t>
      </w:r>
    </w:p>
    <w:p>
      <w:pPr>
        <w:numPr>
          <w:ilvl w:val="0"/>
          <w:numId w:val="28"/>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Nabigatzaile orokor honen estekak beltzak dira eta ez daude azpimarratuta.</w:t>
      </w:r>
    </w:p>
    <w:p>
      <w:pPr>
        <w:numPr>
          <w:ilvl w:val="0"/>
          <w:numId w:val="28"/>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Eskuineko aldean aside edukiontzi baten barruan, 3. mailako goiburu bat eta blogeko sarreren izenburuak dituen zerrenda bat daude. Elementu honek % 20ko zabalera du. Finko geratu behar da eskuineko 30 pixeletan eta goiko aldeko 300 pixeletan.</w:t>
      </w:r>
    </w:p>
    <w:p>
      <w:pPr>
        <w:numPr>
          <w:ilvl w:val="0"/>
          <w:numId w:val="28"/>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Alboko elementu horren zerrendako elementuek  puntu bezala blog.png irudia erakutsi behar dute.</w:t>
      </w:r>
    </w:p>
    <w:p>
      <w:pPr>
        <w:numPr>
          <w:ilvl w:val="0"/>
          <w:numId w:val="28"/>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Blogeko artikuluak #BB814E atzeko kolorea eta % 90eko zabalera dute.</w:t>
      </w:r>
    </w:p>
    <w:p>
      <w:pPr>
        <w:numPr>
          <w:ilvl w:val="0"/>
          <w:numId w:val="28"/>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Artikuluaren irudi Nagusia 200 pixeleko zabalera dute.</w:t>
      </w:r>
    </w:p>
    <w:p>
      <w:pPr>
        <w:numPr>
          <w:ilvl w:val="0"/>
          <w:numId w:val="28"/>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Artikulu bakoitzaren irudi nagusia ezkerraldean geratu behar da, modu flotagarrian, 10 pixeleko marjinarekin.</w:t>
      </w:r>
    </w:p>
    <w:p>
      <w:pPr>
        <w:numPr>
          <w:ilvl w:val="0"/>
          <w:numId w:val="28"/>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Artikulu bakoitzaren goiko aldean # 936033 fondoko kolorea duen div elementu bat daukate. Soluzio irudian daukan estiloa izan dadin, &lt;div&gt; elementu hori “encabezado” klasekoa bihurtu behar duzu. Horrela estiloak.css-n klase horrek dituen defektuzko propietateak hartuko ditu.</w:t>
      </w:r>
    </w:p>
    <w:p>
      <w:pPr>
        <w:numPr>
          <w:ilvl w:val="0"/>
          <w:numId w:val="28"/>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Artikulu bakoitzaren sorrera-data adierazteko, "5. mailako goiburua" motako testu bat erabiliko dugu. "Posted" hitza agertuko da, eta, ondoren, data bat. HTML5 elementu espezifiko bat erabili behar duzu datak eta orduak jartzeko. Data letra italikoan izan behar da. (Hauek “encabezado” klaseko &lt;div&gt; elementuaren barruan joan behar dira).</w:t>
      </w:r>
    </w:p>
    <w:p>
      <w:pPr>
        <w:numPr>
          <w:ilvl w:val="0"/>
          <w:numId w:val="28"/>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Taula blogaren artikuluan zentratuta dago, eta edukia ere zentratuta dago.</w:t>
      </w:r>
    </w:p>
    <w:p>
      <w:pPr>
        <w:numPr>
          <w:ilvl w:val="0"/>
          <w:numId w:val="28"/>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Taula honek dituen bordeak, irudian ikusten denez, pixel batekoa, beltza eta "solid" motakoak dira.</w:t>
      </w:r>
    </w:p>
    <w:p>
      <w:pPr>
        <w:numPr>
          <w:ilvl w:val="0"/>
          <w:numId w:val="28"/>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Blogeko artikulua "Gehiago irakurri..." bat du, eta kanpoko orrialde batera garamatza (testua.txt fitxategian daukagun helbidea). Orrialde hau fitxa berri batean irekiko da.</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Nabigatzaile orokorreko "Galderak" estekan klik eginez gero, bigarren orrialdea ireki beharko da (galderak.html), eta hemen ikusi dezakegun itxura izango du: </w:t>
      </w:r>
      <w:r>
        <w:rPr>
          <w:rFonts w:ascii="Times New Roman" w:hAnsi="Times New Roman" w:cs="Times New Roman" w:eastAsia="Times New Roman"/>
          <w:b/>
          <w:color w:val="auto"/>
          <w:spacing w:val="0"/>
          <w:position w:val="0"/>
          <w:sz w:val="24"/>
          <w:shd w:fill="auto" w:val="clear"/>
        </w:rPr>
        <w:t xml:space="preserve">(2,3 puntu)</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8876" w:dyaOrig="4026">
          <v:rect xmlns:o="urn:schemas-microsoft-com:office:office" xmlns:v="urn:schemas-microsoft-com:vml" id="rectole0000000004" style="width:443.800000pt;height:201.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720" w:firstLine="0"/>
        <w:jc w:val="both"/>
        <w:rPr>
          <w:rFonts w:ascii="Times New Roman" w:hAnsi="Times New Roman" w:cs="Times New Roman" w:eastAsia="Times New Roman"/>
          <w:color w:val="auto"/>
          <w:spacing w:val="0"/>
          <w:position w:val="0"/>
          <w:sz w:val="24"/>
          <w:shd w:fill="auto" w:val="clear"/>
        </w:rPr>
      </w:pPr>
    </w:p>
    <w:p>
      <w:pPr>
        <w:numPr>
          <w:ilvl w:val="0"/>
          <w:numId w:val="32"/>
        </w:numPr>
        <w:spacing w:before="0" w:after="0" w:line="24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Formularioa "preguntas.php" -era bidali behar da, post metodoarekin.</w:t>
      </w:r>
    </w:p>
    <w:p>
      <w:pPr>
        <w:numPr>
          <w:ilvl w:val="0"/>
          <w:numId w:val="32"/>
        </w:numPr>
        <w:spacing w:before="0" w:after="0" w:line="24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Izena sartzeko eremua "izena" da, nahitaezkoa da eta gehienez 10 karaktereko balioak baino ez ditu onartzen.</w:t>
      </w:r>
    </w:p>
    <w:p>
      <w:pPr>
        <w:numPr>
          <w:ilvl w:val="0"/>
          <w:numId w:val="32"/>
        </w:numPr>
        <w:spacing w:before="0" w:after="0" w:line="24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Adinerako tipo egokia erabili behar da eta gutxieneko adina 18 da. Eremu honen izena "adina" izango da.</w:t>
      </w:r>
    </w:p>
    <w:p>
      <w:pPr>
        <w:numPr>
          <w:ilvl w:val="0"/>
          <w:numId w:val="32"/>
        </w:numPr>
        <w:spacing w:before="0" w:after="0" w:line="24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Urtea aukeratzeko eremuaren izena "urtea" da. Ziurta ezazu aukeratutako balioa ondo bidaliko dela.</w:t>
      </w:r>
    </w:p>
    <w:p>
      <w:pPr>
        <w:numPr>
          <w:ilvl w:val="0"/>
          <w:numId w:val="32"/>
        </w:numPr>
        <w:spacing w:before="0" w:after="0" w:line="24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"Erantzuna" izeneko eremu bat ere izango dugu, hainbat lerrotan testua sartzeko. Bertan, "Azaldu torlojuak nola funtzionatzen duen..." esaldia agertuko da, letra grisaxkaz.</w:t>
      </w:r>
    </w:p>
    <w:p>
      <w:pPr>
        <w:numPr>
          <w:ilvl w:val="0"/>
          <w:numId w:val="32"/>
        </w:numPr>
        <w:spacing w:before="0" w:after="0" w:line="24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Beheko bi botoiek 2 pixeleko bordea izango dute, grisa eta "outset" motakoa, eta zabalerako 100 pixel neurtuko dituzte.</w:t>
      </w:r>
    </w:p>
    <w:p>
      <w:pPr>
        <w:numPr>
          <w:ilvl w:val="0"/>
          <w:numId w:val="32"/>
        </w:numPr>
        <w:spacing w:before="0" w:after="0" w:line="24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Formularioaren goiko aldean 3. mailako titulua klase “encabezado” daukan &lt;div&gt; baten barruan doa, irudian ikusten den moduan geratzeko.</w:t>
      </w:r>
    </w:p>
    <w:p>
      <w:pPr>
        <w:spacing w:before="0" w:after="0" w:line="240"/>
        <w:ind w:right="0" w:left="720" w:firstLine="0"/>
        <w:jc w:val="both"/>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28">
    <w:abstractNumId w:val="6"/>
  </w:num>
  <w:num w:numId="3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