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5" w:rsidRDefault="00C95BD5" w:rsidP="00A43090">
      <w:r>
        <w:t>Vanilla Features</w:t>
      </w:r>
    </w:p>
    <w:p w:rsidR="00C95BD5" w:rsidRDefault="00C95BD5" w:rsidP="00A43090"/>
    <w:p w:rsidR="00C95BD5" w:rsidRDefault="00B64B5E" w:rsidP="00A43090">
      <w:pPr>
        <w:rPr>
          <w:rStyle w:val="Hyperlink"/>
        </w:rPr>
      </w:pPr>
      <w:hyperlink r:id="rId7" w:history="1">
        <w:r w:rsidR="00C95BD5" w:rsidRPr="00141F6A">
          <w:rPr>
            <w:rStyle w:val="Hyperlink"/>
          </w:rPr>
          <w:t>http://blog.ayoungprogrammer.com/2016/04/determining-gender-of-name-with-80.html/</w:t>
        </w:r>
      </w:hyperlink>
    </w:p>
    <w:p w:rsidR="00B64B5E" w:rsidRDefault="00B64B5E" w:rsidP="00A43090"/>
    <w:p w:rsidR="00B64B5E" w:rsidRDefault="00B64B5E" w:rsidP="00A43090">
      <w:hyperlink r:id="rId8" w:history="1">
        <w:r w:rsidRPr="000A2C9C">
          <w:rPr>
            <w:rStyle w:val="Hyperlink"/>
          </w:rPr>
          <w:t>http://www.nltk.org/book/ch06.html</w:t>
        </w:r>
      </w:hyperlink>
    </w:p>
    <w:p w:rsidR="00B64B5E" w:rsidRDefault="00B64B5E" w:rsidP="00A43090"/>
    <w:p w:rsidR="00C95BD5" w:rsidRDefault="00C95BD5" w:rsidP="00A43090"/>
    <w:p w:rsidR="002C384F" w:rsidRDefault="002C384F" w:rsidP="00A43090"/>
    <w:p w:rsidR="002C384F" w:rsidRDefault="002C384F" w:rsidP="00A43090">
      <w:r>
        <w:t>MLP</w:t>
      </w:r>
      <w:bookmarkStart w:id="0" w:name="_GoBack"/>
      <w:bookmarkEnd w:id="0"/>
    </w:p>
    <w:p w:rsidR="002C384F" w:rsidRDefault="002C384F" w:rsidP="00A43090"/>
    <w:p w:rsidR="002C384F" w:rsidRDefault="00B64B5E" w:rsidP="00A43090">
      <w:hyperlink r:id="rId9" w:history="1">
        <w:r w:rsidR="002C384F" w:rsidRPr="00462534">
          <w:rPr>
            <w:rStyle w:val="Hyperlink"/>
          </w:rPr>
          <w:t>https://en.wikipedia.org/wiki/Multilayer_perceptron</w:t>
        </w:r>
      </w:hyperlink>
    </w:p>
    <w:p w:rsidR="002C384F" w:rsidRDefault="002C384F" w:rsidP="00A43090"/>
    <w:p w:rsidR="00C95BD5" w:rsidRDefault="00C95BD5" w:rsidP="00A43090"/>
    <w:p w:rsidR="00C95BD5" w:rsidRDefault="00C95BD5" w:rsidP="00A43090">
      <w:r>
        <w:t>RNN</w:t>
      </w:r>
    </w:p>
    <w:p w:rsidR="00C95BD5" w:rsidRDefault="00C95BD5" w:rsidP="00A43090"/>
    <w:p w:rsidR="000C63F5" w:rsidRDefault="00B64B5E" w:rsidP="00A43090">
      <w:hyperlink r:id="rId10" w:history="1">
        <w:r w:rsidR="00C95BD5" w:rsidRPr="00141F6A">
          <w:rPr>
            <w:rStyle w:val="Hyperlink"/>
          </w:rPr>
          <w:t>https://medium.com/towards-data-science/deep-learning-gender-from-name-lstm-recurrent-neural-networks-448d64553044</w:t>
        </w:r>
      </w:hyperlink>
    </w:p>
    <w:p w:rsidR="00C95BD5" w:rsidRDefault="00C95BD5" w:rsidP="00A43090"/>
    <w:p w:rsidR="00C95BD5" w:rsidRDefault="00C95BD5" w:rsidP="00A43090"/>
    <w:p w:rsidR="00C95BD5" w:rsidRDefault="00B64B5E" w:rsidP="00A43090">
      <w:hyperlink r:id="rId11" w:history="1">
        <w:r w:rsidR="003448B2" w:rsidRPr="00141F6A">
          <w:rPr>
            <w:rStyle w:val="Hyperlink"/>
          </w:rPr>
          <w:t>https://github.com/spro/practical-pytorch/blob/master/char-rnn-classification/char-rnn-classification.ipynb</w:t>
        </w:r>
      </w:hyperlink>
    </w:p>
    <w:p w:rsidR="003448B2" w:rsidRDefault="003448B2" w:rsidP="00A43090"/>
    <w:p w:rsidR="003448B2" w:rsidRDefault="00B64B5E" w:rsidP="00A43090">
      <w:hyperlink r:id="rId12" w:history="1">
        <w:r w:rsidR="001B44A1" w:rsidRPr="00141F6A">
          <w:rPr>
            <w:rStyle w:val="Hyperlink"/>
          </w:rPr>
          <w:t>http://pytorch.org/tutorials/intermediate/char_rnn_generation_tutorial.html</w:t>
        </w:r>
      </w:hyperlink>
    </w:p>
    <w:p w:rsidR="001B44A1" w:rsidRDefault="001B44A1" w:rsidP="00A43090"/>
    <w:p w:rsidR="001B44A1" w:rsidRDefault="001B44A1" w:rsidP="00A43090"/>
    <w:p w:rsidR="00E06F19" w:rsidRDefault="00E06F19" w:rsidP="00A43090">
      <w:hyperlink r:id="rId13" w:history="1">
        <w:r w:rsidRPr="000A2C9C">
          <w:rPr>
            <w:rStyle w:val="Hyperlink"/>
          </w:rPr>
          <w:t>http://karpathy.github.io/2015/05/21/rnn-effectiveness/</w:t>
        </w:r>
      </w:hyperlink>
    </w:p>
    <w:p w:rsidR="00E06F19" w:rsidRDefault="00E06F19" w:rsidP="00A43090"/>
    <w:p w:rsidR="00E06F19" w:rsidRDefault="00665C91" w:rsidP="00A43090">
      <w:hyperlink r:id="rId14" w:history="1">
        <w:r w:rsidRPr="000A2C9C">
          <w:rPr>
            <w:rStyle w:val="Hyperlink"/>
          </w:rPr>
          <w:t>https://colah.github.io/posts/2015-08-Understanding-LSTMs/</w:t>
        </w:r>
      </w:hyperlink>
    </w:p>
    <w:p w:rsidR="00665C91" w:rsidRDefault="00665C91" w:rsidP="00A43090"/>
    <w:p w:rsidR="00665C91" w:rsidRDefault="00665C91" w:rsidP="00A43090">
      <w:hyperlink r:id="rId15" w:history="1">
        <w:r w:rsidRPr="000A2C9C">
          <w:rPr>
            <w:rStyle w:val="Hyperlink"/>
          </w:rPr>
          <w:t>https://cs231n.github.io/neural-networks-3/#baby</w:t>
        </w:r>
      </w:hyperlink>
    </w:p>
    <w:p w:rsidR="00665C91" w:rsidRDefault="00665C91" w:rsidP="00A43090"/>
    <w:p w:rsidR="00665C91" w:rsidRDefault="00665C91" w:rsidP="00A43090">
      <w:hyperlink r:id="rId16" w:history="1">
        <w:r w:rsidRPr="000A2C9C">
          <w:rPr>
            <w:rStyle w:val="Hyperlink"/>
          </w:rPr>
          <w:t>https://deeplearning4j.org/lstm.html</w:t>
        </w:r>
      </w:hyperlink>
    </w:p>
    <w:p w:rsidR="00665C91" w:rsidRDefault="00665C91" w:rsidP="00A43090"/>
    <w:p w:rsidR="00665C91" w:rsidRDefault="00B64B5E" w:rsidP="00A43090">
      <w:hyperlink r:id="rId17" w:history="1">
        <w:r w:rsidRPr="000A2C9C">
          <w:rPr>
            <w:rStyle w:val="Hyperlink"/>
          </w:rPr>
          <w:t>https://github.com/spro/practical-pytorch/blob/master/char-rnn-classification/char-rnn-classification.ipynb</w:t>
        </w:r>
      </w:hyperlink>
    </w:p>
    <w:p w:rsidR="00B64B5E" w:rsidRDefault="00B64B5E" w:rsidP="00A43090"/>
    <w:p w:rsidR="00B64B5E" w:rsidRDefault="00B64B5E" w:rsidP="00A43090">
      <w:hyperlink r:id="rId18" w:history="1">
        <w:r w:rsidRPr="000A2C9C">
          <w:rPr>
            <w:rStyle w:val="Hyperlink"/>
          </w:rPr>
          <w:t>https://github.com/karpathy/char-rnn</w:t>
        </w:r>
      </w:hyperlink>
    </w:p>
    <w:p w:rsidR="00B64B5E" w:rsidRDefault="00B64B5E" w:rsidP="00A43090"/>
    <w:p w:rsidR="00B64B5E" w:rsidRDefault="00B64B5E" w:rsidP="00A43090">
      <w:hyperlink r:id="rId19" w:history="1">
        <w:r w:rsidRPr="000A2C9C">
          <w:rPr>
            <w:rStyle w:val="Hyperlink"/>
          </w:rPr>
          <w:t>https://machinelearnings.co/text-classification-using-neural-networks-f5cd7b8765c6</w:t>
        </w:r>
      </w:hyperlink>
    </w:p>
    <w:p w:rsidR="00B64B5E" w:rsidRDefault="00B64B5E" w:rsidP="00A43090"/>
    <w:p w:rsidR="00B64B5E" w:rsidRPr="00A43090" w:rsidRDefault="00B64B5E" w:rsidP="00A43090"/>
    <w:sectPr w:rsidR="00B64B5E" w:rsidRPr="00A43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BD5" w:rsidRDefault="00C95BD5" w:rsidP="00850D93">
      <w:r>
        <w:separator/>
      </w:r>
    </w:p>
  </w:endnote>
  <w:endnote w:type="continuationSeparator" w:id="0">
    <w:p w:rsidR="00C95BD5" w:rsidRDefault="00C95BD5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BD5" w:rsidRDefault="00C95BD5" w:rsidP="00850D93">
      <w:r>
        <w:separator/>
      </w:r>
    </w:p>
  </w:footnote>
  <w:footnote w:type="continuationSeparator" w:id="0">
    <w:p w:rsidR="00C95BD5" w:rsidRDefault="00C95BD5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D5"/>
    <w:rsid w:val="000A4FBC"/>
    <w:rsid w:val="000C63F5"/>
    <w:rsid w:val="00174EBA"/>
    <w:rsid w:val="001B44A1"/>
    <w:rsid w:val="0029262F"/>
    <w:rsid w:val="002C384F"/>
    <w:rsid w:val="003448B2"/>
    <w:rsid w:val="003E5122"/>
    <w:rsid w:val="003E7FE2"/>
    <w:rsid w:val="005A3BD1"/>
    <w:rsid w:val="00665C91"/>
    <w:rsid w:val="007A45D0"/>
    <w:rsid w:val="00850D93"/>
    <w:rsid w:val="008F7C7C"/>
    <w:rsid w:val="009E6E8E"/>
    <w:rsid w:val="009F6913"/>
    <w:rsid w:val="00A43090"/>
    <w:rsid w:val="00B64B5E"/>
    <w:rsid w:val="00B978A6"/>
    <w:rsid w:val="00C95BD5"/>
    <w:rsid w:val="00CB5902"/>
    <w:rsid w:val="00D90F36"/>
    <w:rsid w:val="00DB0AA8"/>
    <w:rsid w:val="00DF15A2"/>
    <w:rsid w:val="00DF7704"/>
    <w:rsid w:val="00E06F19"/>
    <w:rsid w:val="00E44330"/>
    <w:rsid w:val="00FB1657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F993D-FBA4-4B07-B0AA-B197CA43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yperlink">
    <w:name w:val="Hyperlink"/>
    <w:basedOn w:val="DefaultParagraphFont"/>
    <w:unhideWhenUsed/>
    <w:rsid w:val="00C95BD5"/>
    <w:rPr>
      <w:color w:val="00359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book/ch06.html" TargetMode="External"/><Relationship Id="rId13" Type="http://schemas.openxmlformats.org/officeDocument/2006/relationships/hyperlink" Target="http://karpathy.github.io/2015/05/21/rnn-effectiveness/" TargetMode="External"/><Relationship Id="rId18" Type="http://schemas.openxmlformats.org/officeDocument/2006/relationships/hyperlink" Target="https://github.com/karpathy/char-rn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ayoungprogrammer.com/2016/04/determining-gender-of-name-with-80.html/" TargetMode="External"/><Relationship Id="rId12" Type="http://schemas.openxmlformats.org/officeDocument/2006/relationships/hyperlink" Target="http://pytorch.org/tutorials/intermediate/char_rnn_generation_tutorial.html" TargetMode="External"/><Relationship Id="rId17" Type="http://schemas.openxmlformats.org/officeDocument/2006/relationships/hyperlink" Target="https://github.com/spro/practical-pytorch/blob/master/char-rnn-classification/char-rnn-classification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eplearning4j.org/lst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ro/practical-pytorch/blob/master/char-rnn-classification/char-rnn-classification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231n.github.io/neural-networks-3/#baby" TargetMode="External"/><Relationship Id="rId10" Type="http://schemas.openxmlformats.org/officeDocument/2006/relationships/hyperlink" Target="https://medium.com/towards-data-science/deep-learning-gender-from-name-lstm-recurrent-neural-networks-448d64553044" TargetMode="External"/><Relationship Id="rId19" Type="http://schemas.openxmlformats.org/officeDocument/2006/relationships/hyperlink" Target="https://machinelearnings.co/text-classification-using-neural-networks-f5cd7b8765c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layer_perceptron" TargetMode="External"/><Relationship Id="rId14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17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Ellis</dc:creator>
  <cp:keywords/>
  <dc:description/>
  <cp:lastModifiedBy>Brown, Ellis</cp:lastModifiedBy>
  <cp:revision>7</cp:revision>
  <dcterms:created xsi:type="dcterms:W3CDTF">2017-10-12T01:01:00Z</dcterms:created>
  <dcterms:modified xsi:type="dcterms:W3CDTF">2017-10-23T20:41:00Z</dcterms:modified>
</cp:coreProperties>
</file>