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C144B" w14:textId="77777777" w:rsidR="00742488" w:rsidRDefault="00000000" w:rsidP="001E7F8B">
      <w:pPr>
        <w:spacing w:before="960" w:after="160"/>
        <w:jc w:val="both"/>
      </w:pPr>
      <w:r>
        <w:rPr>
          <w:rFonts w:ascii="Aptos Display" w:hAnsi="Aptos Display"/>
          <w:b/>
          <w:sz w:val="60"/>
        </w:rPr>
        <w:t>ESG Data Profiling Report</w:t>
      </w:r>
    </w:p>
    <w:p w14:paraId="737337DE" w14:textId="77777777" w:rsidR="00742488" w:rsidRDefault="00000000" w:rsidP="001E7F8B">
      <w:pPr>
        <w:jc w:val="both"/>
      </w:pPr>
      <w:r>
        <w:rPr>
          <w:color w:val="414141"/>
          <w:sz w:val="34"/>
        </w:rPr>
        <w:t>Financed Emissions Power BI Data Foundation</w:t>
      </w:r>
    </w:p>
    <w:p w14:paraId="26332973" w14:textId="4562DE3D" w:rsidR="00742488" w:rsidRDefault="00A91217" w:rsidP="001E7F8B">
      <w:pPr>
        <w:spacing w:before="440"/>
        <w:jc w:val="both"/>
      </w:pPr>
      <w:r>
        <w:rPr>
          <w:b/>
          <w:sz w:val="26"/>
        </w:rPr>
        <w:t xml:space="preserve">Amakara </w:t>
      </w:r>
      <w:r w:rsidR="00000000">
        <w:rPr>
          <w:b/>
          <w:sz w:val="26"/>
        </w:rPr>
        <w:t>Development Bank AG</w:t>
      </w:r>
    </w:p>
    <w:p w14:paraId="13C9E68A" w14:textId="77777777" w:rsidR="00742488" w:rsidRDefault="00000000" w:rsidP="001E7F8B">
      <w:pPr>
        <w:jc w:val="both"/>
      </w:pPr>
      <w:r>
        <w:t>Final profiling results for six core datasets and three extended asset datasets</w:t>
      </w:r>
    </w:p>
    <w:p w14:paraId="439DF3BB" w14:textId="77777777" w:rsidR="00742488" w:rsidRDefault="00000000" w:rsidP="001E7F8B">
      <w:pPr>
        <w:jc w:val="both"/>
      </w:pPr>
      <w:r>
        <w:t>Portfolio reporting date: 31 December 2025</w:t>
      </w:r>
    </w:p>
    <w:p w14:paraId="1D9C1E3C" w14:textId="77777777" w:rsidR="00742488" w:rsidRDefault="00000000" w:rsidP="001E7F8B">
      <w:pPr>
        <w:jc w:val="both"/>
      </w:pPr>
      <w:r>
        <w:t>Report date: 28 September 2026</w:t>
      </w:r>
    </w:p>
    <w:p w14:paraId="09409A59" w14:textId="77777777" w:rsidR="00742488" w:rsidRDefault="00000000" w:rsidP="001E7F8B">
      <w:pPr>
        <w:jc w:val="both"/>
      </w:pPr>
      <w:r>
        <w:t>Prepared by: Amaka</w:t>
      </w:r>
    </w:p>
    <w:p w14:paraId="0E6E04CD" w14:textId="77777777" w:rsidR="00742488" w:rsidRDefault="00000000" w:rsidP="001E7F8B">
      <w:pPr>
        <w:spacing w:before="680"/>
        <w:jc w:val="both"/>
      </w:pPr>
      <w:r>
        <w:rPr>
          <w:b/>
          <w:sz w:val="24"/>
        </w:rPr>
        <w:t>Conclusion</w:t>
      </w:r>
    </w:p>
    <w:p w14:paraId="2DBAF65A" w14:textId="77777777" w:rsidR="00742488" w:rsidRDefault="00000000" w:rsidP="001E7F8B">
      <w:pPr>
        <w:jc w:val="both"/>
      </w:pPr>
      <w:r>
        <w:t>The source data can support the Power BI build after controlled deduplication, validation and exception handling. The calculation-ready portfolio contains 1,922 exposures totaling €8.402 billion. Financed Scope 1 and Scope 2 emissions are calculable for 93.44% of valid exposure. The remaining 6.56%, or €551.0 million, must remain visible as not calculable.</w:t>
      </w:r>
    </w:p>
    <w:p w14:paraId="7889B847" w14:textId="77777777" w:rsidR="00742488" w:rsidRDefault="00000000" w:rsidP="001E7F8B">
      <w:pPr>
        <w:jc w:val="both"/>
      </w:pPr>
      <w:r>
        <w:br w:type="page"/>
      </w:r>
    </w:p>
    <w:p w14:paraId="566F76F9" w14:textId="77777777" w:rsidR="00742488" w:rsidRDefault="00000000" w:rsidP="001E7F8B">
      <w:pPr>
        <w:pStyle w:val="Heading1"/>
        <w:jc w:val="both"/>
      </w:pPr>
      <w:r>
        <w:lastRenderedPageBreak/>
        <w:t>1 Executive summary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88"/>
        <w:gridCol w:w="3672"/>
        <w:gridCol w:w="2520"/>
      </w:tblGrid>
      <w:tr w:rsidR="00742488" w14:paraId="3783C529" w14:textId="77777777">
        <w:trPr>
          <w:tblHeader/>
          <w:jc w:val="center"/>
        </w:trPr>
        <w:tc>
          <w:tcPr>
            <w:tcW w:w="38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341FF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KPI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BB746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Validated result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6DE1FE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Power BI acceptance value</w:t>
            </w:r>
          </w:p>
        </w:tc>
      </w:tr>
      <w:tr w:rsidR="00742488" w14:paraId="771DC356" w14:textId="77777777">
        <w:trPr>
          <w:jc w:val="center"/>
        </w:trPr>
        <w:tc>
          <w:tcPr>
            <w:tcW w:w="38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2F8159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Calculation-ready exposures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8209CD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1,922 records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BEC87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1,922</w:t>
            </w:r>
          </w:p>
        </w:tc>
      </w:tr>
      <w:tr w:rsidR="00742488" w14:paraId="20B6B47C" w14:textId="77777777">
        <w:trPr>
          <w:jc w:val="center"/>
        </w:trPr>
        <w:tc>
          <w:tcPr>
            <w:tcW w:w="38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DBC45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Valid exposure after controlled cleaning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07E817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€8,402,302,144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5F93D2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€8.402bn</w:t>
            </w:r>
          </w:p>
        </w:tc>
      </w:tr>
      <w:tr w:rsidR="00742488" w14:paraId="0BA990EA" w14:textId="77777777">
        <w:trPr>
          <w:jc w:val="center"/>
        </w:trPr>
        <w:tc>
          <w:tcPr>
            <w:tcW w:w="38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36C0AE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Financed Scope 1 and Scope 2 emissions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8A9F8F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3,305,079 tCO2e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1834AD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3.305m tCO2e</w:t>
            </w:r>
          </w:p>
        </w:tc>
      </w:tr>
      <w:tr w:rsidR="00742488" w14:paraId="2F642875" w14:textId="77777777">
        <w:trPr>
          <w:jc w:val="center"/>
        </w:trPr>
        <w:tc>
          <w:tcPr>
            <w:tcW w:w="38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29201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Emissions calculation coverage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C136AC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93.44% of valid exposure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5B4B4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93.44%</w:t>
            </w:r>
          </w:p>
        </w:tc>
      </w:tr>
      <w:tr w:rsidR="00742488" w14:paraId="49011904" w14:textId="77777777">
        <w:trPr>
          <w:jc w:val="center"/>
        </w:trPr>
        <w:tc>
          <w:tcPr>
            <w:tcW w:w="38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70CA6D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Verified reported coverage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127AB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37.66% of valid exposure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FB4E8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37.66%</w:t>
            </w:r>
          </w:p>
        </w:tc>
      </w:tr>
      <w:tr w:rsidR="00742488" w14:paraId="0E0FA4C1" w14:textId="77777777">
        <w:trPr>
          <w:jc w:val="center"/>
        </w:trPr>
        <w:tc>
          <w:tcPr>
            <w:tcW w:w="38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298538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Estimated emissions share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E89C39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29.53% of valid exposure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BDF93F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29.53%</w:t>
            </w:r>
          </w:p>
        </w:tc>
      </w:tr>
      <w:tr w:rsidR="00742488" w14:paraId="6364CEB6" w14:textId="77777777">
        <w:trPr>
          <w:jc w:val="center"/>
        </w:trPr>
        <w:tc>
          <w:tcPr>
            <w:tcW w:w="38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3042CE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Not-calculable exposure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7F7F47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€551,033,103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42813E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6.56%</w:t>
            </w:r>
          </w:p>
        </w:tc>
      </w:tr>
      <w:tr w:rsidR="00742488" w14:paraId="7ABE212E" w14:textId="77777777">
        <w:trPr>
          <w:jc w:val="center"/>
        </w:trPr>
        <w:tc>
          <w:tcPr>
            <w:tcW w:w="38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5AF5E2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Weighted data-quality score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97A9CF" w14:textId="0865320D" w:rsidR="00742488" w:rsidRDefault="007C13C8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2</w:t>
            </w:r>
            <w:r w:rsidR="00000000">
              <w:rPr>
                <w:sz w:val="16"/>
              </w:rPr>
              <w:t>.</w:t>
            </w:r>
            <w:r>
              <w:rPr>
                <w:sz w:val="16"/>
              </w:rPr>
              <w:t>2</w:t>
            </w:r>
            <w:r w:rsidR="00000000">
              <w:rPr>
                <w:sz w:val="16"/>
              </w:rPr>
              <w:t xml:space="preserve"> on the workbook scale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5A2158" w14:textId="50FD6327" w:rsidR="00742488" w:rsidRDefault="007C13C8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2</w:t>
            </w:r>
            <w:r w:rsidR="00000000">
              <w:rPr>
                <w:sz w:val="16"/>
              </w:rPr>
              <w:t>.</w:t>
            </w:r>
            <w:r>
              <w:rPr>
                <w:sz w:val="16"/>
              </w:rPr>
              <w:t>2</w:t>
            </w:r>
          </w:p>
        </w:tc>
      </w:tr>
      <w:tr w:rsidR="00742488" w14:paraId="0252E28C" w14:textId="77777777">
        <w:trPr>
          <w:jc w:val="center"/>
        </w:trPr>
        <w:tc>
          <w:tcPr>
            <w:tcW w:w="38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0BD76C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Potentially Taxonomy-eligible exposure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5431DC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78.43%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09A6D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78.43%</w:t>
            </w:r>
          </w:p>
        </w:tc>
      </w:tr>
    </w:tbl>
    <w:p w14:paraId="40C9D752" w14:textId="77777777" w:rsidR="00742488" w:rsidRDefault="00742488" w:rsidP="001E7F8B">
      <w:pPr>
        <w:spacing w:after="20"/>
        <w:jc w:val="both"/>
      </w:pPr>
    </w:p>
    <w:p w14:paraId="1A56430E" w14:textId="77777777" w:rsidR="00742488" w:rsidRDefault="00000000" w:rsidP="001E7F8B">
      <w:pPr>
        <w:jc w:val="both"/>
      </w:pPr>
      <w:r>
        <w:t>The calculated exposure, emissions and coverage results reconcile to the workbook benchmarks. The dashboard should display both calculated KPIs and exclusions; invalid or missing information must not be converted to zero.</w:t>
      </w:r>
    </w:p>
    <w:p w14:paraId="7A572788" w14:textId="77777777" w:rsidR="00742488" w:rsidRDefault="00000000" w:rsidP="001E7F8B">
      <w:pPr>
        <w:pStyle w:val="Heading1"/>
        <w:jc w:val="both"/>
      </w:pPr>
      <w:r>
        <w:t>2 Scope and profiling method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008"/>
        <w:gridCol w:w="3240"/>
        <w:gridCol w:w="4320"/>
      </w:tblGrid>
      <w:tr w:rsidR="00742488" w14:paraId="48C43574" w14:textId="77777777">
        <w:trPr>
          <w:tblHeader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947620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Dataset</w:t>
            </w:r>
          </w:p>
        </w:tc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84B537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Rows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28E81C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Key or grain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5D2795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Profiling result</w:t>
            </w:r>
          </w:p>
        </w:tc>
      </w:tr>
      <w:tr w:rsidR="00742488" w14:paraId="4FB650B0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437111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Loan Exposures</w:t>
            </w:r>
          </w:p>
        </w:tc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556F6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2,025 raw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A0385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Exposure ID and reporting date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9DF46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Issues found; 1,922 records remain after controlled cleaning.</w:t>
            </w:r>
          </w:p>
        </w:tc>
      </w:tr>
      <w:tr w:rsidR="00742488" w14:paraId="4D0D2F32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424E89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Counterparties</w:t>
            </w:r>
          </w:p>
        </w:tc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CBB0C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601 raw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4A191C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One current row per counterparty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B23E4F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600 IDs; one duplicate master record.</w:t>
            </w:r>
          </w:p>
        </w:tc>
      </w:tr>
      <w:tr w:rsidR="00742488" w14:paraId="4B4B2DEE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D86A7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Company Emissions</w:t>
            </w:r>
          </w:p>
        </w:tc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79B7F1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508 raw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92686C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Submission ID; selection by counterparty and emissions year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BCE933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508 unique submission IDs; 20 conflicting company-year groups.</w:t>
            </w:r>
          </w:p>
        </w:tc>
      </w:tr>
      <w:tr w:rsidR="00742488" w14:paraId="081B94D7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2DEC9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Sector Factors</w:t>
            </w:r>
          </w:p>
        </w:tc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DA0A43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15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C8890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One factor per NACE and factor year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53D9F77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Complete and unique for 15 NACE codes.</w:t>
            </w:r>
          </w:p>
        </w:tc>
      </w:tr>
      <w:tr w:rsidR="00742488" w14:paraId="5A1F0C42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29B235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FX Rates</w:t>
            </w:r>
          </w:p>
        </w:tc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A6544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9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FBE409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Currency and effective date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68089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Unique keys; six currencies available at reporting date.</w:t>
            </w:r>
          </w:p>
        </w:tc>
      </w:tr>
      <w:tr w:rsidR="00742488" w14:paraId="62F05CF0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2613A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Taxonomy Map</w:t>
            </w:r>
          </w:p>
        </w:tc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CD8333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16 raw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2F33F0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NACE and effective version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E85421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One historical conflict resolved by latest effective record.</w:t>
            </w:r>
          </w:p>
        </w:tc>
      </w:tr>
    </w:tbl>
    <w:p w14:paraId="3A2A530E" w14:textId="77777777" w:rsidR="00742488" w:rsidRDefault="00742488" w:rsidP="001E7F8B">
      <w:pPr>
        <w:spacing w:after="20"/>
        <w:jc w:val="both"/>
      </w:pPr>
    </w:p>
    <w:p w14:paraId="04C12132" w14:textId="77777777" w:rsidR="00742488" w:rsidRDefault="00000000" w:rsidP="001E7F8B">
      <w:pPr>
        <w:pStyle w:val="ListBullet"/>
        <w:jc w:val="both"/>
      </w:pPr>
      <w:r>
        <w:t>Raw rows were preserved. Cleaning rules create standardized and exception outputs rather than silently deleting failures.</w:t>
      </w:r>
    </w:p>
    <w:p w14:paraId="00233E3B" w14:textId="77777777" w:rsidR="00742488" w:rsidRDefault="00000000" w:rsidP="001E7F8B">
      <w:pPr>
        <w:pStyle w:val="ListBullet"/>
        <w:jc w:val="both"/>
      </w:pPr>
      <w:r>
        <w:t>Observed raw-row counts are reported separately from underlying issue counts where duplicate records repeat an issue.</w:t>
      </w:r>
    </w:p>
    <w:p w14:paraId="63170059" w14:textId="77777777" w:rsidR="00742488" w:rsidRDefault="00000000" w:rsidP="001E7F8B">
      <w:pPr>
        <w:pStyle w:val="ListBullet"/>
        <w:jc w:val="both"/>
      </w:pPr>
      <w:r>
        <w:t>Reference records were made unique before joining to prevent multiplication of exposure.</w:t>
      </w:r>
    </w:p>
    <w:p w14:paraId="047548E7" w14:textId="77777777" w:rsidR="00742488" w:rsidRDefault="00000000" w:rsidP="001E7F8B">
      <w:pPr>
        <w:pStyle w:val="ListBullet"/>
        <w:jc w:val="both"/>
      </w:pPr>
      <w:r>
        <w:t>Financial impact was calculated using the validated EUR exposure base.</w:t>
      </w:r>
    </w:p>
    <w:p w14:paraId="227A7D5E" w14:textId="77777777" w:rsidR="00742488" w:rsidRDefault="00000000" w:rsidP="001E7F8B">
      <w:pPr>
        <w:pStyle w:val="Heading1"/>
        <w:jc w:val="both"/>
      </w:pPr>
      <w:r>
        <w:t>3 Loan Exposures profiling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3672"/>
        <w:gridCol w:w="4464"/>
      </w:tblGrid>
      <w:tr w:rsidR="00742488" w14:paraId="4395A3B6" w14:textId="77777777">
        <w:trPr>
          <w:tblHeader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284282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8C5A61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Observed result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741D52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Assessment</w:t>
            </w:r>
          </w:p>
        </w:tc>
      </w:tr>
      <w:tr w:rsidR="00742488" w14:paraId="6DD6E83A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B65D8C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Volume and uniqueness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2FBB4C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2,025 rows; 2,000 distinct exposure IDs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311A9D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25 duplicate ID groups, 50 involved rows and 25 surplus rows.</w:t>
            </w:r>
          </w:p>
        </w:tc>
      </w:tr>
      <w:tr w:rsidR="00742488" w14:paraId="56E4C5A0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97E830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Duplicate type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B361A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15 exact groups and 10 conflicting groups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B683A2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Conflicting groups contain different outstanding amounts; keep-first is the workbook authority rule.</w:t>
            </w:r>
          </w:p>
        </w:tc>
      </w:tr>
      <w:tr w:rsidR="00742488" w14:paraId="4E72F7D6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7E7AEC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Reporting date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3E6383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2,013 rows for 2025-12-31; 12 for 2024-12-31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7C5FC5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The 12 prior-year records are outside the current snapshot.</w:t>
            </w:r>
          </w:p>
        </w:tc>
      </w:tr>
      <w:tr w:rsidR="00742488" w14:paraId="0DE79924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9A9C78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Outstanding amount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5716542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22 negative and 10 zero records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46819F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32 records fail the positive-amount rule.</w:t>
            </w:r>
          </w:p>
        </w:tc>
      </w:tr>
      <w:tr w:rsidR="00742488" w14:paraId="3943A203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EAAE88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lastRenderedPageBreak/>
              <w:t>Counterparty relationship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365094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16 orphan records and 16 distinct missing IDs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BE07F1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Cannot retrieve borrower, emissions or classification data.</w:t>
            </w:r>
          </w:p>
        </w:tc>
      </w:tr>
      <w:tr w:rsidR="00742488" w14:paraId="58D75442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AB117F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Currency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CB2F1F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18 nonstandard or missing values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DB8703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EURO 6, usd 5, blank 4 and GB P 3 are excluded under the controlled rule.</w:t>
            </w:r>
          </w:p>
        </w:tc>
      </w:tr>
      <w:tr w:rsidR="00742488" w14:paraId="4C7AA0EC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C83D78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FX relationship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EB0819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No multiple currency-date matches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A28950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Reporting-date FX exists for all six standardized currencies used by the valid portfolio.</w:t>
            </w:r>
          </w:p>
        </w:tc>
      </w:tr>
      <w:tr w:rsidR="00742488" w14:paraId="399FE503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7C55EE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Maturity review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F936EC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9 records mature before their reporting date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BCBCB2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Flag for business review; not automatically removed by the benchmark method.</w:t>
            </w:r>
          </w:p>
        </w:tc>
      </w:tr>
      <w:tr w:rsidR="00742488" w14:paraId="0750DD29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217097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Interest-rate review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E93C28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8 records exceed 30%; none are negative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B58235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Medium-severity source review; not a calculation exclusion.</w:t>
            </w:r>
          </w:p>
        </w:tc>
      </w:tr>
      <w:tr w:rsidR="00742488" w14:paraId="54A5B79E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412052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Completeness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81CCFF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Four blank currency values; other required fields complete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A218FF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Currency blanks are calculation-blocking.</w:t>
            </w:r>
          </w:p>
        </w:tc>
      </w:tr>
    </w:tbl>
    <w:p w14:paraId="7481FF16" w14:textId="77777777" w:rsidR="00742488" w:rsidRDefault="00742488" w:rsidP="001E7F8B">
      <w:pPr>
        <w:spacing w:after="20"/>
        <w:jc w:val="both"/>
      </w:pPr>
    </w:p>
    <w:p w14:paraId="3A23F544" w14:textId="77777777" w:rsidR="00742488" w:rsidRDefault="00000000" w:rsidP="001E7F8B">
      <w:pPr>
        <w:jc w:val="both"/>
      </w:pPr>
      <w:r>
        <w:t>Controlled cleaning applies the target date, keep-first exposure deduplication, positive amount, matched counterparty and exact reporting-date FX rules. The resulting base contains 1,922 exposures totaling €8,402,302,144.</w:t>
      </w:r>
    </w:p>
    <w:p w14:paraId="1084F85D" w14:textId="77777777" w:rsidR="00742488" w:rsidRDefault="00000000" w:rsidP="001E7F8B">
      <w:pPr>
        <w:pStyle w:val="Heading1"/>
        <w:jc w:val="both"/>
      </w:pPr>
      <w:r>
        <w:t>4 Counterparties profiling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3744"/>
        <w:gridCol w:w="4392"/>
      </w:tblGrid>
      <w:tr w:rsidR="00742488" w14:paraId="42A049B7" w14:textId="77777777">
        <w:trPr>
          <w:tblHeader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38C64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1B5801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Observed result</w:t>
            </w:r>
          </w:p>
        </w:tc>
        <w:tc>
          <w:tcPr>
            <w:tcW w:w="43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0BD968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Assessment</w:t>
            </w:r>
          </w:p>
        </w:tc>
      </w:tr>
      <w:tr w:rsidR="00742488" w14:paraId="0EE1829A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38D0A4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Uniqueness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A8F148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601 rows and 600 distinct IDs</w:t>
            </w:r>
          </w:p>
        </w:tc>
        <w:tc>
          <w:tcPr>
            <w:tcW w:w="43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3D187F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CP-0051 occurs twice. The company name differs, so this is not an exact row duplicate.</w:t>
            </w:r>
          </w:p>
        </w:tc>
      </w:tr>
      <w:tr w:rsidR="00742488" w14:paraId="23B2FE9F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5C05D7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EVIC completeness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58F64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18 missing values</w:t>
            </w:r>
          </w:p>
        </w:tc>
        <w:tc>
          <w:tcPr>
            <w:tcW w:w="43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ECCE4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Missing EVIC affects 58 clean exposures and €338.9m, or 4.03% of valid exposure.</w:t>
            </w:r>
          </w:p>
        </w:tc>
      </w:tr>
      <w:tr w:rsidR="00742488" w14:paraId="12DCE436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DED87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EVIC validity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239B70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6 negative source rows; 577 positive; no zero values</w:t>
            </w:r>
          </w:p>
        </w:tc>
        <w:tc>
          <w:tcPr>
            <w:tcW w:w="43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0EC65E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Negative EVIC affects 17 clean exposures and €22.7m, or 0.27%.</w:t>
            </w:r>
          </w:p>
        </w:tc>
      </w:tr>
      <w:tr w:rsidR="00742488" w14:paraId="003C28E1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2B99D9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Annual revenue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B9F672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601 positive numeric values</w:t>
            </w:r>
          </w:p>
        </w:tc>
        <w:tc>
          <w:tcPr>
            <w:tcW w:w="43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303A5F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Basic completeness and sign checks pass.</w:t>
            </w:r>
          </w:p>
        </w:tc>
      </w:tr>
      <w:tr w:rsidR="00742488" w14:paraId="5E7B40ED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F8F577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NACE completeness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ED92C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24 missing raw values</w:t>
            </w:r>
          </w:p>
        </w:tc>
        <w:tc>
          <w:tcPr>
            <w:tcW w:w="43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249529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After master deduplication, 22 counterparties in the clean portfolio affect 72 exposures and €419.9m.</w:t>
            </w:r>
          </w:p>
        </w:tc>
      </w:tr>
      <w:tr w:rsidR="00742488" w14:paraId="3A728BA6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76A7AE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Country standardization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0B810D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15 nonstandard name or ISO combinations</w:t>
            </w:r>
          </w:p>
        </w:tc>
        <w:tc>
          <w:tcPr>
            <w:tcW w:w="43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62841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Examples include UK, DE, GERMANY and Niederlande with inconsistent ISO codes.</w:t>
            </w:r>
          </w:p>
        </w:tc>
      </w:tr>
      <w:tr w:rsidR="00742488" w14:paraId="315E0219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642D9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Sector consistency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366608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11 directly evaluable NACE-sector mismatches</w:t>
            </w:r>
          </w:p>
        </w:tc>
        <w:tc>
          <w:tcPr>
            <w:tcW w:w="43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F508C2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A twelfth injected case has missing NACE and cannot be validated against the sector master.</w:t>
            </w:r>
          </w:p>
        </w:tc>
      </w:tr>
      <w:tr w:rsidR="00742488" w14:paraId="517BA26E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834A3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Sector-factor mapping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C38869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554 mapped and 23 missing NACE after ID deduplication</w:t>
            </w:r>
          </w:p>
        </w:tc>
        <w:tc>
          <w:tcPr>
            <w:tcW w:w="43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54E901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Every populated NACE has exactly one sector-factor match.</w:t>
            </w:r>
          </w:p>
        </w:tc>
      </w:tr>
      <w:tr w:rsidR="00742488" w14:paraId="10FEF994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13325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Taxonomy raw mapping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7F58BF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521 one-match, 33 multiple-match and 23 missing-NACE counterparties</w:t>
            </w:r>
          </w:p>
        </w:tc>
        <w:tc>
          <w:tcPr>
            <w:tcW w:w="43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7C7E1E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Multiple raw matches are caused by F41.20 versions and resolve using effective date.</w:t>
            </w:r>
          </w:p>
        </w:tc>
      </w:tr>
    </w:tbl>
    <w:p w14:paraId="20B94A7B" w14:textId="77777777" w:rsidR="00742488" w:rsidRDefault="00742488" w:rsidP="001E7F8B">
      <w:pPr>
        <w:spacing w:after="20"/>
        <w:jc w:val="both"/>
      </w:pPr>
    </w:p>
    <w:p w14:paraId="7F6B0E7F" w14:textId="77777777" w:rsidR="00742488" w:rsidRDefault="00000000" w:rsidP="001E7F8B">
      <w:pPr>
        <w:pStyle w:val="Heading1"/>
        <w:jc w:val="both"/>
      </w:pPr>
      <w:r>
        <w:t>5 Company Emissions profiling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528"/>
        <w:gridCol w:w="4752"/>
      </w:tblGrid>
      <w:tr w:rsidR="00742488" w14:paraId="39B34C18" w14:textId="77777777">
        <w:trPr>
          <w:tblHeader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1818B8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792AF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Raw observation</w:t>
            </w:r>
          </w:p>
        </w:tc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729463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Controlled interpretation</w:t>
            </w:r>
          </w:p>
        </w:tc>
      </w:tr>
      <w:tr w:rsidR="00742488" w14:paraId="672FDA4F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7AFC0D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Record ID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245591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508 rows and 508 distinct record IDs</w:t>
            </w:r>
          </w:p>
        </w:tc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F36328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Submission IDs are unique.</w:t>
            </w:r>
          </w:p>
        </w:tc>
      </w:tr>
      <w:tr w:rsidR="00742488" w14:paraId="6932F855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D6EE61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Counterparty coverage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83C560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488 distinct counterparties</w:t>
            </w:r>
          </w:p>
        </w:tc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37A7F3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112 of 600 master counterparties have no emissions submission.</w:t>
            </w:r>
          </w:p>
        </w:tc>
      </w:tr>
      <w:tr w:rsidR="00742488" w14:paraId="73261293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6DB3A9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Company-year conflicts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9251FC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20 groups and 40 involved rows</w:t>
            </w:r>
          </w:p>
        </w:tc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5FE020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Select the latest valid record by emissions year and creation date.</w:t>
            </w:r>
          </w:p>
        </w:tc>
      </w:tr>
      <w:tr w:rsidR="00742488" w14:paraId="7D690DAC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A39847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Scope 1 missing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158D79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13 raw rows</w:t>
            </w:r>
          </w:p>
        </w:tc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E11ED7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12 underlying records after company-year resolution; the extra occurrence is duplicated.</w:t>
            </w:r>
          </w:p>
        </w:tc>
      </w:tr>
      <w:tr w:rsidR="00742488" w14:paraId="683D126D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3E6B15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lastRenderedPageBreak/>
              <w:t>Scope 2 negative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9ED82C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11 raw rows</w:t>
            </w:r>
          </w:p>
        </w:tc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D7FE21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10 underlying records after company-year resolution.</w:t>
            </w:r>
          </w:p>
        </w:tc>
      </w:tr>
      <w:tr w:rsidR="00742488" w14:paraId="05E2E3BB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F8C2A8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Future emissions year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505F74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9 raw rows for 2026</w:t>
            </w:r>
          </w:p>
        </w:tc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6AB65D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8 underlying records after company-year resolution; reject from 2025 reporting.</w:t>
            </w:r>
          </w:p>
        </w:tc>
      </w:tr>
      <w:tr w:rsidR="00742488" w14:paraId="251BE902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473D85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Stale records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100730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72 raw rows for 2021 or 2022</w:t>
            </w:r>
          </w:p>
        </w:tc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F07741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71 underlying records; use estimation under the approved recency rule.</w:t>
            </w:r>
          </w:p>
        </w:tc>
      </w:tr>
      <w:tr w:rsidR="00742488" w14:paraId="5155058B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C6B6E3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Verification status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62EF0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15 raw nonstandard or blank values</w:t>
            </w:r>
          </w:p>
        </w:tc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7944E7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14 underlying records; normalize verified, YES, Assured and blanks through governed mapping.</w:t>
            </w:r>
          </w:p>
        </w:tc>
      </w:tr>
      <w:tr w:rsidR="00742488" w14:paraId="204B07E5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C2851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Counterparty relationship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792DF5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No orphan emissions records</w:t>
            </w:r>
          </w:p>
        </w:tc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E4DEF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All emissions counterparties exist in the master.</w:t>
            </w:r>
          </w:p>
        </w:tc>
      </w:tr>
      <w:tr w:rsidR="00742488" w14:paraId="1CEA0C7D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7AA551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Boundary and source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251F6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All use Operational control; 294 reports and 214 submissions</w:t>
            </w:r>
          </w:p>
        </w:tc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33239D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Boundary is consistent; data source remains available for audit.</w:t>
            </w:r>
          </w:p>
        </w:tc>
      </w:tr>
    </w:tbl>
    <w:p w14:paraId="59EDD1B4" w14:textId="77777777" w:rsidR="00742488" w:rsidRDefault="00742488" w:rsidP="001E7F8B">
      <w:pPr>
        <w:spacing w:after="20"/>
        <w:jc w:val="both"/>
      </w:pPr>
    </w:p>
    <w:p w14:paraId="1392CC5F" w14:textId="77777777" w:rsidR="00742488" w:rsidRDefault="00000000" w:rsidP="001E7F8B">
      <w:pPr>
        <w:jc w:val="both"/>
      </w:pPr>
      <w:r>
        <w:t>After validity, recency and latest-record selection, 393 counterparties have a usable reported emissions record. Reported emissions take priority; the sector estimate is used only when no valid reported record exists.</w:t>
      </w:r>
    </w:p>
    <w:p w14:paraId="01B71429" w14:textId="77777777" w:rsidR="00742488" w:rsidRDefault="00000000" w:rsidP="001E7F8B">
      <w:pPr>
        <w:pStyle w:val="Heading1"/>
        <w:jc w:val="both"/>
      </w:pPr>
      <w:r>
        <w:t>6 Reference data profiling</w:t>
      </w:r>
    </w:p>
    <w:p w14:paraId="678D0C7C" w14:textId="77777777" w:rsidR="00742488" w:rsidRDefault="00000000" w:rsidP="001E7F8B">
      <w:pPr>
        <w:pStyle w:val="Heading2"/>
        <w:jc w:val="both"/>
      </w:pPr>
      <w:r>
        <w:t>6.1 Sector Factors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6768"/>
      </w:tblGrid>
      <w:tr w:rsidR="00742488" w14:paraId="38A60EC4" w14:textId="77777777">
        <w:trPr>
          <w:tblHeader/>
          <w:jc w:val="center"/>
        </w:trPr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24D59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Measure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235CA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Result</w:t>
            </w:r>
          </w:p>
        </w:tc>
      </w:tr>
      <w:tr w:rsidR="00742488" w14:paraId="66B6230F" w14:textId="77777777">
        <w:trPr>
          <w:jc w:val="center"/>
        </w:trPr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91537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Rows and unique NACE codes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3BC30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15 rows and 15 unique NACE codes</w:t>
            </w:r>
          </w:p>
        </w:tc>
      </w:tr>
      <w:tr w:rsidR="00742488" w14:paraId="7EF9A1D1" w14:textId="77777777">
        <w:trPr>
          <w:jc w:val="center"/>
        </w:trPr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6BDAC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Completeness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B4E672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No missing values</w:t>
            </w:r>
          </w:p>
        </w:tc>
      </w:tr>
      <w:tr w:rsidR="00742488" w14:paraId="4CF91890" w14:textId="77777777">
        <w:trPr>
          <w:jc w:val="center"/>
        </w:trPr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C1B92D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Factor validity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E9BCB4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All factors are positive</w:t>
            </w:r>
          </w:p>
        </w:tc>
      </w:tr>
      <w:tr w:rsidR="00742488" w14:paraId="538A0DB5" w14:textId="77777777">
        <w:trPr>
          <w:jc w:val="center"/>
        </w:trPr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30179E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Factor year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06D0EE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All records use 2024</w:t>
            </w:r>
          </w:p>
        </w:tc>
      </w:tr>
      <w:tr w:rsidR="00742488" w14:paraId="0CF73757" w14:textId="77777777">
        <w:trPr>
          <w:jc w:val="center"/>
        </w:trPr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3CAB0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Join readiness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79EFF4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Exactly one factor per populated Counterparties NACE code</w:t>
            </w:r>
          </w:p>
        </w:tc>
      </w:tr>
    </w:tbl>
    <w:p w14:paraId="0312B3F7" w14:textId="77777777" w:rsidR="00742488" w:rsidRDefault="00742488" w:rsidP="001E7F8B">
      <w:pPr>
        <w:spacing w:after="20"/>
        <w:jc w:val="both"/>
      </w:pPr>
    </w:p>
    <w:p w14:paraId="7F8EB669" w14:textId="77777777" w:rsidR="00742488" w:rsidRDefault="00000000" w:rsidP="001E7F8B">
      <w:pPr>
        <w:pStyle w:val="Heading2"/>
        <w:jc w:val="both"/>
      </w:pPr>
      <w:r>
        <w:t>6.2 FX Rates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6768"/>
      </w:tblGrid>
      <w:tr w:rsidR="00742488" w14:paraId="46B41DB7" w14:textId="77777777">
        <w:trPr>
          <w:tblHeader/>
          <w:jc w:val="center"/>
        </w:trPr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F8D661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Measure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4517F1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Result</w:t>
            </w:r>
          </w:p>
        </w:tc>
      </w:tr>
      <w:tr w:rsidR="00742488" w14:paraId="21ECB903" w14:textId="77777777">
        <w:trPr>
          <w:jc w:val="center"/>
        </w:trPr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E4D2E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Rows and key uniqueness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7C4842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9 rows and 9 unique currency-date keys</w:t>
            </w:r>
          </w:p>
        </w:tc>
      </w:tr>
      <w:tr w:rsidR="00742488" w14:paraId="1658A76E" w14:textId="77777777">
        <w:trPr>
          <w:jc w:val="center"/>
        </w:trPr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8261F0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Rate validity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F3F05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All rates are positive</w:t>
            </w:r>
          </w:p>
        </w:tc>
      </w:tr>
      <w:tr w:rsidR="00742488" w14:paraId="65CB6D4A" w14:textId="77777777">
        <w:trPr>
          <w:jc w:val="center"/>
        </w:trPr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1BEEA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Reporting-date availability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9FE970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EUR, USD, GBP, CHF, PLN and NGN available at 2025-12-31</w:t>
            </w:r>
          </w:p>
        </w:tc>
      </w:tr>
      <w:tr w:rsidR="00742488" w14:paraId="6989FF6E" w14:textId="77777777">
        <w:trPr>
          <w:jc w:val="center"/>
        </w:trPr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2C9689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JPY issue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97D9C3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JPY is present only for 2024-12-31; it has no reporting-date rate</w:t>
            </w:r>
          </w:p>
        </w:tc>
      </w:tr>
      <w:tr w:rsidR="00742488" w14:paraId="54C8026D" w14:textId="77777777">
        <w:trPr>
          <w:jc w:val="center"/>
        </w:trPr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1906E2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Current portfolio effect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2A09D5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No raw loan uses JPY; the gap is a reference-data exception but does not reduce the current valid portfolio</w:t>
            </w:r>
          </w:p>
        </w:tc>
      </w:tr>
    </w:tbl>
    <w:p w14:paraId="1811E578" w14:textId="77777777" w:rsidR="00742488" w:rsidRDefault="00742488" w:rsidP="001E7F8B">
      <w:pPr>
        <w:spacing w:after="20"/>
        <w:jc w:val="both"/>
      </w:pPr>
    </w:p>
    <w:p w14:paraId="019CE638" w14:textId="77777777" w:rsidR="00742488" w:rsidRDefault="00000000" w:rsidP="001E7F8B">
      <w:pPr>
        <w:pStyle w:val="Heading2"/>
        <w:jc w:val="both"/>
      </w:pPr>
      <w:r>
        <w:t>6.3 Taxonomy Map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6768"/>
      </w:tblGrid>
      <w:tr w:rsidR="00742488" w14:paraId="02936832" w14:textId="77777777">
        <w:trPr>
          <w:tblHeader/>
          <w:jc w:val="center"/>
        </w:trPr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38999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Measure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69B00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Result</w:t>
            </w:r>
          </w:p>
        </w:tc>
      </w:tr>
      <w:tr w:rsidR="00742488" w14:paraId="7767BD19" w14:textId="77777777">
        <w:trPr>
          <w:jc w:val="center"/>
        </w:trPr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11039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Rows and distinct NACE codes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C4290D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16 rows and 15 distinct NACE codes</w:t>
            </w:r>
          </w:p>
        </w:tc>
      </w:tr>
      <w:tr w:rsidR="00742488" w14:paraId="438472A4" w14:textId="77777777">
        <w:trPr>
          <w:jc w:val="center"/>
        </w:trPr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CE5F11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Conflict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21FA19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F41.20 has SIM-2024 and SIM-2025 versions</w:t>
            </w:r>
          </w:p>
        </w:tc>
      </w:tr>
      <w:tr w:rsidR="00742488" w14:paraId="1F83F719" w14:textId="77777777">
        <w:trPr>
          <w:jc w:val="center"/>
        </w:trPr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2EC41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Selection rule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2556E8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Use the latest mapping effective on or before 2025-12-31</w:t>
            </w:r>
          </w:p>
        </w:tc>
      </w:tr>
      <w:tr w:rsidR="00742488" w14:paraId="7C968933" w14:textId="77777777">
        <w:trPr>
          <w:jc w:val="center"/>
        </w:trPr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AB3461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lastRenderedPageBreak/>
              <w:t>Selected result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052CD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15 unique current mappings: 12 Yes and 3 No</w:t>
            </w:r>
          </w:p>
        </w:tc>
      </w:tr>
      <w:tr w:rsidR="00742488" w14:paraId="07D8CEC0" w14:textId="77777777">
        <w:trPr>
          <w:jc w:val="center"/>
        </w:trPr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1A59D9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Completeness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F59819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No missing values in the mapping table</w:t>
            </w:r>
          </w:p>
        </w:tc>
      </w:tr>
    </w:tbl>
    <w:p w14:paraId="23806329" w14:textId="77777777" w:rsidR="00742488" w:rsidRDefault="00742488" w:rsidP="001E7F8B">
      <w:pPr>
        <w:spacing w:after="20"/>
        <w:jc w:val="both"/>
      </w:pPr>
    </w:p>
    <w:p w14:paraId="0F68D358" w14:textId="77777777" w:rsidR="00742488" w:rsidRDefault="00000000" w:rsidP="001E7F8B">
      <w:pPr>
        <w:pStyle w:val="Heading1"/>
        <w:jc w:val="both"/>
      </w:pPr>
      <w:r>
        <w:t>7 Cross-table calculation readiness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1440"/>
        <w:gridCol w:w="3384"/>
        <w:gridCol w:w="2160"/>
      </w:tblGrid>
      <w:tr w:rsidR="00742488" w14:paraId="286B8DFF" w14:textId="77777777">
        <w:trPr>
          <w:tblHeader/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809A54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Calculation method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AD6DA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Records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551B35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Exposure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016AD0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Share of valid exposure</w:t>
            </w:r>
          </w:p>
        </w:tc>
      </w:tr>
      <w:tr w:rsidR="00742488" w14:paraId="5280F320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3340B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Verified reported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464E1F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693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2FEA75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€3,164,041,318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425342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37.66%</w:t>
            </w:r>
          </w:p>
        </w:tc>
      </w:tr>
      <w:tr w:rsidR="00742488" w14:paraId="0F54E05D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FBFF0C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Unverified reported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7442D4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543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34A631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€2,205,717,281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D88435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26.25%</w:t>
            </w:r>
          </w:p>
        </w:tc>
      </w:tr>
      <w:tr w:rsidR="00742488" w14:paraId="5D73600D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30140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Sector estimated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7DD60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581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893AFD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€2,481,510,442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A8D153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29.53%</w:t>
            </w:r>
          </w:p>
        </w:tc>
      </w:tr>
      <w:tr w:rsidR="00742488" w14:paraId="5D947640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38B927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Not calculable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23CC42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105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55FD791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€551,033,103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DDBC7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6.56%</w:t>
            </w:r>
          </w:p>
        </w:tc>
      </w:tr>
      <w:tr w:rsidR="00742488" w14:paraId="54AE46DB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895E9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Total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FEFC41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1,922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20404D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€8,402,302,144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4F990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100.00%</w:t>
            </w:r>
          </w:p>
        </w:tc>
      </w:tr>
    </w:tbl>
    <w:p w14:paraId="3CE12AEE" w14:textId="77777777" w:rsidR="00742488" w:rsidRDefault="00742488" w:rsidP="001E7F8B">
      <w:pPr>
        <w:spacing w:after="20"/>
        <w:jc w:val="both"/>
      </w:pPr>
    </w:p>
    <w:p w14:paraId="2538D177" w14:textId="77777777" w:rsidR="00742488" w:rsidRDefault="00000000" w:rsidP="001E7F8B">
      <w:pPr>
        <w:jc w:val="both"/>
      </w:pPr>
      <w:r>
        <w:t>Reported and estimated calculable categories total 93.44% of valid exposure. The not-calculable category is caused by missing or invalid attribution inputs and/or unavailable emissions routes. It must remain a separate dashboard status.</w:t>
      </w:r>
    </w:p>
    <w:p w14:paraId="0FC89661" w14:textId="77777777" w:rsidR="00742488" w:rsidRDefault="00000000" w:rsidP="001E7F8B">
      <w:pPr>
        <w:pStyle w:val="Heading2"/>
        <w:jc w:val="both"/>
      </w:pPr>
      <w:r>
        <w:t>7.1 Simplified Taxonomy classification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32"/>
        <w:gridCol w:w="1440"/>
        <w:gridCol w:w="3024"/>
        <w:gridCol w:w="1584"/>
      </w:tblGrid>
      <w:tr w:rsidR="00742488" w14:paraId="7491CCC7" w14:textId="77777777">
        <w:trPr>
          <w:tblHeader/>
          <w:jc w:val="center"/>
        </w:trPr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3DBA0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16F150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Records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34888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Exposure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670759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Share</w:t>
            </w:r>
          </w:p>
        </w:tc>
      </w:tr>
      <w:tr w:rsidR="00742488" w14:paraId="380FF6B2" w14:textId="77777777">
        <w:trPr>
          <w:jc w:val="center"/>
        </w:trPr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69DA6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Potentially eligible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ECF28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1,528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2196C3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€6,590,170,536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A18FA2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78.43%</w:t>
            </w:r>
          </w:p>
        </w:tc>
      </w:tr>
      <w:tr w:rsidR="00742488" w14:paraId="736B0713" w14:textId="77777777">
        <w:trPr>
          <w:jc w:val="center"/>
        </w:trPr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77D105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Not eligible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9A9C29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322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65A797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€1,392,185,855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DB0567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16.57%</w:t>
            </w:r>
          </w:p>
        </w:tc>
      </w:tr>
      <w:tr w:rsidR="00742488" w14:paraId="0843DE5B" w14:textId="77777777">
        <w:trPr>
          <w:jc w:val="center"/>
        </w:trPr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FB48C1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Unmapped because NACE is missing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2300D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72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E3DACC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€419,945,753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4DA1C5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5.00%</w:t>
            </w:r>
          </w:p>
        </w:tc>
      </w:tr>
    </w:tbl>
    <w:p w14:paraId="2EB61018" w14:textId="77777777" w:rsidR="00742488" w:rsidRDefault="00742488" w:rsidP="001E7F8B">
      <w:pPr>
        <w:spacing w:after="20"/>
        <w:jc w:val="both"/>
      </w:pPr>
    </w:p>
    <w:p w14:paraId="199423B1" w14:textId="77777777" w:rsidR="00742488" w:rsidRDefault="00000000" w:rsidP="001E7F8B">
      <w:pPr>
        <w:jc w:val="both"/>
      </w:pPr>
      <w:r>
        <w:t>The workbook benchmark combines not eligible and unmapped exposure into 21.57%. The Power BI dashboard should keep the 5.00% unmapped share separate because missing NACE is a data-quality condition, not evidence that the activity is ineligible.</w:t>
      </w:r>
    </w:p>
    <w:p w14:paraId="6329EEE7" w14:textId="77777777" w:rsidR="00742488" w:rsidRDefault="00000000" w:rsidP="001E7F8B">
      <w:pPr>
        <w:pStyle w:val="Heading2"/>
        <w:jc w:val="both"/>
      </w:pPr>
      <w:r>
        <w:t>7.2 Largest financed-emissions sectors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4464"/>
        <w:gridCol w:w="4464"/>
      </w:tblGrid>
      <w:tr w:rsidR="00742488" w14:paraId="741CEA03" w14:textId="77777777">
        <w:trPr>
          <w:tblHeader/>
          <w:jc w:val="center"/>
        </w:trPr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BEF732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Rank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1E2CD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Mapped sector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AB926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Financed emissions</w:t>
            </w:r>
          </w:p>
        </w:tc>
      </w:tr>
      <w:tr w:rsidR="00742488" w14:paraId="13E33A19" w14:textId="77777777">
        <w:trPr>
          <w:jc w:val="center"/>
        </w:trPr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4A588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1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32C1A8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Energy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3C0D9E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975,928 tCO2e</w:t>
            </w:r>
          </w:p>
        </w:tc>
      </w:tr>
      <w:tr w:rsidR="00742488" w14:paraId="7ED37D7D" w14:textId="77777777">
        <w:trPr>
          <w:jc w:val="center"/>
        </w:trPr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389771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2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169309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Transport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137099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795,045 tCO2e</w:t>
            </w:r>
          </w:p>
        </w:tc>
      </w:tr>
      <w:tr w:rsidR="00742488" w14:paraId="0AAFD0A7" w14:textId="77777777">
        <w:trPr>
          <w:jc w:val="center"/>
        </w:trPr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82116F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3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E38DE4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Metals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C73102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355,703 tCO2e</w:t>
            </w:r>
          </w:p>
        </w:tc>
      </w:tr>
      <w:tr w:rsidR="00742488" w14:paraId="66D17546" w14:textId="77777777">
        <w:trPr>
          <w:jc w:val="center"/>
        </w:trPr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E44F9E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4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CF15A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Agriculture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7F46F2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313,093 tCO2e</w:t>
            </w:r>
          </w:p>
        </w:tc>
      </w:tr>
      <w:tr w:rsidR="00742488" w14:paraId="0CC5AB92" w14:textId="77777777">
        <w:trPr>
          <w:jc w:val="center"/>
        </w:trPr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8CE39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5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03AD37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Chemicals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18C18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300,794 tCO2e</w:t>
            </w:r>
          </w:p>
        </w:tc>
      </w:tr>
    </w:tbl>
    <w:p w14:paraId="1653AAD3" w14:textId="77777777" w:rsidR="00742488" w:rsidRDefault="00742488" w:rsidP="001E7F8B">
      <w:pPr>
        <w:spacing w:after="20"/>
        <w:jc w:val="both"/>
      </w:pPr>
    </w:p>
    <w:p w14:paraId="22CD2FA1" w14:textId="77777777" w:rsidR="00742488" w:rsidRDefault="00000000" w:rsidP="001E7F8B">
      <w:pPr>
        <w:pStyle w:val="Heading1"/>
        <w:jc w:val="both"/>
      </w:pPr>
      <w:r>
        <w:t>8 Consolidated issue register</w:t>
      </w:r>
    </w:p>
    <w:p w14:paraId="34A8F833" w14:textId="77777777" w:rsidR="00742488" w:rsidRDefault="00000000" w:rsidP="001E7F8B">
      <w:pPr>
        <w:pStyle w:val="Heading2"/>
        <w:jc w:val="both"/>
      </w:pPr>
      <w:r>
        <w:t>8.1 Loan Exposures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2376"/>
        <w:gridCol w:w="1512"/>
        <w:gridCol w:w="3816"/>
      </w:tblGrid>
      <w:tr w:rsidR="00742488" w14:paraId="66194827" w14:textId="77777777">
        <w:trPr>
          <w:tblHeader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4685A8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5"/>
              </w:rPr>
              <w:t>Issue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8262A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5"/>
              </w:rPr>
              <w:t>Result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0FC510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07BE39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5"/>
              </w:rPr>
              <w:t>Treatment</w:t>
            </w:r>
          </w:p>
        </w:tc>
      </w:tr>
      <w:tr w:rsidR="00742488" w14:paraId="117D4658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F1E9E4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Duplicate exposure IDs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A6B4F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25 groups; 25 surplus rows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79E36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Critical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16385F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 xml:space="preserve">Quarantine; keep the authoritative first record and </w:t>
            </w:r>
            <w:r>
              <w:rPr>
                <w:sz w:val="15"/>
              </w:rPr>
              <w:lastRenderedPageBreak/>
              <w:t>retain conflict evidence.</w:t>
            </w:r>
          </w:p>
        </w:tc>
      </w:tr>
      <w:tr w:rsidR="00742488" w14:paraId="0161A65D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00496E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lastRenderedPageBreak/>
              <w:t>Negative amounts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0DC1ED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22 underlying records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D56714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Critical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E05D21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Exclude from KPI and investigate source.</w:t>
            </w:r>
          </w:p>
        </w:tc>
      </w:tr>
      <w:tr w:rsidR="00742488" w14:paraId="1D6D3AC6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37FC81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Zero amounts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DE959C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10 underlying records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1E8895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Critical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6A8495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Exclude with reason; do not treat as valid exposure.</w:t>
            </w:r>
          </w:p>
        </w:tc>
      </w:tr>
      <w:tr w:rsidR="00742488" w14:paraId="7BD330BD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746E1D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Orphan counterparties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B0FA25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16 records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792C57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Critical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A700B7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Exclude until counterparty master is corrected.</w:t>
            </w:r>
          </w:p>
        </w:tc>
      </w:tr>
      <w:tr w:rsidR="00742488" w14:paraId="47280C29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01AEB4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Wrong reporting year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982CE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12 records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FF309E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High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F91F0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Exclude from the 2025 snapshot.</w:t>
            </w:r>
          </w:p>
        </w:tc>
      </w:tr>
      <w:tr w:rsidR="00742488" w14:paraId="72C04F37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6758B5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Nonstandard or blank currency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C3137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18 records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CE6B6F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Critical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FC6BCC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Exclude under the benchmark rule and request source correction.</w:t>
            </w:r>
          </w:p>
        </w:tc>
      </w:tr>
      <w:tr w:rsidR="00742488" w14:paraId="16A701D8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ABF694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Matured loans reported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1F6083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9 records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C645C7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Decision required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6FA202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Flag for review; define active-loan policy.</w:t>
            </w:r>
          </w:p>
        </w:tc>
      </w:tr>
      <w:tr w:rsidR="00742488" w14:paraId="7CBD4885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FE6A27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Interest above 30%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3B13DC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8 records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75D9E1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Medium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34696D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Retain for calculation but raise a source-system warning.</w:t>
            </w:r>
          </w:p>
        </w:tc>
      </w:tr>
    </w:tbl>
    <w:p w14:paraId="049412ED" w14:textId="77777777" w:rsidR="00742488" w:rsidRDefault="00742488" w:rsidP="001E7F8B">
      <w:pPr>
        <w:spacing w:after="20"/>
        <w:jc w:val="both"/>
      </w:pPr>
    </w:p>
    <w:p w14:paraId="3FA6C445" w14:textId="77777777" w:rsidR="00742488" w:rsidRDefault="00000000" w:rsidP="001E7F8B">
      <w:pPr>
        <w:pStyle w:val="Heading2"/>
        <w:jc w:val="both"/>
      </w:pPr>
      <w:r>
        <w:t>8.2 Counterparties and Company Emissions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2376"/>
        <w:gridCol w:w="1584"/>
        <w:gridCol w:w="3744"/>
      </w:tblGrid>
      <w:tr w:rsidR="00742488" w14:paraId="4276F09E" w14:textId="77777777">
        <w:trPr>
          <w:tblHeader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C4716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5"/>
              </w:rPr>
              <w:t>Issue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3FF45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5"/>
              </w:rPr>
              <w:t>Result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8E22D9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DBA5DD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5"/>
              </w:rPr>
              <w:t>Treatment</w:t>
            </w:r>
          </w:p>
        </w:tc>
      </w:tr>
      <w:tr w:rsidR="00742488" w14:paraId="14576A5A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F9B55D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Duplicate counterparty ID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AF9410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CP-0051; 2 rows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D01D80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Critical before join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08A2B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Keep one authoritative master row; preserve both raw rows.</w:t>
            </w:r>
          </w:p>
        </w:tc>
      </w:tr>
      <w:tr w:rsidR="00742488" w14:paraId="50709A3F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97BBAF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Missing EVIC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08233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18 source rows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3C759D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High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78C028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No EVIC-based attribution; expose as exception.</w:t>
            </w:r>
          </w:p>
        </w:tc>
      </w:tr>
      <w:tr w:rsidR="00742488" w14:paraId="39EF97F9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DA39F5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Negative EVIC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EE220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6 source rows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9C3EF5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High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2823B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Reject denominator and correct source data.</w:t>
            </w:r>
          </w:p>
        </w:tc>
      </w:tr>
      <w:tr w:rsidR="00742488" w14:paraId="39DC20D0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A5F988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Missing NACE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62BA95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24 source rows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9CE0B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High when fallback required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658641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Reported route may proceed; estimation and Taxonomy mapping cannot.</w:t>
            </w:r>
          </w:p>
        </w:tc>
      </w:tr>
      <w:tr w:rsidR="00742488" w14:paraId="0ECBA44D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E3A40D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Country inconsistency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19746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15 counterparties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9403B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Medium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5F4AF7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Standardize against controlled country master.</w:t>
            </w:r>
          </w:p>
        </w:tc>
      </w:tr>
      <w:tr w:rsidR="00742488" w14:paraId="0680653A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6AC4C9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Sector and NACE inconsistency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0C304E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11 evaluable plus 1 blocked by missing NACE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A5FFA5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High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4D3895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Use mapped sector for calculation; request master correction.</w:t>
            </w:r>
          </w:p>
        </w:tc>
      </w:tr>
      <w:tr w:rsidR="00742488" w14:paraId="34B9E57C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B82549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Conflicting company-year emissions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7B125F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20 groups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7CB0D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High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98D1E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Apply latest valid record rule.</w:t>
            </w:r>
          </w:p>
        </w:tc>
      </w:tr>
      <w:tr w:rsidR="00742488" w14:paraId="6F1DB5F2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A599F7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Missing Scope 1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10835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12 underlying records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8BFFBD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Critical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DEF303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Reject reported record; preserve null and consider estimate.</w:t>
            </w:r>
          </w:p>
        </w:tc>
      </w:tr>
      <w:tr w:rsidR="00742488" w14:paraId="5385179B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D9E86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Negative Scope 2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B63319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10 underlying records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D34B4F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Critical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FCC7AD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Reject reported record; investigate.</w:t>
            </w:r>
          </w:p>
        </w:tc>
      </w:tr>
      <w:tr w:rsidR="00742488" w14:paraId="75B93A8C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E77465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Future emissions year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690D6C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8 underlying records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34D40E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High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B80588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Reject from 2025 reporting.</w:t>
            </w:r>
          </w:p>
        </w:tc>
      </w:tr>
      <w:tr w:rsidR="00742488" w14:paraId="61473B14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080EB5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Nonstandard verification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292DB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14 underlying records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CB97E7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Medium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8F4B44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Map approved variants; unresolved values remain unverified.</w:t>
            </w:r>
          </w:p>
        </w:tc>
      </w:tr>
      <w:tr w:rsidR="00742488" w14:paraId="78BEADBE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B26422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Stale 2021 or 2022 emissions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B8151D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71 underlying records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0ECC2F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Medium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BBE7F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Use estimation under the approved recency rule.</w:t>
            </w:r>
          </w:p>
        </w:tc>
      </w:tr>
    </w:tbl>
    <w:p w14:paraId="461C4902" w14:textId="77777777" w:rsidR="00742488" w:rsidRDefault="00742488" w:rsidP="001E7F8B">
      <w:pPr>
        <w:spacing w:after="20"/>
        <w:jc w:val="both"/>
      </w:pPr>
    </w:p>
    <w:p w14:paraId="4629BCA6" w14:textId="77777777" w:rsidR="00742488" w:rsidRDefault="00000000" w:rsidP="001E7F8B">
      <w:pPr>
        <w:pStyle w:val="Heading2"/>
        <w:jc w:val="both"/>
      </w:pPr>
      <w:r>
        <w:t>8.3 Reference data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880"/>
        <w:gridCol w:w="1944"/>
        <w:gridCol w:w="2736"/>
      </w:tblGrid>
      <w:tr w:rsidR="00742488" w14:paraId="548FDCE9" w14:textId="77777777">
        <w:trPr>
          <w:tblHeader/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370DDC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Issue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1B9DC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814BA9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408735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Treatment</w:t>
            </w:r>
          </w:p>
        </w:tc>
      </w:tr>
      <w:tr w:rsidR="00742488" w14:paraId="206891B6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1ABCA0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Conflicting Taxonomy versions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C301C4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F41.20 has two versions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27AC8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High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124EDE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Select latest effective record before joining.</w:t>
            </w:r>
          </w:p>
        </w:tc>
      </w:tr>
      <w:tr w:rsidR="00742488" w14:paraId="4FFC5D9C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AABEB8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Missing reporting-date JPY rate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637D3F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One JPY row exists only for 2024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C8C302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Critical if JPY exposure appears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EE1DDC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Maintain exception; current portfolio has no JPY exposure.</w:t>
            </w:r>
          </w:p>
        </w:tc>
      </w:tr>
    </w:tbl>
    <w:p w14:paraId="1F9FF799" w14:textId="77777777" w:rsidR="00742488" w:rsidRDefault="00742488" w:rsidP="001E7F8B">
      <w:pPr>
        <w:spacing w:after="20"/>
        <w:jc w:val="both"/>
      </w:pPr>
    </w:p>
    <w:p w14:paraId="56EA7ED3" w14:textId="77777777" w:rsidR="00742488" w:rsidRDefault="00000000" w:rsidP="001E7F8B">
      <w:pPr>
        <w:pStyle w:val="Heading1"/>
        <w:jc w:val="both"/>
      </w:pPr>
      <w:r>
        <w:lastRenderedPageBreak/>
        <w:t>9 Extended asset-class profiling</w:t>
      </w:r>
    </w:p>
    <w:p w14:paraId="7D10411C" w14:textId="77777777" w:rsidR="00742488" w:rsidRDefault="00000000" w:rsidP="001E7F8B">
      <w:pPr>
        <w:jc w:val="both"/>
      </w:pPr>
      <w:r>
        <w:t>The Power BI model adds three asset-level datasets from the extended workbook: Exposure Asset Map, Project Finance Data and Property Data. They allow project finance and commercial mortgage exposures to be calculated with PCAF asset-class methods instead of the corporate EVIC method. All values in these tables are simulated.</w:t>
      </w:r>
    </w:p>
    <w:p w14:paraId="739ED4EB" w14:textId="77777777" w:rsidR="00742488" w:rsidRDefault="00000000" w:rsidP="001E7F8B">
      <w:pPr>
        <w:pStyle w:val="Heading2"/>
        <w:jc w:val="both"/>
      </w:pPr>
      <w:r>
        <w:t>9.1 Exposure Asset Map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3672"/>
        <w:gridCol w:w="4464"/>
      </w:tblGrid>
      <w:tr w:rsidR="00742488" w14:paraId="627C3778" w14:textId="77777777">
        <w:trPr>
          <w:tblHeader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5B1E0E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9CBB1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Observed result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C2C13D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Assessment</w:t>
            </w:r>
          </w:p>
        </w:tc>
      </w:tr>
      <w:tr w:rsidR="00742488" w14:paraId="308F5A1F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68EF9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Volume and uniqueness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BCCE33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1,025 rows; 1,025 distinct exposure IDs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3F398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One asset link per exposure; no duplicate review required.</w:t>
            </w:r>
          </w:p>
        </w:tc>
      </w:tr>
      <w:tr w:rsidR="00742488" w14:paraId="6CD48785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811BD3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Product coverage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1528D9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505 Project Finance and 520 Commercial Mortgage rows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CCD357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Term loans and revolving credit are not mapped, as expected.</w:t>
            </w:r>
          </w:p>
        </w:tc>
      </w:tr>
      <w:tr w:rsidR="00742488" w14:paraId="2092CE6C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5FEE22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Asset ID consistency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3F48B8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Every row holds exactly one asset ID; none has both or neither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D5A7C9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All 1,025 links pass the product-to-asset rule.</w:t>
            </w:r>
          </w:p>
        </w:tc>
      </w:tr>
      <w:tr w:rsidR="00742488" w14:paraId="79A3C319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05B73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Loan relationship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5527260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All 1,025 exposure IDs exist in Loan Exposures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FAABF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No orphan asset links.</w:t>
            </w:r>
          </w:p>
        </w:tc>
      </w:tr>
      <w:tr w:rsidR="00742488" w14:paraId="077565C5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8081E8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Validated-portfolio coverage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046371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All 987 valid project finance and mortgage exposures are mapped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67CECC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Asset and loan counterparty IDs match for every valid exposure.</w:t>
            </w:r>
          </w:p>
        </w:tc>
      </w:tr>
    </w:tbl>
    <w:p w14:paraId="3DCDDB35" w14:textId="77777777" w:rsidR="00742488" w:rsidRDefault="00742488" w:rsidP="001E7F8B">
      <w:pPr>
        <w:spacing w:after="20"/>
        <w:jc w:val="both"/>
      </w:pPr>
    </w:p>
    <w:p w14:paraId="1D5F5347" w14:textId="77777777" w:rsidR="00742488" w:rsidRDefault="00000000" w:rsidP="001E7F8B">
      <w:pPr>
        <w:pStyle w:val="Heading2"/>
        <w:jc w:val="both"/>
      </w:pPr>
      <w:r>
        <w:t>9.2 Project Finance Data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3672"/>
        <w:gridCol w:w="4464"/>
      </w:tblGrid>
      <w:tr w:rsidR="00742488" w14:paraId="2C45B575" w14:textId="77777777">
        <w:trPr>
          <w:tblHeader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0A8828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165DA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Observed result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143BC5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Assessment</w:t>
            </w:r>
          </w:p>
        </w:tc>
      </w:tr>
      <w:tr w:rsidR="00742488" w14:paraId="7D2583BA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4F088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Volume and uniqueness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06A6F1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505 rows; 505 distinct project IDs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3F301C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Every project is referenced by the asset map.</w:t>
            </w:r>
          </w:p>
        </w:tc>
      </w:tr>
      <w:tr w:rsidR="00742488" w14:paraId="4A497373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3B6398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Reporting date and year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687CC9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All rows dated 2025-12-31 with emissions year 2025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87F833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No stale or future records.</w:t>
            </w:r>
          </w:p>
        </w:tc>
      </w:tr>
      <w:tr w:rsidR="00742488" w14:paraId="1BE2B95C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DEE215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Denominator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9441A1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8 missing and 6 zero total project equity and debt values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A69D0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14 records cannot be attributed; critical exception.</w:t>
            </w:r>
          </w:p>
        </w:tc>
      </w:tr>
      <w:tr w:rsidR="00742488" w14:paraId="552B9AA9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EDD184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Scope 1 and Scope 2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8B9FA7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5 negative Scope 1 and 7 missing Scope 2 values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789652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Reported values rejected; no estimate is substituted.</w:t>
            </w:r>
          </w:p>
        </w:tc>
      </w:tr>
      <w:tr w:rsidR="00742488" w14:paraId="6B2CCCD2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D91B31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Emissions source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F4D975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340 reported (173 borrower reports, 167 project GHG inventories); 165 ESG data provider estimates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4708E4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Estimates remain usable with a lower PCAF score.</w:t>
            </w:r>
          </w:p>
        </w:tc>
      </w:tr>
      <w:tr w:rsidR="00742488" w14:paraId="135B3160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BA84C2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Verification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83D2AD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177 Assured, 163 Verified and 165 Unverified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362CA3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Assured and Verified are treated as verified.</w:t>
            </w:r>
          </w:p>
        </w:tc>
      </w:tr>
      <w:tr w:rsidR="00742488" w14:paraId="424A240B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81E048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Staging result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85EAAC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319 valid, 160 valid with warning, 26 exceptions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5888B05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Warnings are unverified or estimated records.</w:t>
            </w:r>
          </w:p>
        </w:tc>
      </w:tr>
    </w:tbl>
    <w:p w14:paraId="3155A30C" w14:textId="77777777" w:rsidR="00742488" w:rsidRDefault="00742488" w:rsidP="001E7F8B">
      <w:pPr>
        <w:spacing w:after="20"/>
        <w:jc w:val="both"/>
      </w:pPr>
    </w:p>
    <w:p w14:paraId="3D5CD029" w14:textId="77777777" w:rsidR="00742488" w:rsidRDefault="00000000" w:rsidP="001E7F8B">
      <w:pPr>
        <w:pStyle w:val="Heading2"/>
        <w:jc w:val="both"/>
      </w:pPr>
      <w:r>
        <w:t>9.3 Property Data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3672"/>
        <w:gridCol w:w="4464"/>
      </w:tblGrid>
      <w:tr w:rsidR="00742488" w14:paraId="1CB20822" w14:textId="77777777">
        <w:trPr>
          <w:tblHeader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AA95B4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3DE7F1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Observed result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F7E251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Assessment</w:t>
            </w:r>
          </w:p>
        </w:tc>
      </w:tr>
      <w:tr w:rsidR="00742488" w14:paraId="64AE988C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EEB77F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Volume and uniqueness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02775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520 rows; 520 distinct property IDs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A9870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Every property is referenced by the asset map.</w:t>
            </w:r>
          </w:p>
        </w:tc>
      </w:tr>
      <w:tr w:rsidR="00742488" w14:paraId="1F69B5F0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1F0DC0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Denominator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5F3EE3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8 missing and 6 zero property values at origination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FC76E2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14 records cannot be attributed; critical exception.</w:t>
            </w:r>
          </w:p>
        </w:tc>
      </w:tr>
      <w:tr w:rsidR="00742488" w14:paraId="245B8A7F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757927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Valuation date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B5932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All 520 rows use 2020-01-01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DB0BAC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Assumed origination date because actual origination dates are absent.</w:t>
            </w:r>
          </w:p>
        </w:tc>
      </w:tr>
      <w:tr w:rsidR="00742488" w14:paraId="5571E5E1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DCE8C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Scope 1 and Scope 2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DAEE70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5 negative Scope 1 and 7 missing Scope 2 values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FA17D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Reported values rejected.</w:t>
            </w:r>
          </w:p>
        </w:tc>
      </w:tr>
      <w:tr w:rsidR="00742488" w14:paraId="161173FB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8CC0D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Energy data basis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CF5C69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93 actual energy with supplier factors; 256 actual energy with average factors; 171 EPC and floor area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191398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Determines PCAF score 1, 2 or 3.</w:t>
            </w:r>
          </w:p>
        </w:tc>
      </w:tr>
      <w:tr w:rsidR="00742488" w14:paraId="3360F50E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9B1BC8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Emissions reconciliation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8598F3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 xml:space="preserve">Scope 1 and 2 rebuilt from energy use and </w:t>
            </w:r>
            <w:r>
              <w:rPr>
                <w:sz w:val="16"/>
              </w:rPr>
              <w:lastRenderedPageBreak/>
              <w:t>emission factors; 12 rows do not reconcile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49A58D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lastRenderedPageBreak/>
              <w:t xml:space="preserve">All 12 are the invalid Scope 1 or Scope 2 records; they remain </w:t>
            </w:r>
            <w:r>
              <w:rPr>
                <w:sz w:val="16"/>
              </w:rPr>
              <w:lastRenderedPageBreak/>
              <w:t>unscored.</w:t>
            </w:r>
          </w:p>
        </w:tc>
      </w:tr>
      <w:tr w:rsidR="00742488" w14:paraId="36D46C0A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A5E3F8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lastRenderedPageBreak/>
              <w:t>Staging result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275851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333 valid, 161 valid with warning, 26 exceptions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73F03E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Warnings are unverified or EPC-estimated records.</w:t>
            </w:r>
          </w:p>
        </w:tc>
      </w:tr>
    </w:tbl>
    <w:p w14:paraId="0E419CAB" w14:textId="77777777" w:rsidR="00742488" w:rsidRDefault="00742488" w:rsidP="001E7F8B">
      <w:pPr>
        <w:spacing w:after="20"/>
        <w:jc w:val="both"/>
      </w:pPr>
    </w:p>
    <w:p w14:paraId="06240838" w14:textId="77777777" w:rsidR="00742488" w:rsidRDefault="00000000" w:rsidP="001E7F8B">
      <w:pPr>
        <w:pStyle w:val="Heading2"/>
        <w:jc w:val="both"/>
      </w:pPr>
      <w:r>
        <w:t>9.4 Extended data issue register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2376"/>
        <w:gridCol w:w="1512"/>
        <w:gridCol w:w="3816"/>
      </w:tblGrid>
      <w:tr w:rsidR="00742488" w14:paraId="1554DFC3" w14:textId="77777777">
        <w:trPr>
          <w:tblHeader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5BF362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5"/>
              </w:rPr>
              <w:t>Issue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94C26D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5"/>
              </w:rPr>
              <w:t>Result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F3C8E8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6F491E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5"/>
              </w:rPr>
              <w:t>Treatment</w:t>
            </w:r>
          </w:p>
        </w:tc>
      </w:tr>
      <w:tr w:rsidR="00742488" w14:paraId="4605F752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1909D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Missing or zero project denominator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9B5A50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8 missing; 6 zero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E4ADC5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Critical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EB180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Exclude from attribution; request project financial statements.</w:t>
            </w:r>
          </w:p>
        </w:tc>
      </w:tr>
      <w:tr w:rsidR="00742488" w14:paraId="0BA3C7AE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EDEDC3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Invalid project emissions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C73E09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5 negative Scope 1; 7 missing Scope 2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A3C434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Critical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AAA5B3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Reject the record; do not present a partial Scope 1 and 2 value.</w:t>
            </w:r>
          </w:p>
        </w:tc>
      </w:tr>
      <w:tr w:rsidR="00742488" w14:paraId="4C2ED0B1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30173C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Missing or zero property value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F8150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8 missing; 6 zero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4BFBF9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Critical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0E430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Exclude from attribution; request the origination valuation.</w:t>
            </w:r>
          </w:p>
        </w:tc>
      </w:tr>
      <w:tr w:rsidR="00742488" w14:paraId="753092DE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08EC05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Invalid property emissions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534DDC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5 negative Scope 1; 7 missing Scope 2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DEED2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Critical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3CD12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Reject the record; leave the PCAF score blank.</w:t>
            </w:r>
          </w:p>
        </w:tc>
      </w:tr>
      <w:tr w:rsidR="00742488" w14:paraId="54CA4B03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7F3659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Assumed valuation date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54DD29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520 properties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B525C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Medium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77A38E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Document the assumption; replace with actual origination values before disclosure.</w:t>
            </w:r>
          </w:p>
        </w:tc>
      </w:tr>
      <w:tr w:rsidR="00742488" w14:paraId="79C1E971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AC966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Provider estimates for projects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136907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165 records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B10995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Medium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C98361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Score 4 under the project assumption; confirm the provider method, as a physical-activity basis would justify score 3.</w:t>
            </w:r>
          </w:p>
        </w:tc>
      </w:tr>
    </w:tbl>
    <w:p w14:paraId="1F257FA6" w14:textId="77777777" w:rsidR="00742488" w:rsidRDefault="00742488" w:rsidP="001E7F8B">
      <w:pPr>
        <w:spacing w:after="20"/>
        <w:jc w:val="both"/>
      </w:pPr>
    </w:p>
    <w:p w14:paraId="7C9ED6D9" w14:textId="77777777" w:rsidR="00742488" w:rsidRDefault="00000000" w:rsidP="001E7F8B">
      <w:pPr>
        <w:pStyle w:val="Heading2"/>
        <w:jc w:val="both"/>
      </w:pPr>
      <w:r>
        <w:t>9.5 Calculation results by asset class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1440"/>
        <w:gridCol w:w="3384"/>
        <w:gridCol w:w="2160"/>
      </w:tblGrid>
      <w:tr w:rsidR="00742488" w14:paraId="4E4D00CD" w14:textId="77777777">
        <w:trPr>
          <w:tblHeader/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A530F9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Asset class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54C143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Records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86E41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Exposure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E9C591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Financed emissions</w:t>
            </w:r>
          </w:p>
        </w:tc>
      </w:tr>
      <w:tr w:rsidR="00742488" w14:paraId="6096FA17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2489FE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Corporate loans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CEC717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935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B893E5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€4,141,072,862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0EB087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1,473,935 tCO2e</w:t>
            </w:r>
          </w:p>
        </w:tc>
      </w:tr>
      <w:tr w:rsidR="00742488" w14:paraId="2AD7CFC8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05366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Project finance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04AC11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489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49C6D0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€2,284,105,256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5D1412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1,085,865 tCO2e</w:t>
            </w:r>
          </w:p>
        </w:tc>
      </w:tr>
      <w:tr w:rsidR="00742488" w14:paraId="03EB03A2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4AEBF2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Commercial mortgages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4A76E9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498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C093DF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€1,977,124,027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F5B9F1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51,316 tCO2e</w:t>
            </w:r>
          </w:p>
        </w:tc>
      </w:tr>
      <w:tr w:rsidR="00742488" w14:paraId="6957507A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F7105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Total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3B36DE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1,922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B4CB3F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€8,402,302,144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E61F9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2,611,116 tCO2e</w:t>
            </w:r>
          </w:p>
        </w:tc>
      </w:tr>
    </w:tbl>
    <w:p w14:paraId="55B74A23" w14:textId="77777777" w:rsidR="00742488" w:rsidRDefault="00742488" w:rsidP="001E7F8B">
      <w:pPr>
        <w:spacing w:after="20"/>
        <w:jc w:val="both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1440"/>
        <w:gridCol w:w="3384"/>
        <w:gridCol w:w="2160"/>
      </w:tblGrid>
      <w:tr w:rsidR="00742488" w14:paraId="2FC66CC9" w14:textId="77777777">
        <w:trPr>
          <w:tblHeader/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A3F72E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Asset class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4E9113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Calculation coverage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207F5D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Economic intensity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C2D732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Weighted PCAF score</w:t>
            </w:r>
          </w:p>
        </w:tc>
      </w:tr>
      <w:tr w:rsidR="00742488" w14:paraId="47125791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4829C4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Corporate loans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7740B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92.8%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FB41C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383 tCO2e/€m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17C5F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2.26</w:t>
            </w:r>
          </w:p>
        </w:tc>
      </w:tr>
      <w:tr w:rsidR="00742488" w14:paraId="19394DE5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B6306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Project finance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6C2B12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93.0%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BD4634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511 tCO2e/€m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3B0B9C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2.15</w:t>
            </w:r>
          </w:p>
        </w:tc>
      </w:tr>
      <w:tr w:rsidR="00742488" w14:paraId="04437DD6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6E0516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Commercial mortgages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C5EDFE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95.8%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47EA50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27 tCO2e/€m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F4CC05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2.17</w:t>
            </w:r>
          </w:p>
        </w:tc>
      </w:tr>
      <w:tr w:rsidR="00742488" w14:paraId="29ED3DA9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3F400E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Total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89243C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93.6%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3FBD24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332 tCO2e/€m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47FE23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2.21</w:t>
            </w:r>
          </w:p>
        </w:tc>
      </w:tr>
    </w:tbl>
    <w:p w14:paraId="0D635809" w14:textId="77777777" w:rsidR="00742488" w:rsidRDefault="00742488" w:rsidP="001E7F8B">
      <w:pPr>
        <w:spacing w:after="20"/>
        <w:jc w:val="both"/>
      </w:pPr>
    </w:p>
    <w:p w14:paraId="37350A5E" w14:textId="77777777" w:rsidR="00742488" w:rsidRDefault="00000000" w:rsidP="001E7F8B">
      <w:pPr>
        <w:jc w:val="both"/>
      </w:pPr>
      <w:r>
        <w:t>Uncalculated project finance (25 exposures, €158.9m) and commercial mortgage exposure (25 exposures, €83.1m) results from blocked denominators or rejected asset emissions.</w:t>
      </w:r>
    </w:p>
    <w:p w14:paraId="08DB7B5D" w14:textId="77777777" w:rsidR="00742488" w:rsidRDefault="00000000" w:rsidP="001E7F8B">
      <w:pPr>
        <w:jc w:val="both"/>
      </w:pPr>
      <w:r>
        <w:t>Sections 1, 7 and 11 report the workbook benchmark, which applies the corporate EVIC method to every product (3,305,079 tCO2e). The dashboard applies product-specific PCAF methods and reports 2,611,116 tCO2e. Both figures use the same validated exposure base of €8,402,302,144.</w:t>
      </w:r>
    </w:p>
    <w:p w14:paraId="67184FA3" w14:textId="77777777" w:rsidR="00742488" w:rsidRDefault="00000000" w:rsidP="001E7F8B">
      <w:pPr>
        <w:pStyle w:val="Heading1"/>
        <w:jc w:val="both"/>
      </w:pPr>
      <w:r>
        <w:lastRenderedPageBreak/>
        <w:t>10 Power BI implementation handoff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5256"/>
        <w:gridCol w:w="3096"/>
      </w:tblGrid>
      <w:tr w:rsidR="00742488" w14:paraId="5E2AFA7B" w14:textId="77777777">
        <w:trPr>
          <w:tblHeader/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B40A8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5"/>
              </w:rPr>
              <w:t>Layer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05204E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5"/>
              </w:rPr>
              <w:t>Required query or output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B537D0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5"/>
              </w:rPr>
              <w:t>Control</w:t>
            </w:r>
          </w:p>
        </w:tc>
      </w:tr>
      <w:tr w:rsidR="00742488" w14:paraId="2B569DA3" w14:textId="77777777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D82B4F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Raw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023B62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Nine source tables loaded unchanged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ACF597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Disable load for raw queries after references are created.</w:t>
            </w:r>
          </w:p>
        </w:tc>
      </w:tr>
      <w:tr w:rsidR="00742488" w14:paraId="0791032D" w14:textId="77777777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EA52C1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Staging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75761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STG Loan Exposures, Counterparties, Company Emissions, FX Rates, Sector Factors and Taxonomy Map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40A1EE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Standardize types and add rule-status columns.</w:t>
            </w:r>
          </w:p>
        </w:tc>
      </w:tr>
      <w:tr w:rsidR="00742488" w14:paraId="531161C9" w14:textId="77777777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339569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Validated exposure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F7C29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One target-date record per exposure with positive amount, matched borrower and reporting-date FX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F13F2C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Must reconcile to 1,922 rows and €8,402,302,144.</w:t>
            </w:r>
          </w:p>
        </w:tc>
      </w:tr>
      <w:tr w:rsidR="00742488" w14:paraId="312CFECC" w14:textId="77777777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E13DF3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Selected emissions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127CA0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One latest valid, non-stale record per counterparty; otherwise sector estimate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43EECE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Do not mix reported and estimated scopes.</w:t>
            </w:r>
          </w:p>
        </w:tc>
      </w:tr>
      <w:tr w:rsidR="00742488" w14:paraId="4CA57026" w14:textId="77777777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37A729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Calculation fact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149B93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Exposure EUR, EVIC, attribution factor, selected company emissions and financed emissions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A11B69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Attribution factor capped at 1.</w:t>
            </w:r>
          </w:p>
        </w:tc>
      </w:tr>
      <w:tr w:rsidR="00742488" w14:paraId="581A956A" w14:textId="77777777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CC35F4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Exceptions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3E8472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One record per failed rule with severity, owner, amount and reason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6BC2BE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No invalid record is silently removed.</w:t>
            </w:r>
          </w:p>
        </w:tc>
      </w:tr>
      <w:tr w:rsidR="00742488" w14:paraId="6FD3ED10" w14:textId="77777777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E2EBA9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Dashboard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77784E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Portfolio KPIs, coverage, method, sectors, Taxonomy and exception cockpit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4F0DDF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5"/>
              </w:rPr>
              <w:t>All totals reconcile to the validated exposure base.</w:t>
            </w:r>
          </w:p>
        </w:tc>
      </w:tr>
    </w:tbl>
    <w:p w14:paraId="303A82D6" w14:textId="77777777" w:rsidR="00742488" w:rsidRDefault="00742488" w:rsidP="001E7F8B">
      <w:pPr>
        <w:spacing w:after="20"/>
        <w:jc w:val="both"/>
      </w:pPr>
    </w:p>
    <w:p w14:paraId="4FBA27AE" w14:textId="77777777" w:rsidR="00742488" w:rsidRDefault="00000000" w:rsidP="001E7F8B">
      <w:pPr>
        <w:pStyle w:val="Heading1"/>
        <w:jc w:val="both"/>
      </w:pPr>
      <w:r>
        <w:t>11 Dashboard acceptance checks</w:t>
      </w:r>
    </w:p>
    <w:p w14:paraId="3391132E" w14:textId="77777777" w:rsidR="00742488" w:rsidRDefault="00000000" w:rsidP="001E7F8B">
      <w:pPr>
        <w:pStyle w:val="ListBullet"/>
        <w:jc w:val="both"/>
      </w:pPr>
      <w:r>
        <w:t>Valid exposure equals €8,402,302,144 after refresh.</w:t>
      </w:r>
    </w:p>
    <w:p w14:paraId="5F99A4CD" w14:textId="77777777" w:rsidR="00742488" w:rsidRDefault="00000000" w:rsidP="001E7F8B">
      <w:pPr>
        <w:pStyle w:val="ListBullet"/>
        <w:jc w:val="both"/>
      </w:pPr>
      <w:r>
        <w:t>Financed Scope 1 and Scope 2 emissions equal approximately 3,305,079 tCO2e.</w:t>
      </w:r>
    </w:p>
    <w:p w14:paraId="24542531" w14:textId="77777777" w:rsidR="00742488" w:rsidRDefault="00000000" w:rsidP="001E7F8B">
      <w:pPr>
        <w:pStyle w:val="ListBullet"/>
        <w:jc w:val="both"/>
      </w:pPr>
      <w:r>
        <w:t>Calculation coverage equals 93.44%; verified coverage equals 37.66%; estimated share equals 29.53%.</w:t>
      </w:r>
    </w:p>
    <w:p w14:paraId="4B237EAD" w14:textId="77777777" w:rsidR="00742488" w:rsidRDefault="00000000" w:rsidP="001E7F8B">
      <w:pPr>
        <w:pStyle w:val="ListBullet"/>
        <w:jc w:val="both"/>
      </w:pPr>
      <w:r>
        <w:t>Method exposure totals reconcile to 100% of valid exposure.</w:t>
      </w:r>
    </w:p>
    <w:p w14:paraId="2BBF7D54" w14:textId="77777777" w:rsidR="00742488" w:rsidRDefault="00000000" w:rsidP="001E7F8B">
      <w:pPr>
        <w:pStyle w:val="ListBullet"/>
        <w:jc w:val="both"/>
      </w:pPr>
      <w:r>
        <w:t>Potentially eligible, not eligible and unmapped Taxonomy categories reconcile to 100%.</w:t>
      </w:r>
    </w:p>
    <w:p w14:paraId="6C37C81E" w14:textId="77777777" w:rsidR="00742488" w:rsidRDefault="00000000" w:rsidP="001E7F8B">
      <w:pPr>
        <w:pStyle w:val="ListBullet"/>
        <w:jc w:val="both"/>
      </w:pPr>
      <w:r>
        <w:t>Sector and country totals reconcile to the portfolio total without duplicate amplification.</w:t>
      </w:r>
    </w:p>
    <w:p w14:paraId="3305277A" w14:textId="77777777" w:rsidR="00742488" w:rsidRDefault="00000000" w:rsidP="001E7F8B">
      <w:pPr>
        <w:pStyle w:val="ListBullet"/>
        <w:jc w:val="both"/>
      </w:pPr>
      <w:r>
        <w:t>Every excluded record has a rule ID, reason, severity and affected amount where conversion is possible.</w:t>
      </w:r>
    </w:p>
    <w:p w14:paraId="67C84178" w14:textId="77777777" w:rsidR="00742488" w:rsidRDefault="00000000" w:rsidP="001E7F8B">
      <w:pPr>
        <w:pStyle w:val="ListBullet"/>
        <w:jc w:val="both"/>
      </w:pPr>
      <w:r>
        <w:t>The Power BI model uses selected unique reference tables, not the unresolved raw versions.</w:t>
      </w:r>
    </w:p>
    <w:p w14:paraId="088483BF" w14:textId="77777777" w:rsidR="00742488" w:rsidRDefault="00000000" w:rsidP="001E7F8B">
      <w:pPr>
        <w:pStyle w:val="ListBullet"/>
        <w:jc w:val="both"/>
      </w:pPr>
      <w:r>
        <w:t>Dashboard financed emissions equal 2,611,116 tCO2e under product-specific methods, and corporate, project finance and mortgage subtotals reconcile to this total.</w:t>
      </w:r>
    </w:p>
    <w:p w14:paraId="5EBEE01F" w14:textId="77777777" w:rsidR="00742488" w:rsidRDefault="00000000" w:rsidP="001E7F8B">
      <w:pPr>
        <w:pStyle w:val="Heading1"/>
        <w:jc w:val="both"/>
      </w:pPr>
      <w:r>
        <w:t>Appendix A Core calculation rules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056"/>
      </w:tblGrid>
      <w:tr w:rsidR="00742488" w14:paraId="4702BA8F" w14:textId="77777777">
        <w:trPr>
          <w:tblHeader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A8E5C5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w="70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838E9B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 w:rsidR="00742488" w14:paraId="024FAE89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BBC94E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Exposure EUR</w:t>
            </w:r>
          </w:p>
        </w:tc>
        <w:tc>
          <w:tcPr>
            <w:tcW w:w="70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268882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Outstanding amount multiplied by the exact 2025-12-31 rate to EUR. EUR uses a rate of 1.</w:t>
            </w:r>
          </w:p>
        </w:tc>
      </w:tr>
      <w:tr w:rsidR="00742488" w14:paraId="4E9F8499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E75FF0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Reported company emissions</w:t>
            </w:r>
          </w:p>
        </w:tc>
        <w:tc>
          <w:tcPr>
            <w:tcW w:w="70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584D6F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Selected valid Scope 1 plus Scope 2 for the latest acceptable year and submission.</w:t>
            </w:r>
          </w:p>
        </w:tc>
      </w:tr>
      <w:tr w:rsidR="00742488" w14:paraId="23D9DF31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AEC34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Estimated company emissions</w:t>
            </w:r>
          </w:p>
        </w:tc>
        <w:tc>
          <w:tcPr>
            <w:tcW w:w="70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86C254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Annual revenue in EUR multiplied by the mapped 2024 sector factor.</w:t>
            </w:r>
          </w:p>
        </w:tc>
      </w:tr>
      <w:tr w:rsidR="00742488" w14:paraId="4A1C392A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5429FF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Attribution factor</w:t>
            </w:r>
          </w:p>
        </w:tc>
        <w:tc>
          <w:tcPr>
            <w:tcW w:w="70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DC1B9D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Minimum of 1 and exposure EUR divided by positive EVIC EUR.</w:t>
            </w:r>
          </w:p>
        </w:tc>
      </w:tr>
      <w:tr w:rsidR="00742488" w14:paraId="5CB8041E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C9E603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Financed emissions</w:t>
            </w:r>
          </w:p>
        </w:tc>
        <w:tc>
          <w:tcPr>
            <w:tcW w:w="70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89CE31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Attribution factor multiplied by selected reported or estimated company emissions.</w:t>
            </w:r>
          </w:p>
        </w:tc>
      </w:tr>
      <w:tr w:rsidR="00742488" w14:paraId="4CE6C846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82D655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Coverage</w:t>
            </w:r>
          </w:p>
        </w:tc>
        <w:tc>
          <w:tcPr>
            <w:tcW w:w="70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9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652FC8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Exposure with calculable financed emissions divided by total valid exposure.</w:t>
            </w:r>
          </w:p>
        </w:tc>
      </w:tr>
      <w:tr w:rsidR="00742488" w14:paraId="4F65C000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9DFD3F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Potential eligibility</w:t>
            </w:r>
          </w:p>
        </w:tc>
        <w:tc>
          <w:tcPr>
            <w:tcW w:w="70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092F3A" w14:textId="77777777" w:rsidR="00742488" w:rsidRDefault="00000000" w:rsidP="001E7F8B">
            <w:pPr>
              <w:spacing w:after="0" w:line="247" w:lineRule="auto"/>
              <w:jc w:val="both"/>
            </w:pPr>
            <w:r>
              <w:rPr>
                <w:sz w:val="16"/>
              </w:rPr>
              <w:t>Latest effective NACE mapping only; it does not establish EU Taxonomy alignment.</w:t>
            </w:r>
          </w:p>
        </w:tc>
      </w:tr>
    </w:tbl>
    <w:p w14:paraId="0D83AA7A" w14:textId="77777777" w:rsidR="00742488" w:rsidRDefault="00742488" w:rsidP="001E7F8B">
      <w:pPr>
        <w:spacing w:after="20"/>
        <w:jc w:val="both"/>
      </w:pPr>
    </w:p>
    <w:sectPr w:rsidR="00742488" w:rsidSect="00034616">
      <w:headerReference w:type="default" r:id="rId8"/>
      <w:footerReference w:type="default" r:id="rId9"/>
      <w:pgSz w:w="12240" w:h="15840"/>
      <w:pgMar w:top="979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87310" w14:textId="77777777" w:rsidR="00E24536" w:rsidRDefault="00E24536">
      <w:pPr>
        <w:spacing w:after="0" w:line="240" w:lineRule="auto"/>
      </w:pPr>
      <w:r>
        <w:separator/>
      </w:r>
    </w:p>
  </w:endnote>
  <w:endnote w:type="continuationSeparator" w:id="0">
    <w:p w14:paraId="65179BA9" w14:textId="77777777" w:rsidR="00E24536" w:rsidRDefault="00E245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6FB0E" w14:textId="39B66B42" w:rsidR="00742488" w:rsidRDefault="00000000">
    <w:pPr>
      <w:pStyle w:val="Footer"/>
      <w:jc w:val="center"/>
    </w:pPr>
    <w:r>
      <w:rPr>
        <w:color w:val="646464"/>
        <w:sz w:val="16"/>
      </w:rPr>
      <w:t xml:space="preserve">Complete profiling report   •   September 2026   •   Page </w:t>
    </w:r>
    <w:r>
      <w:fldChar w:fldCharType="begin"/>
    </w:r>
    <w:r>
      <w:instrText>PAGE</w:instrText>
    </w:r>
    <w:r>
      <w:fldChar w:fldCharType="separate"/>
    </w:r>
    <w:r w:rsidR="00A9121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838F7" w14:textId="77777777" w:rsidR="00E24536" w:rsidRDefault="00E24536">
      <w:pPr>
        <w:spacing w:after="0" w:line="240" w:lineRule="auto"/>
      </w:pPr>
      <w:r>
        <w:separator/>
      </w:r>
    </w:p>
  </w:footnote>
  <w:footnote w:type="continuationSeparator" w:id="0">
    <w:p w14:paraId="35070DB1" w14:textId="77777777" w:rsidR="00E24536" w:rsidRDefault="00E245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742C0" w14:textId="5FCC609A" w:rsidR="00742488" w:rsidRDefault="00A91217">
    <w:pPr>
      <w:pStyle w:val="Header"/>
      <w:jc w:val="right"/>
    </w:pPr>
    <w:r>
      <w:rPr>
        <w:color w:val="646464"/>
        <w:sz w:val="16"/>
      </w:rPr>
      <w:t xml:space="preserve">Amakara </w:t>
    </w:r>
    <w:r w:rsidR="00000000">
      <w:rPr>
        <w:color w:val="646464"/>
        <w:sz w:val="16"/>
      </w:rPr>
      <w:t>Development Bank AG   |   ESG Data Profiling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7990512">
    <w:abstractNumId w:val="8"/>
  </w:num>
  <w:num w:numId="2" w16cid:durableId="100614536">
    <w:abstractNumId w:val="6"/>
  </w:num>
  <w:num w:numId="3" w16cid:durableId="51849466">
    <w:abstractNumId w:val="5"/>
  </w:num>
  <w:num w:numId="4" w16cid:durableId="172115141">
    <w:abstractNumId w:val="4"/>
  </w:num>
  <w:num w:numId="5" w16cid:durableId="523058676">
    <w:abstractNumId w:val="7"/>
  </w:num>
  <w:num w:numId="6" w16cid:durableId="796486743">
    <w:abstractNumId w:val="3"/>
  </w:num>
  <w:num w:numId="7" w16cid:durableId="1313632729">
    <w:abstractNumId w:val="2"/>
  </w:num>
  <w:num w:numId="8" w16cid:durableId="2008900991">
    <w:abstractNumId w:val="1"/>
  </w:num>
  <w:num w:numId="9" w16cid:durableId="1124344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F8B"/>
    <w:rsid w:val="0029639D"/>
    <w:rsid w:val="00326F90"/>
    <w:rsid w:val="00742488"/>
    <w:rsid w:val="007C13C8"/>
    <w:rsid w:val="00A91217"/>
    <w:rsid w:val="00AA1D8D"/>
    <w:rsid w:val="00B47730"/>
    <w:rsid w:val="00CB0664"/>
    <w:rsid w:val="00E24536"/>
    <w:rsid w:val="00FA3C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9DC730A-4064-4407-9777-5A5C7AEB9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color w:val="1E1E1E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/>
      <w:outlineLvl w:val="2"/>
    </w:pPr>
    <w:rPr>
      <w:rFonts w:asciiTheme="majorHAnsi" w:eastAsiaTheme="majorEastAsia" w:hAnsiTheme="majorHAnsi" w:cstheme="majorBid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22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2837</Words>
  <Characters>16172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ESG Data Profiling Report</dc:title>
  <dc:subject>Complete profiling results for the financed emissions Power BI data foundation</dc:subject>
  <dc:creator>Amaka</dc:creator>
  <cp:keywords/>
  <dc:description>generated by python-docx</dc:description>
  <cp:lastModifiedBy>Amaka Ibeh</cp:lastModifiedBy>
  <cp:revision>4</cp:revision>
  <dcterms:created xsi:type="dcterms:W3CDTF">2013-12-23T23:15:00Z</dcterms:created>
  <dcterms:modified xsi:type="dcterms:W3CDTF">2026-10-04T09:01:00Z</dcterms:modified>
  <cp:category/>
</cp:coreProperties>
</file>