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647E" w:rsidRDefault="007D647E" w:rsidP="007D647E">
      <w:pPr>
        <w:rPr>
          <w:sz w:val="24"/>
        </w:rPr>
      </w:pPr>
      <w:r>
        <w:rPr>
          <w:sz w:val="24"/>
        </w:rPr>
        <w:t>MACHINE LEARNING INTERNSHIP W/</w:t>
      </w:r>
    </w:p>
    <w:p w:rsidR="007D647E" w:rsidRPr="000D0D06" w:rsidRDefault="007D647E" w:rsidP="007D647E">
      <w:pPr>
        <w:rPr>
          <w:b/>
          <w:sz w:val="40"/>
        </w:rPr>
      </w:pPr>
      <w:r w:rsidRPr="000D0D06">
        <w:rPr>
          <w:b/>
          <w:sz w:val="40"/>
        </w:rPr>
        <w:t>ANALYST LAB AFRICA</w:t>
      </w:r>
    </w:p>
    <w:p w:rsidR="007D647E" w:rsidRPr="000D0D06" w:rsidRDefault="007D647E" w:rsidP="007D647E">
      <w:pPr>
        <w:rPr>
          <w:sz w:val="28"/>
        </w:rPr>
      </w:pPr>
      <w:r>
        <w:rPr>
          <w:sz w:val="28"/>
        </w:rPr>
        <w:t>________________________________________________________________</w:t>
      </w:r>
    </w:p>
    <w:p w:rsidR="007D647E" w:rsidRPr="000D0D06" w:rsidRDefault="007D647E" w:rsidP="007D647E">
      <w:pPr>
        <w:rPr>
          <w:b/>
          <w:sz w:val="28"/>
        </w:rPr>
      </w:pPr>
      <w:r>
        <w:rPr>
          <w:b/>
          <w:sz w:val="28"/>
        </w:rPr>
        <w:t>WEEK 6</w:t>
      </w:r>
      <w:r w:rsidRPr="000D0D06">
        <w:rPr>
          <w:b/>
          <w:sz w:val="28"/>
        </w:rPr>
        <w:t xml:space="preserve"> REPORT: HYPER PARAMETER TUNING AND CROSS-VALIDATION</w:t>
      </w:r>
    </w:p>
    <w:p w:rsidR="007D647E" w:rsidRDefault="007D647E" w:rsidP="007D647E">
      <w:pPr>
        <w:rPr>
          <w:sz w:val="24"/>
        </w:rPr>
      </w:pPr>
      <w:r>
        <w:rPr>
          <w:sz w:val="24"/>
        </w:rPr>
        <w:t>By Ibinabo Direh</w:t>
      </w:r>
    </w:p>
    <w:p w:rsidR="004E2B97" w:rsidRDefault="004E2B97" w:rsidP="00315E47">
      <w:pPr>
        <w:rPr>
          <w:sz w:val="24"/>
        </w:rPr>
      </w:pPr>
    </w:p>
    <w:p w:rsidR="006530AF" w:rsidRDefault="006530AF" w:rsidP="00315E47">
      <w:pPr>
        <w:rPr>
          <w:sz w:val="24"/>
        </w:rPr>
      </w:pPr>
      <w:r>
        <w:rPr>
          <w:sz w:val="24"/>
        </w:rPr>
        <w:t>The project builds a binary classification model to predict whether a patient has diabetes using the Pima Indians Diabetes dataset.</w:t>
      </w:r>
    </w:p>
    <w:p w:rsidR="006530AF" w:rsidRDefault="006530AF" w:rsidP="00315E47">
      <w:pPr>
        <w:rPr>
          <w:sz w:val="24"/>
        </w:rPr>
      </w:pPr>
      <w:r>
        <w:rPr>
          <w:sz w:val="24"/>
        </w:rPr>
        <w:t>The goal is to edtablish a baseline Logistic Regression model, apply hyperparameter tuning via GridSearchCV with 5-fold cross-validation, and evaluate whether tuning improves performance ov</w:t>
      </w:r>
      <w:r w:rsidR="0049006C">
        <w:rPr>
          <w:sz w:val="24"/>
        </w:rPr>
        <w:t xml:space="preserve">er the baseline </w:t>
      </w:r>
      <w:r w:rsidR="007D647E">
        <w:rPr>
          <w:sz w:val="24"/>
        </w:rPr>
        <w:t>(using</w:t>
      </w:r>
      <w:r w:rsidR="0049006C">
        <w:rPr>
          <w:sz w:val="24"/>
        </w:rPr>
        <w:t xml:space="preserve"> default </w:t>
      </w:r>
      <w:r w:rsidR="00266069">
        <w:rPr>
          <w:sz w:val="24"/>
        </w:rPr>
        <w:t>parameter</w:t>
      </w:r>
      <w:r w:rsidR="0049006C">
        <w:rPr>
          <w:sz w:val="24"/>
        </w:rPr>
        <w:t>).</w:t>
      </w:r>
    </w:p>
    <w:p w:rsidR="006530AF" w:rsidRDefault="006530AF" w:rsidP="00315E47">
      <w:pPr>
        <w:rPr>
          <w:sz w:val="24"/>
        </w:rPr>
      </w:pPr>
    </w:p>
    <w:p w:rsidR="004E2B97" w:rsidRDefault="004E2B97" w:rsidP="00315E47">
      <w:pPr>
        <w:rPr>
          <w:sz w:val="24"/>
        </w:rPr>
      </w:pPr>
      <w:r>
        <w:rPr>
          <w:noProof/>
          <w:sz w:val="24"/>
          <w:lang w:eastAsia="en-GB"/>
        </w:rPr>
        <w:drawing>
          <wp:inline distT="0" distB="0" distL="0" distR="0">
            <wp:extent cx="5731510" cy="244157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ma Null Zero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5E47" w:rsidRPr="00315E47" w:rsidRDefault="00315E47" w:rsidP="00315E47">
      <w:pPr>
        <w:rPr>
          <w:sz w:val="24"/>
        </w:rPr>
      </w:pPr>
      <w:r w:rsidRPr="00315E47">
        <w:rPr>
          <w:sz w:val="24"/>
        </w:rPr>
        <w:t>In this diabetes dataset, at first glance it would seem there were no missing values, but we find a good amount of cells with value 0. These values were treated as missing data for all other columns except Pregnancies and Outcome which are on/off indicators. In the other columns like Insulin, BloodPressure etc., 0 is an impossible value for a living human. Hence they were considered as missing values. This demonstrated to me the importance of domain knowledge.</w:t>
      </w:r>
    </w:p>
    <w:p w:rsidR="00315E47" w:rsidRPr="00315E47" w:rsidRDefault="00315E47" w:rsidP="00315E47">
      <w:pPr>
        <w:rPr>
          <w:sz w:val="24"/>
        </w:rPr>
      </w:pPr>
      <w:r w:rsidRPr="00315E47">
        <w:rPr>
          <w:sz w:val="24"/>
        </w:rPr>
        <w:t>Dropping these rows are not an option as they make up almost half of the record in the dataset and would lead to a data loss.</w:t>
      </w:r>
    </w:p>
    <w:p w:rsidR="00315E47" w:rsidRPr="00315E47" w:rsidRDefault="00315E47" w:rsidP="00315E47">
      <w:pPr>
        <w:rPr>
          <w:sz w:val="24"/>
        </w:rPr>
      </w:pPr>
      <w:r w:rsidRPr="00315E47">
        <w:rPr>
          <w:sz w:val="24"/>
        </w:rPr>
        <w:t>Filling is the better option. Whether with mean or median could only be decided after observing the nature of their distribution.</w:t>
      </w:r>
    </w:p>
    <w:p w:rsidR="004C6DC8" w:rsidRPr="00315E47" w:rsidRDefault="00116911">
      <w:pPr>
        <w:rPr>
          <w:sz w:val="24"/>
        </w:rPr>
      </w:pPr>
    </w:p>
    <w:p w:rsidR="00315E47" w:rsidRDefault="004E2B97">
      <w:pPr>
        <w:rPr>
          <w:sz w:val="24"/>
        </w:rPr>
      </w:pPr>
      <w:r>
        <w:rPr>
          <w:noProof/>
          <w:sz w:val="24"/>
          <w:lang w:eastAsia="en-GB"/>
        </w:rPr>
        <w:lastRenderedPageBreak/>
        <w:drawing>
          <wp:inline distT="0" distB="0" distL="0" distR="0">
            <wp:extent cx="5731510" cy="285623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ma value distribution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750" w:rsidRDefault="000D3750">
      <w:pPr>
        <w:rPr>
          <w:sz w:val="24"/>
        </w:rPr>
      </w:pPr>
      <w:r>
        <w:rPr>
          <w:noProof/>
          <w:sz w:val="24"/>
          <w:lang w:eastAsia="en-GB"/>
        </w:rPr>
        <w:drawing>
          <wp:inline distT="0" distB="0" distL="0" distR="0">
            <wp:extent cx="2981741" cy="1190791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8-07 160109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750" w:rsidRPr="000D3750" w:rsidRDefault="000D3750" w:rsidP="000D3750">
      <w:pPr>
        <w:rPr>
          <w:sz w:val="24"/>
        </w:rPr>
      </w:pPr>
      <w:r w:rsidRPr="000D3750">
        <w:rPr>
          <w:sz w:val="24"/>
        </w:rPr>
        <w:t>Based on the skew results and diagrams illustrating the (a)symmetry of these columns, the following filling decisions were adopted:</w:t>
      </w:r>
    </w:p>
    <w:p w:rsidR="000D3750" w:rsidRPr="000D3750" w:rsidRDefault="000D3750" w:rsidP="000D3750">
      <w:pPr>
        <w:rPr>
          <w:sz w:val="24"/>
        </w:rPr>
      </w:pPr>
      <w:r w:rsidRPr="000D3750">
        <w:rPr>
          <w:sz w:val="24"/>
        </w:rPr>
        <w:t>BloodPessure (0.13) and Glucose (0.53) &gt;&gt; approximately symmetric &gt;&gt; mean SkinThickness (0.69) and BMI (0.60) &gt;&gt; slightly asymmetric &gt;&gt; median I</w:t>
      </w:r>
      <w:r>
        <w:rPr>
          <w:sz w:val="24"/>
        </w:rPr>
        <w:t>nsulin (2.17) &gt;&gt; evidently asym</w:t>
      </w:r>
      <w:r w:rsidRPr="000D3750">
        <w:rPr>
          <w:sz w:val="24"/>
        </w:rPr>
        <w:t>etric &gt;&gt; median</w:t>
      </w:r>
    </w:p>
    <w:p w:rsidR="000D3750" w:rsidRPr="000D3750" w:rsidRDefault="000D3750" w:rsidP="000D3750">
      <w:pPr>
        <w:rPr>
          <w:sz w:val="24"/>
        </w:rPr>
      </w:pPr>
      <w:r w:rsidRPr="000D3750">
        <w:rPr>
          <w:sz w:val="24"/>
        </w:rPr>
        <w:t>Note: Skew values of -0.5 to 0.5 indicates approximate symmetry while &lt;-1.0 or &gt; 1.0 indicates high asymmetry/skewness</w:t>
      </w:r>
    </w:p>
    <w:p w:rsidR="000D3750" w:rsidRPr="000D3750" w:rsidRDefault="000D3750" w:rsidP="000D3750">
      <w:pPr>
        <w:rPr>
          <w:sz w:val="24"/>
        </w:rPr>
      </w:pPr>
      <w:r w:rsidRPr="000D3750">
        <w:rPr>
          <w:sz w:val="24"/>
        </w:rPr>
        <w:t xml:space="preserve">The median is chosen in case of asymmetry because filing with the mean would pull averages towards outliers or the direction of asymmetry. The mean would be a good approximation for </w:t>
      </w:r>
      <w:r>
        <w:rPr>
          <w:sz w:val="24"/>
        </w:rPr>
        <w:t>missing values in the case of a</w:t>
      </w:r>
      <w:r w:rsidRPr="000D3750">
        <w:rPr>
          <w:sz w:val="24"/>
        </w:rPr>
        <w:t>sym</w:t>
      </w:r>
      <w:r>
        <w:rPr>
          <w:sz w:val="24"/>
        </w:rPr>
        <w:t>m</w:t>
      </w:r>
      <w:r w:rsidRPr="000D3750">
        <w:rPr>
          <w:sz w:val="24"/>
        </w:rPr>
        <w:t>etry.</w:t>
      </w:r>
    </w:p>
    <w:p w:rsidR="000D3750" w:rsidRDefault="000D3750">
      <w:pPr>
        <w:rPr>
          <w:sz w:val="24"/>
        </w:rPr>
      </w:pPr>
    </w:p>
    <w:p w:rsidR="000D3750" w:rsidRDefault="00BA6567">
      <w:pPr>
        <w:rPr>
          <w:sz w:val="24"/>
        </w:rPr>
      </w:pPr>
      <w:r w:rsidRPr="00BA6567">
        <w:rPr>
          <w:sz w:val="24"/>
        </w:rPr>
        <w:t>Limitation: Median was imputed to 374 rows (about 49%) of insulin records. While this preserves the central tendency, it compresses the interquartile range and may affect the models variance.</w:t>
      </w:r>
    </w:p>
    <w:p w:rsidR="00BA6567" w:rsidRDefault="00BA6567">
      <w:pPr>
        <w:rPr>
          <w:sz w:val="24"/>
        </w:rPr>
      </w:pPr>
      <w:r>
        <w:rPr>
          <w:sz w:val="24"/>
        </w:rPr>
        <w:t>The model was first trained on LogisticRegression with max_iter = 1000 and without scaling. Afterwards the model was scaled and tuned.</w:t>
      </w:r>
    </w:p>
    <w:p w:rsidR="00BA6567" w:rsidRDefault="00BA6567">
      <w:pPr>
        <w:rPr>
          <w:sz w:val="24"/>
        </w:rPr>
      </w:pPr>
      <w:r w:rsidRPr="00BA6567">
        <w:rPr>
          <w:sz w:val="24"/>
        </w:rPr>
        <w:t>No improvement in accuracy score (0.7532) was observed after</w:t>
      </w:r>
      <w:r w:rsidR="00527EFD">
        <w:rPr>
          <w:sz w:val="24"/>
        </w:rPr>
        <w:t xml:space="preserve"> both</w:t>
      </w:r>
      <w:r w:rsidRPr="00BA6567">
        <w:rPr>
          <w:sz w:val="24"/>
        </w:rPr>
        <w:t xml:space="preserve"> scal</w:t>
      </w:r>
      <w:r w:rsidR="00555A50">
        <w:rPr>
          <w:sz w:val="24"/>
        </w:rPr>
        <w:t>ing</w:t>
      </w:r>
      <w:r w:rsidRPr="00BA6567">
        <w:rPr>
          <w:sz w:val="24"/>
        </w:rPr>
        <w:t>. This would mean that the unscaled model was still able to converge given the high iteration cap.</w:t>
      </w:r>
    </w:p>
    <w:p w:rsidR="00555A50" w:rsidRPr="00555A50" w:rsidRDefault="00555A50" w:rsidP="00555A50">
      <w:pPr>
        <w:rPr>
          <w:sz w:val="24"/>
        </w:rPr>
      </w:pPr>
      <w:r w:rsidRPr="00555A50">
        <w:rPr>
          <w:sz w:val="24"/>
        </w:rPr>
        <w:lastRenderedPageBreak/>
        <w:t>The test accuracy of the tuned and scaled model matched exactly to the baseline model</w:t>
      </w:r>
      <w:r w:rsidR="006530AF">
        <w:rPr>
          <w:sz w:val="24"/>
        </w:rPr>
        <w:t xml:space="preserve"> </w:t>
      </w:r>
      <w:r w:rsidRPr="00555A50">
        <w:rPr>
          <w:sz w:val="24"/>
        </w:rPr>
        <w:t>(0.7532). This is because the best parameters selected by GridSearchCV matched the default hyperparameters as used in the baseline model.</w:t>
      </w:r>
    </w:p>
    <w:p w:rsidR="00555A50" w:rsidRPr="00555A50" w:rsidRDefault="00555A50" w:rsidP="00555A50">
      <w:pPr>
        <w:rPr>
          <w:sz w:val="24"/>
        </w:rPr>
      </w:pPr>
    </w:p>
    <w:p w:rsidR="00555A50" w:rsidRDefault="00555A50" w:rsidP="00555A50">
      <w:pPr>
        <w:rPr>
          <w:sz w:val="24"/>
        </w:rPr>
      </w:pPr>
      <w:r w:rsidRPr="00555A50">
        <w:rPr>
          <w:sz w:val="24"/>
        </w:rPr>
        <w:t>C = 1 was the default regularisation and was selected GridSearchCV.</w:t>
      </w:r>
    </w:p>
    <w:p w:rsidR="00527EFD" w:rsidRDefault="00527EFD" w:rsidP="00527EFD">
      <w:pPr>
        <w:rPr>
          <w:sz w:val="24"/>
        </w:rPr>
      </w:pPr>
    </w:p>
    <w:p w:rsidR="00555A50" w:rsidRDefault="00555A50" w:rsidP="00527EFD">
      <w:pPr>
        <w:rPr>
          <w:sz w:val="24"/>
        </w:rPr>
      </w:pPr>
      <w:r>
        <w:rPr>
          <w:sz w:val="24"/>
        </w:rPr>
        <w:t>Bias/Variance</w:t>
      </w:r>
    </w:p>
    <w:p w:rsidR="00527EFD" w:rsidRPr="00527EFD" w:rsidRDefault="00527EFD" w:rsidP="00527EFD">
      <w:pPr>
        <w:rPr>
          <w:sz w:val="24"/>
        </w:rPr>
      </w:pPr>
      <w:r w:rsidRPr="00527EFD">
        <w:rPr>
          <w:sz w:val="24"/>
        </w:rPr>
        <w:t>C is a parameter that determines regularisation strength. Larger C value means weaker regularisation, which also leads to high variance and low bias, hence more risk of overfitting. Smaller C values means stronger regularisation, which may also lead to low variance, high bias and hence, underfitting risk.</w:t>
      </w:r>
    </w:p>
    <w:p w:rsidR="00527EFD" w:rsidRDefault="00527EFD" w:rsidP="00527EFD">
      <w:pPr>
        <w:rPr>
          <w:sz w:val="24"/>
        </w:rPr>
      </w:pPr>
      <w:r w:rsidRPr="00527EFD">
        <w:rPr>
          <w:sz w:val="24"/>
        </w:rPr>
        <w:t>Larger values mean the model is less penalised for big weights on some features while with smaller C values, heavy weighted features are more penalised.</w:t>
      </w:r>
    </w:p>
    <w:p w:rsidR="00527EFD" w:rsidRDefault="00527EFD" w:rsidP="00527EFD">
      <w:pPr>
        <w:rPr>
          <w:sz w:val="24"/>
        </w:rPr>
      </w:pPr>
      <w:r>
        <w:rPr>
          <w:sz w:val="24"/>
        </w:rPr>
        <w:t>Bias measures error from oversimplification while variance measures errors from high sensitivity to training data.</w:t>
      </w:r>
    </w:p>
    <w:p w:rsidR="00527EFD" w:rsidRPr="00527EFD" w:rsidRDefault="00527EFD" w:rsidP="00527EFD">
      <w:pPr>
        <w:rPr>
          <w:sz w:val="24"/>
        </w:rPr>
      </w:pPr>
      <w:r>
        <w:rPr>
          <w:sz w:val="24"/>
        </w:rPr>
        <w:t xml:space="preserve">Bias/variance tradeoff refers to the balance necessary between both states for the model to be optimally fitted. </w:t>
      </w:r>
    </w:p>
    <w:p w:rsidR="00527EFD" w:rsidRDefault="00B820F8">
      <w:pPr>
        <w:rPr>
          <w:sz w:val="24"/>
        </w:rPr>
      </w:pPr>
      <w:r>
        <w:rPr>
          <w:noProof/>
          <w:sz w:val="24"/>
          <w:lang w:eastAsia="en-GB"/>
        </w:rPr>
        <w:drawing>
          <wp:inline distT="0" distB="0" distL="0" distR="0">
            <wp:extent cx="2172003" cy="1743318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ma Comparison table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947D9" w:rsidRPr="00315E47" w:rsidRDefault="005947D9">
      <w:pPr>
        <w:rPr>
          <w:sz w:val="24"/>
        </w:rPr>
      </w:pPr>
      <w:r>
        <w:rPr>
          <w:sz w:val="24"/>
        </w:rPr>
        <w:t>In conclusion, scaling and tunin</w:t>
      </w:r>
      <w:r w:rsidR="009A3C74">
        <w:rPr>
          <w:sz w:val="24"/>
        </w:rPr>
        <w:t>g did not improve the Logistic Regression model’</w:t>
      </w:r>
      <w:r w:rsidR="00CE4E47">
        <w:rPr>
          <w:sz w:val="24"/>
        </w:rPr>
        <w:t>s accuracy, precision, recall, or F1 score, as GridSearchCV selected the default regularisation parameter (C = 1)</w:t>
      </w:r>
      <w:r w:rsidR="00F6267C">
        <w:rPr>
          <w:sz w:val="24"/>
        </w:rPr>
        <w:t>. The only observed c</w:t>
      </w:r>
      <w:r w:rsidR="00B820F8">
        <w:rPr>
          <w:sz w:val="24"/>
        </w:rPr>
        <w:t>hange was a very small increase.</w:t>
      </w:r>
    </w:p>
    <w:sectPr w:rsidR="005947D9" w:rsidRPr="00315E4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16911" w:rsidRDefault="00116911" w:rsidP="000D3750">
      <w:pPr>
        <w:spacing w:after="0" w:line="240" w:lineRule="auto"/>
      </w:pPr>
      <w:r>
        <w:separator/>
      </w:r>
    </w:p>
  </w:endnote>
  <w:endnote w:type="continuationSeparator" w:id="0">
    <w:p w:rsidR="00116911" w:rsidRDefault="00116911" w:rsidP="000D37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16911" w:rsidRDefault="00116911" w:rsidP="000D3750">
      <w:pPr>
        <w:spacing w:after="0" w:line="240" w:lineRule="auto"/>
      </w:pPr>
      <w:r>
        <w:separator/>
      </w:r>
    </w:p>
  </w:footnote>
  <w:footnote w:type="continuationSeparator" w:id="0">
    <w:p w:rsidR="00116911" w:rsidRDefault="00116911" w:rsidP="000D375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50EC"/>
    <w:rsid w:val="000161F8"/>
    <w:rsid w:val="000D3750"/>
    <w:rsid w:val="00116911"/>
    <w:rsid w:val="00266069"/>
    <w:rsid w:val="00315E47"/>
    <w:rsid w:val="0049006C"/>
    <w:rsid w:val="004E2B97"/>
    <w:rsid w:val="00527EFD"/>
    <w:rsid w:val="00555A50"/>
    <w:rsid w:val="005947D9"/>
    <w:rsid w:val="006530AF"/>
    <w:rsid w:val="007D647E"/>
    <w:rsid w:val="008950EC"/>
    <w:rsid w:val="009A3C74"/>
    <w:rsid w:val="00B820F8"/>
    <w:rsid w:val="00BA6567"/>
    <w:rsid w:val="00CE4E47"/>
    <w:rsid w:val="00D541EF"/>
    <w:rsid w:val="00E336DD"/>
    <w:rsid w:val="00EA45B7"/>
    <w:rsid w:val="00F62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024D6C-0CE3-4990-8DB6-9E7857D9F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37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3750"/>
  </w:style>
  <w:style w:type="paragraph" w:styleId="Footer">
    <w:name w:val="footer"/>
    <w:basedOn w:val="Normal"/>
    <w:link w:val="FooterChar"/>
    <w:uiPriority w:val="99"/>
    <w:unhideWhenUsed/>
    <w:rsid w:val="000D37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37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599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2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0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6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5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1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3</Pages>
  <Words>551</Words>
  <Characters>3145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13</cp:revision>
  <dcterms:created xsi:type="dcterms:W3CDTF">2026-08-07T14:34:00Z</dcterms:created>
  <dcterms:modified xsi:type="dcterms:W3CDTF">2026-08-08T05:01:00Z</dcterms:modified>
</cp:coreProperties>
</file>