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61C5" w14:textId="40B329A4" w:rsidR="00000000" w:rsidRDefault="00886895" w:rsidP="00482435">
      <w:pPr>
        <w:pStyle w:val="ListParagraph"/>
        <w:numPr>
          <w:ilvl w:val="0"/>
          <w:numId w:val="1"/>
        </w:numPr>
      </w:pPr>
      <w:r>
        <w:t xml:space="preserve">Suburbs and Malls are the two most common pickup locations, 1487 and 1459 rides respectively </w:t>
      </w:r>
      <w:r w:rsidR="00227B6A">
        <w:t xml:space="preserve">where from them. </w:t>
      </w:r>
    </w:p>
    <w:p w14:paraId="01AB4120" w14:textId="33108DB0" w:rsidR="00227B6A" w:rsidRDefault="00227B6A" w:rsidP="00482435">
      <w:pPr>
        <w:ind w:left="720"/>
      </w:pPr>
      <w:r>
        <w:t xml:space="preserve">Financial Districts and Mall are peoples most common destination, </w:t>
      </w:r>
      <w:r w:rsidR="004C44F8">
        <w:t xml:space="preserve">with 1552 and 1446 rides respectively heading there. </w:t>
      </w:r>
    </w:p>
    <w:p w14:paraId="4A2C79AD" w14:textId="37B2BB32" w:rsidR="004C44F8" w:rsidRDefault="004C44F8" w:rsidP="00482435">
      <w:pPr>
        <w:ind w:left="720"/>
      </w:pPr>
      <w:r>
        <w:t xml:space="preserve">This indicates that people </w:t>
      </w:r>
      <w:proofErr w:type="gramStart"/>
      <w:r>
        <w:t>most</w:t>
      </w:r>
      <w:proofErr w:type="gramEnd"/>
      <w:r>
        <w:t xml:space="preserve"> go to and leave the mall. </w:t>
      </w:r>
    </w:p>
    <w:p w14:paraId="0A9E98A9" w14:textId="77777777" w:rsidR="000636A8" w:rsidRDefault="00993FC7" w:rsidP="00482435">
      <w:pPr>
        <w:pStyle w:val="ListParagraph"/>
        <w:numPr>
          <w:ilvl w:val="0"/>
          <w:numId w:val="1"/>
        </w:numPr>
      </w:pPr>
      <w:r>
        <w:t xml:space="preserve">85.60 </w:t>
      </w:r>
      <w:proofErr w:type="gramStart"/>
      <w:r>
        <w:t>%  which</w:t>
      </w:r>
      <w:proofErr w:type="gramEnd"/>
      <w:r>
        <w:t xml:space="preserve"> represent 8560 of the rides happened during </w:t>
      </w:r>
      <w:r w:rsidR="000636A8">
        <w:t xml:space="preserve">week, compared to the 14.40% which represent 1440 that occurred by weekends. </w:t>
      </w:r>
    </w:p>
    <w:p w14:paraId="2F87FC37" w14:textId="3C1823F1" w:rsidR="00632F48" w:rsidRDefault="000636A8" w:rsidP="000636A8">
      <w:pPr>
        <w:pStyle w:val="ListParagraph"/>
      </w:pPr>
      <w:r>
        <w:t xml:space="preserve">This </w:t>
      </w:r>
      <w:r w:rsidR="00EC47C5">
        <w:t xml:space="preserve">is </w:t>
      </w:r>
      <w:r w:rsidR="00A06FF2">
        <w:t>since</w:t>
      </w:r>
      <w:r w:rsidR="00EC47C5">
        <w:t xml:space="preserve"> people go to work and banks for business related affairs during the week more, so more drivers should be available during the week</w:t>
      </w:r>
      <w:r w:rsidR="00A35612">
        <w:t xml:space="preserve">, and mostly around </w:t>
      </w:r>
      <w:proofErr w:type="gramStart"/>
      <w:r w:rsidR="00A35612">
        <w:t>this</w:t>
      </w:r>
      <w:proofErr w:type="gramEnd"/>
      <w:r w:rsidR="00A35612">
        <w:t xml:space="preserve"> malls and financial districts </w:t>
      </w:r>
    </w:p>
    <w:p w14:paraId="15FEEC66" w14:textId="77777777" w:rsidR="00B67DBD" w:rsidRDefault="00632F48" w:rsidP="00632F48">
      <w:pPr>
        <w:pStyle w:val="ListParagraph"/>
        <w:numPr>
          <w:ilvl w:val="0"/>
          <w:numId w:val="1"/>
        </w:numPr>
      </w:pPr>
      <w:r>
        <w:t>Sedan &amp; SUV were the most used cars with 3964</w:t>
      </w:r>
      <w:r w:rsidR="00A06FF2">
        <w:t xml:space="preserve"> and 3049 rides respectfully.</w:t>
      </w:r>
      <w:r w:rsidR="005D7230">
        <w:t xml:space="preserve"> Electric Cars is the least used with just 971 rides</w:t>
      </w:r>
      <w:r w:rsidR="00B67DBD">
        <w:t>, 146 of these rides were either Not Completed or Cancelled. Can this be related to the fear of Electric Vehicles by Customers?</w:t>
      </w:r>
    </w:p>
    <w:p w14:paraId="6E6FF658" w14:textId="2EA57401" w:rsidR="00A06FF2" w:rsidRDefault="002B279D" w:rsidP="00632F48">
      <w:pPr>
        <w:pStyle w:val="ListParagraph"/>
        <w:numPr>
          <w:ilvl w:val="0"/>
          <w:numId w:val="1"/>
        </w:numPr>
      </w:pPr>
      <w:r>
        <w:t xml:space="preserve">9093 of the drivers have a </w:t>
      </w:r>
      <w:proofErr w:type="gramStart"/>
      <w:r>
        <w:t>good ratings</w:t>
      </w:r>
      <w:proofErr w:type="gramEnd"/>
      <w:r>
        <w:t xml:space="preserve"> which </w:t>
      </w:r>
      <w:proofErr w:type="gramStart"/>
      <w:r>
        <w:t>is</w:t>
      </w:r>
      <w:proofErr w:type="gramEnd"/>
      <w:r>
        <w:t xml:space="preserve"> 3.0 and above and 907 of them had a poor </w:t>
      </w:r>
      <w:proofErr w:type="gramStart"/>
      <w:r>
        <w:t xml:space="preserve">rating </w:t>
      </w:r>
      <w:r w:rsidR="00A1028D">
        <w:t>.</w:t>
      </w:r>
      <w:proofErr w:type="gramEnd"/>
      <w:r w:rsidR="00A1028D">
        <w:t xml:space="preserve"> 8215 of </w:t>
      </w:r>
      <w:proofErr w:type="gramStart"/>
      <w:r w:rsidR="00A1028D">
        <w:t>this drivers</w:t>
      </w:r>
      <w:proofErr w:type="gramEnd"/>
      <w:r w:rsidR="00A1028D">
        <w:t xml:space="preserve"> had over one </w:t>
      </w:r>
      <w:proofErr w:type="gramStart"/>
      <w:r w:rsidR="00A1028D">
        <w:t>year</w:t>
      </w:r>
      <w:proofErr w:type="gramEnd"/>
      <w:r w:rsidR="00A1028D">
        <w:t xml:space="preserve"> experience so it is correct to say that </w:t>
      </w:r>
      <w:r w:rsidR="00AE7860">
        <w:t xml:space="preserve">the years of experience are relative to the </w:t>
      </w:r>
      <w:proofErr w:type="gramStart"/>
      <w:r w:rsidR="00AE7860">
        <w:t>drivers</w:t>
      </w:r>
      <w:proofErr w:type="gramEnd"/>
      <w:r w:rsidR="00AE7860">
        <w:t xml:space="preserve"> ratings.</w:t>
      </w:r>
    </w:p>
    <w:p w14:paraId="1F95DF6C" w14:textId="35E37865" w:rsidR="00E64157" w:rsidRDefault="000F1CAB" w:rsidP="00632F48">
      <w:pPr>
        <w:pStyle w:val="ListParagraph"/>
        <w:numPr>
          <w:ilvl w:val="0"/>
          <w:numId w:val="1"/>
        </w:numPr>
      </w:pPr>
      <w:r>
        <w:t xml:space="preserve">D193 have the </w:t>
      </w:r>
      <w:r w:rsidR="00E64157">
        <w:t xml:space="preserve">highest minutes spent driving </w:t>
      </w:r>
      <w:r w:rsidR="003B001C">
        <w:t xml:space="preserve">on average </w:t>
      </w:r>
      <w:r w:rsidR="00E64157">
        <w:t>with about 86.67 minutes</w:t>
      </w:r>
      <w:r w:rsidR="003B001C">
        <w:t xml:space="preserve"> per ride and he also </w:t>
      </w:r>
      <w:proofErr w:type="gramStart"/>
      <w:r w:rsidR="003B001C">
        <w:t>earn</w:t>
      </w:r>
      <w:proofErr w:type="gramEnd"/>
      <w:r w:rsidR="003B001C">
        <w:t xml:space="preserve"> the highest on average</w:t>
      </w:r>
      <w:r w:rsidR="009C7436">
        <w:t xml:space="preserve"> with 92.</w:t>
      </w:r>
      <w:r w:rsidR="001000A2">
        <w:t>00 Dollars</w:t>
      </w:r>
    </w:p>
    <w:p w14:paraId="74D81D27" w14:textId="3D2D6AE5" w:rsidR="00666154" w:rsidRDefault="000F1CAB" w:rsidP="00632F48">
      <w:pPr>
        <w:pStyle w:val="ListParagraph"/>
        <w:numPr>
          <w:ilvl w:val="0"/>
          <w:numId w:val="1"/>
        </w:numPr>
      </w:pPr>
      <w:r>
        <w:t xml:space="preserve"> </w:t>
      </w:r>
      <w:r w:rsidR="00AE17A0">
        <w:t xml:space="preserve">Credit Card is the most </w:t>
      </w:r>
      <w:proofErr w:type="gramStart"/>
      <w:r w:rsidR="00AE17A0">
        <w:t>common</w:t>
      </w:r>
      <w:proofErr w:type="gramEnd"/>
      <w:r w:rsidR="00AE17A0">
        <w:t xml:space="preserve"> used payment method with 4946</w:t>
      </w:r>
      <w:r w:rsidR="00FC7099">
        <w:t xml:space="preserve"> representing 49.46%</w:t>
      </w:r>
      <w:r w:rsidR="00AE17A0">
        <w:t xml:space="preserve"> and Mobile Wallet</w:t>
      </w:r>
      <w:r w:rsidR="00EC398B">
        <w:t xml:space="preserve"> with 2026 </w:t>
      </w:r>
      <w:r w:rsidR="00A82B7A">
        <w:t xml:space="preserve">payments </w:t>
      </w:r>
      <w:r w:rsidR="00FC7099">
        <w:t>representing 20.26%</w:t>
      </w:r>
      <w:r w:rsidR="000636A8">
        <w:tab/>
      </w:r>
    </w:p>
    <w:p w14:paraId="224AC124" w14:textId="168A84AA" w:rsidR="003B001C" w:rsidRDefault="00666154" w:rsidP="00666154">
      <w:r>
        <w:br w:type="page"/>
      </w:r>
    </w:p>
    <w:p w14:paraId="6FC072DE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lastRenderedPageBreak/>
        <w:t>Ride-Sharing Data Analysis Report</w:t>
      </w:r>
    </w:p>
    <w:p w14:paraId="45039FDD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t>1. Pickup and Destination Trends</w:t>
      </w:r>
    </w:p>
    <w:p w14:paraId="3718CCCF" w14:textId="0F1A828D" w:rsidR="00666154" w:rsidRPr="00666154" w:rsidRDefault="00666154" w:rsidP="00666154">
      <w:r w:rsidRPr="00666154">
        <w:t xml:space="preserve">The </w:t>
      </w:r>
      <w:r w:rsidRPr="00666154">
        <w:rPr>
          <w:b/>
          <w:bCs/>
        </w:rPr>
        <w:t>Suburbs</w:t>
      </w:r>
      <w:r w:rsidRPr="00666154">
        <w:t xml:space="preserve"> (1,487 rides) and </w:t>
      </w:r>
      <w:r w:rsidRPr="00666154">
        <w:rPr>
          <w:b/>
          <w:bCs/>
        </w:rPr>
        <w:t>Malls</w:t>
      </w:r>
      <w:r w:rsidRPr="00666154">
        <w:t xml:space="preserve"> (1,459 rides) were the most common pickup locations. Meanwhile, </w:t>
      </w:r>
      <w:r w:rsidRPr="00666154">
        <w:rPr>
          <w:b/>
          <w:bCs/>
        </w:rPr>
        <w:t>Financial Districts</w:t>
      </w:r>
      <w:r w:rsidRPr="00666154">
        <w:t xml:space="preserve"> (1,552 rides) and </w:t>
      </w:r>
      <w:r w:rsidRPr="00666154">
        <w:rPr>
          <w:b/>
          <w:bCs/>
        </w:rPr>
        <w:t>Malls</w:t>
      </w:r>
      <w:r w:rsidRPr="00666154">
        <w:t xml:space="preserve"> (1,446 rides) emerged as the top destinations. This pattern suggests that a significant number of </w:t>
      </w:r>
      <w:proofErr w:type="spellStart"/>
      <w:r w:rsidRPr="00666154">
        <w:t>passen</w:t>
      </w:r>
      <w:proofErr w:type="spellEnd"/>
      <w:r w:rsidR="00112622">
        <w:t xml:space="preserve"> </w:t>
      </w:r>
      <w:proofErr w:type="spellStart"/>
      <w:r w:rsidRPr="00666154">
        <w:t>gers</w:t>
      </w:r>
      <w:proofErr w:type="spellEnd"/>
      <w:r w:rsidRPr="00666154">
        <w:t xml:space="preserve"> are commuting to and from malls and financial centers, likely for shopping and business purposes.</w:t>
      </w:r>
    </w:p>
    <w:p w14:paraId="4D75EDC7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t>2. Weekday vs Weekend Rides</w:t>
      </w:r>
    </w:p>
    <w:p w14:paraId="402FB732" w14:textId="77777777" w:rsidR="00666154" w:rsidRPr="00666154" w:rsidRDefault="00666154" w:rsidP="00666154">
      <w:r w:rsidRPr="00666154">
        <w:t xml:space="preserve">A total of </w:t>
      </w:r>
      <w:r w:rsidRPr="00666154">
        <w:rPr>
          <w:b/>
          <w:bCs/>
        </w:rPr>
        <w:t>85.60% of rides (8,560 rides)</w:t>
      </w:r>
      <w:r w:rsidRPr="00666154">
        <w:t xml:space="preserve"> occurred during the </w:t>
      </w:r>
      <w:r w:rsidRPr="00666154">
        <w:rPr>
          <w:b/>
          <w:bCs/>
        </w:rPr>
        <w:t>weekdays</w:t>
      </w:r>
      <w:r w:rsidRPr="00666154">
        <w:t xml:space="preserve">, compared to </w:t>
      </w:r>
      <w:r w:rsidRPr="00666154">
        <w:rPr>
          <w:b/>
          <w:bCs/>
        </w:rPr>
        <w:t>14.40% (1,440 rides)</w:t>
      </w:r>
      <w:r w:rsidRPr="00666154">
        <w:t xml:space="preserve"> on </w:t>
      </w:r>
      <w:r w:rsidRPr="00666154">
        <w:rPr>
          <w:b/>
          <w:bCs/>
        </w:rPr>
        <w:t>weekends</w:t>
      </w:r>
      <w:r w:rsidRPr="00666154">
        <w:t xml:space="preserve">. This indicates </w:t>
      </w:r>
      <w:proofErr w:type="gramStart"/>
      <w:r w:rsidRPr="00666154">
        <w:t>higher ride</w:t>
      </w:r>
      <w:proofErr w:type="gramEnd"/>
      <w:r w:rsidRPr="00666154">
        <w:t xml:space="preserve"> demand during workdays, likely due to commuting for work, banking, and other business-related activities. To meet this demand, it would be advisable to allocate more drivers to key business and commercial areas during weekdays.</w:t>
      </w:r>
    </w:p>
    <w:p w14:paraId="0193D315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t>3. Vehicle Type Usage</w:t>
      </w:r>
    </w:p>
    <w:p w14:paraId="1F157EE8" w14:textId="77777777" w:rsidR="00666154" w:rsidRPr="00666154" w:rsidRDefault="00666154" w:rsidP="00666154">
      <w:r w:rsidRPr="00666154">
        <w:rPr>
          <w:b/>
          <w:bCs/>
        </w:rPr>
        <w:t>Sedans</w:t>
      </w:r>
      <w:r w:rsidRPr="00666154">
        <w:t xml:space="preserve"> (3,964 rides) and </w:t>
      </w:r>
      <w:r w:rsidRPr="00666154">
        <w:rPr>
          <w:b/>
          <w:bCs/>
        </w:rPr>
        <w:t>SUVs</w:t>
      </w:r>
      <w:r w:rsidRPr="00666154">
        <w:t xml:space="preserve"> (3,049 rides) were the most frequently used vehicle types. In contrast, </w:t>
      </w:r>
      <w:r w:rsidRPr="00666154">
        <w:rPr>
          <w:b/>
          <w:bCs/>
        </w:rPr>
        <w:t>Electric Cars</w:t>
      </w:r>
      <w:r w:rsidRPr="00666154">
        <w:t xml:space="preserve"> were the least used, accounting for only </w:t>
      </w:r>
      <w:r w:rsidRPr="00666154">
        <w:rPr>
          <w:b/>
          <w:bCs/>
        </w:rPr>
        <w:t>971 rides</w:t>
      </w:r>
      <w:r w:rsidRPr="00666154">
        <w:t xml:space="preserve">, of which </w:t>
      </w:r>
      <w:r w:rsidRPr="00666154">
        <w:rPr>
          <w:b/>
          <w:bCs/>
        </w:rPr>
        <w:t>146 rides</w:t>
      </w:r>
      <w:r w:rsidRPr="00666154">
        <w:t xml:space="preserve"> were either </w:t>
      </w:r>
      <w:r w:rsidRPr="00666154">
        <w:rPr>
          <w:b/>
          <w:bCs/>
        </w:rPr>
        <w:t>not completed</w:t>
      </w:r>
      <w:r w:rsidRPr="00666154">
        <w:t xml:space="preserve"> or </w:t>
      </w:r>
      <w:r w:rsidRPr="00666154">
        <w:rPr>
          <w:b/>
          <w:bCs/>
        </w:rPr>
        <w:t>canceled</w:t>
      </w:r>
      <w:r w:rsidRPr="00666154">
        <w:t>. Further investigation is recommended to determine whether this low utilization and higher cancellation rate for Electric Cars is due to operational limitations, customer preferences, or other factors.</w:t>
      </w:r>
    </w:p>
    <w:p w14:paraId="16B25F8E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t>4. Driver Ratings and Experience</w:t>
      </w:r>
    </w:p>
    <w:p w14:paraId="54087E53" w14:textId="77777777" w:rsidR="00666154" w:rsidRPr="00666154" w:rsidRDefault="00666154" w:rsidP="00666154">
      <w:r w:rsidRPr="00666154">
        <w:t xml:space="preserve">A total of </w:t>
      </w:r>
      <w:r w:rsidRPr="00666154">
        <w:rPr>
          <w:b/>
          <w:bCs/>
        </w:rPr>
        <w:t>9,093 drivers received a good rating (≥ 3.0)</w:t>
      </w:r>
      <w:r w:rsidRPr="00666154">
        <w:t xml:space="preserve">, while </w:t>
      </w:r>
      <w:r w:rsidRPr="00666154">
        <w:rPr>
          <w:b/>
          <w:bCs/>
        </w:rPr>
        <w:t>907 drivers</w:t>
      </w:r>
      <w:r w:rsidRPr="00666154">
        <w:t xml:space="preserve"> had a poor rating. Additionally, </w:t>
      </w:r>
      <w:r w:rsidRPr="00666154">
        <w:rPr>
          <w:b/>
          <w:bCs/>
        </w:rPr>
        <w:t>8,215 drivers had over one year of driving experience</w:t>
      </w:r>
      <w:r w:rsidRPr="00666154">
        <w:t>. This suggests a potential relationship between driver experience and customer ratings, although further statistical analysis would be necessary to establish a definitive correlation.</w:t>
      </w:r>
    </w:p>
    <w:p w14:paraId="64E30D08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t>5. Top Performing Driver</w:t>
      </w:r>
    </w:p>
    <w:p w14:paraId="7577CA03" w14:textId="77777777" w:rsidR="00666154" w:rsidRPr="00666154" w:rsidRDefault="00666154" w:rsidP="00666154">
      <w:r w:rsidRPr="00666154">
        <w:t xml:space="preserve">Driver </w:t>
      </w:r>
      <w:r w:rsidRPr="00666154">
        <w:rPr>
          <w:b/>
          <w:bCs/>
        </w:rPr>
        <w:t>D193</w:t>
      </w:r>
      <w:r w:rsidRPr="00666154">
        <w:t xml:space="preserve"> recorded the </w:t>
      </w:r>
      <w:r w:rsidRPr="00666154">
        <w:rPr>
          <w:b/>
          <w:bCs/>
        </w:rPr>
        <w:t>highest average driving time per ride (86.67 minutes)</w:t>
      </w:r>
      <w:r w:rsidRPr="00666154">
        <w:t xml:space="preserve"> </w:t>
      </w:r>
      <w:proofErr w:type="gramStart"/>
      <w:r w:rsidRPr="00666154">
        <w:t>and also</w:t>
      </w:r>
      <w:proofErr w:type="gramEnd"/>
      <w:r w:rsidRPr="00666154">
        <w:t xml:space="preserve"> earned the </w:t>
      </w:r>
      <w:r w:rsidRPr="00666154">
        <w:rPr>
          <w:b/>
          <w:bCs/>
        </w:rPr>
        <w:t>highest average income per ride ($92.00)</w:t>
      </w:r>
      <w:r w:rsidRPr="00666154">
        <w:t>. This may indicate that this driver takes longer-distance or higher-paying trips, warranting further exploration of trip patterns associated with top-performing drivers.</w:t>
      </w:r>
    </w:p>
    <w:p w14:paraId="0F8DDAB1" w14:textId="77777777" w:rsidR="00666154" w:rsidRPr="00666154" w:rsidRDefault="00666154" w:rsidP="00666154">
      <w:pPr>
        <w:rPr>
          <w:b/>
          <w:bCs/>
        </w:rPr>
      </w:pPr>
      <w:r w:rsidRPr="00666154">
        <w:rPr>
          <w:b/>
          <w:bCs/>
        </w:rPr>
        <w:t>6. Payment Method Preferences</w:t>
      </w:r>
    </w:p>
    <w:p w14:paraId="500B66AE" w14:textId="5C87A76E" w:rsidR="00666154" w:rsidRPr="00666154" w:rsidRDefault="00666154" w:rsidP="00666154">
      <w:r w:rsidRPr="00666154">
        <w:rPr>
          <w:b/>
          <w:bCs/>
        </w:rPr>
        <w:t>Credit Card</w:t>
      </w:r>
      <w:r w:rsidRPr="00666154">
        <w:t xml:space="preserve"> was the </w:t>
      </w:r>
      <w:r w:rsidRPr="00666154">
        <w:t>most used</w:t>
      </w:r>
      <w:r w:rsidRPr="00666154">
        <w:t xml:space="preserve"> payment method, accounting for </w:t>
      </w:r>
      <w:r w:rsidRPr="00666154">
        <w:rPr>
          <w:b/>
          <w:bCs/>
        </w:rPr>
        <w:t>4,946 rides (49.46%)</w:t>
      </w:r>
      <w:r w:rsidRPr="00666154">
        <w:t xml:space="preserve">, followed by </w:t>
      </w:r>
      <w:r w:rsidRPr="00666154">
        <w:rPr>
          <w:b/>
          <w:bCs/>
        </w:rPr>
        <w:t>Mobile Wallet</w:t>
      </w:r>
      <w:r w:rsidRPr="00666154">
        <w:t xml:space="preserve"> with </w:t>
      </w:r>
      <w:r w:rsidRPr="00666154">
        <w:rPr>
          <w:b/>
          <w:bCs/>
        </w:rPr>
        <w:t>2,026 rides (20.26%)</w:t>
      </w:r>
      <w:r w:rsidRPr="00666154">
        <w:t>. This reflects a strong preference for cashless transactions, highlighting the importance of maintaining reliable digital payment systems.</w:t>
      </w:r>
    </w:p>
    <w:p w14:paraId="606F0BC2" w14:textId="77777777" w:rsidR="00666154" w:rsidRPr="00666154" w:rsidRDefault="00666154" w:rsidP="00666154">
      <w:r w:rsidRPr="00666154">
        <w:pict w14:anchorId="03ECEBBF">
          <v:rect id="_x0000_i1061" style="width:0;height:1.5pt" o:hralign="center" o:hrstd="t" o:hr="t" fillcolor="#a0a0a0" stroked="f"/>
        </w:pict>
      </w:r>
    </w:p>
    <w:p w14:paraId="238980DB" w14:textId="77777777" w:rsidR="00666154" w:rsidRDefault="00666154" w:rsidP="00666154"/>
    <w:sectPr w:rsidR="0066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5EB8"/>
    <w:multiLevelType w:val="multilevel"/>
    <w:tmpl w:val="074C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02C18"/>
    <w:multiLevelType w:val="hybridMultilevel"/>
    <w:tmpl w:val="373E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2483">
    <w:abstractNumId w:val="1"/>
  </w:num>
  <w:num w:numId="2" w16cid:durableId="106017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95"/>
    <w:rsid w:val="000636A8"/>
    <w:rsid w:val="000F1CAB"/>
    <w:rsid w:val="001000A2"/>
    <w:rsid w:val="00112622"/>
    <w:rsid w:val="00227B6A"/>
    <w:rsid w:val="002B279D"/>
    <w:rsid w:val="002C4BD4"/>
    <w:rsid w:val="003B001C"/>
    <w:rsid w:val="00482435"/>
    <w:rsid w:val="004A2184"/>
    <w:rsid w:val="004C44F8"/>
    <w:rsid w:val="005D7230"/>
    <w:rsid w:val="00632F48"/>
    <w:rsid w:val="00666154"/>
    <w:rsid w:val="006743FB"/>
    <w:rsid w:val="00886895"/>
    <w:rsid w:val="00993FC7"/>
    <w:rsid w:val="009C7436"/>
    <w:rsid w:val="00A06FF2"/>
    <w:rsid w:val="00A1028D"/>
    <w:rsid w:val="00A35612"/>
    <w:rsid w:val="00A82B7A"/>
    <w:rsid w:val="00AE17A0"/>
    <w:rsid w:val="00AE7860"/>
    <w:rsid w:val="00B67DBD"/>
    <w:rsid w:val="00E64157"/>
    <w:rsid w:val="00EC398B"/>
    <w:rsid w:val="00EC47C5"/>
    <w:rsid w:val="00F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C207"/>
  <w15:chartTrackingRefBased/>
  <w15:docId w15:val="{5454E640-ADBA-472F-B367-19D44ED8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8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82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5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9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3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6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4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Ibirogba Matthew</dc:creator>
  <cp:keywords/>
  <dc:description/>
  <cp:lastModifiedBy>Ibirogba Matthew</cp:lastModifiedBy>
  <cp:revision>1</cp:revision>
  <dcterms:created xsi:type="dcterms:W3CDTF">2025-05-10T10:03:00Z</dcterms:created>
  <dcterms:modified xsi:type="dcterms:W3CDTF">2025-05-10T12:01:00Z</dcterms:modified>
</cp:coreProperties>
</file>