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FBD" w:rsidRPr="007C4FBD" w:rsidRDefault="007C4FBD" w:rsidP="00053422">
      <w:pPr>
        <w:keepNext/>
        <w:numPr>
          <w:ilvl w:val="0"/>
          <w:numId w:val="1"/>
        </w:numPr>
        <w:spacing w:after="0" w:line="280" w:lineRule="atLeast"/>
        <w:outlineLvl w:val="0"/>
        <w:rPr>
          <w:rFonts w:ascii="Calibri" w:eastAsia="Times New Roman" w:hAnsi="Calibri" w:cs="Calibri"/>
          <w:b/>
          <w:bCs/>
          <w:i/>
          <w:iCs/>
          <w:lang w:val="en-US" w:eastAsia="da-DK"/>
        </w:rPr>
      </w:pPr>
      <w:r w:rsidRPr="007C4FBD">
        <w:rPr>
          <w:rFonts w:ascii="Calibri" w:eastAsia="Times New Roman" w:hAnsi="Calibri" w:cs="Arial"/>
          <w:b/>
          <w:bCs/>
          <w:lang w:val="en-US" w:eastAsia="da-DK"/>
        </w:rPr>
        <w:t>Analysis of metagenomics results in a surveillance context (</w:t>
      </w:r>
      <w:r w:rsidRPr="007C4FBD">
        <w:rPr>
          <w:rFonts w:ascii="Calibri" w:eastAsia="Times New Roman" w:hAnsi="Calibri" w:cs="Arial"/>
          <w:b/>
          <w:bCs/>
          <w:i/>
          <w:lang w:val="en-US" w:eastAsia="da-DK"/>
        </w:rPr>
        <w:t xml:space="preserve">By </w:t>
      </w:r>
      <w:r w:rsidRPr="007C4FBD">
        <w:rPr>
          <w:rFonts w:ascii="Calibri" w:eastAsia="Times New Roman" w:hAnsi="Calibri" w:cs="Calibri"/>
          <w:b/>
          <w:bCs/>
          <w:i/>
          <w:iCs/>
          <w:lang w:val="en-US" w:eastAsia="da-DK"/>
        </w:rPr>
        <w:t>Steven Sarrazin, Gent University</w:t>
      </w:r>
      <w:r w:rsidR="00053422">
        <w:rPr>
          <w:rFonts w:ascii="Calibri" w:eastAsia="Times New Roman" w:hAnsi="Calibri" w:cs="Calibri"/>
          <w:b/>
          <w:bCs/>
          <w:i/>
          <w:iCs/>
          <w:lang w:val="en-US" w:eastAsia="da-DK"/>
        </w:rPr>
        <w:t>; Steven.Sarrazin@UGent.be</w:t>
      </w:r>
      <w:r w:rsidRPr="007C4FBD">
        <w:rPr>
          <w:rFonts w:ascii="Calibri" w:eastAsia="Times New Roman" w:hAnsi="Calibri" w:cs="Calibri"/>
          <w:b/>
          <w:bCs/>
          <w:i/>
          <w:iCs/>
          <w:lang w:val="en-US" w:eastAsia="da-DK"/>
        </w:rPr>
        <w:t xml:space="preserve"> and Roosmarijn Luiken, Utrecht University</w:t>
      </w:r>
      <w:r w:rsidR="00053422">
        <w:rPr>
          <w:rFonts w:ascii="Calibri" w:eastAsia="Times New Roman" w:hAnsi="Calibri" w:cs="Calibri"/>
          <w:b/>
          <w:bCs/>
          <w:i/>
          <w:iCs/>
          <w:lang w:val="en-US" w:eastAsia="da-DK"/>
        </w:rPr>
        <w:t>; R.E.C.Luiken@uu.nl)</w:t>
      </w:r>
    </w:p>
    <w:p w:rsidR="007C4FBD" w:rsidRPr="007C4FBD" w:rsidRDefault="007C4FBD" w:rsidP="007C4FBD">
      <w:pPr>
        <w:autoSpaceDE w:val="0"/>
        <w:autoSpaceDN w:val="0"/>
        <w:adjustRightInd w:val="0"/>
        <w:spacing w:after="0" w:line="280" w:lineRule="atLeast"/>
        <w:rPr>
          <w:rFonts w:ascii="Calibri" w:eastAsia="Times New Roman" w:hAnsi="Calibri" w:cs="Calibri"/>
          <w:i/>
          <w:iCs/>
          <w:color w:val="000000"/>
          <w:lang w:val="en-US" w:eastAsia="da-DK"/>
        </w:rPr>
      </w:pPr>
    </w:p>
    <w:p w:rsidR="007C4FBD" w:rsidRPr="007C4FBD" w:rsidRDefault="007C4FBD" w:rsidP="007C4FBD">
      <w:pPr>
        <w:autoSpaceDE w:val="0"/>
        <w:autoSpaceDN w:val="0"/>
        <w:adjustRightInd w:val="0"/>
        <w:spacing w:after="0" w:line="240" w:lineRule="auto"/>
        <w:rPr>
          <w:rFonts w:ascii="Calibri" w:eastAsia="Times New Roman" w:hAnsi="Calibri" w:cs="Calibri"/>
          <w:i/>
          <w:color w:val="000000"/>
          <w:lang w:val="en-US" w:eastAsia="da-DK"/>
        </w:rPr>
      </w:pPr>
      <w:r w:rsidRPr="007C4FBD">
        <w:rPr>
          <w:rFonts w:ascii="Calibri" w:eastAsia="Times New Roman" w:hAnsi="Calibri" w:cs="Calibri"/>
          <w:i/>
          <w:iCs/>
          <w:lang w:val="en-US" w:eastAsia="da-DK"/>
        </w:rPr>
        <w:t>The objectives of this section are t</w:t>
      </w:r>
      <w:r w:rsidRPr="007C4FBD">
        <w:rPr>
          <w:rFonts w:ascii="Calibri" w:eastAsia="Times New Roman" w:hAnsi="Calibri" w:cs="Calibri"/>
          <w:i/>
          <w:color w:val="000000"/>
          <w:lang w:val="en-US" w:eastAsia="da-DK"/>
        </w:rPr>
        <w:t xml:space="preserve">o explore data and data transformations and to produce and interpret a forest plot of a meta-analysis. </w:t>
      </w:r>
    </w:p>
    <w:p w:rsidR="007C4FBD" w:rsidRPr="007C4FBD" w:rsidRDefault="007C4FBD" w:rsidP="007C4FBD">
      <w:pPr>
        <w:autoSpaceDE w:val="0"/>
        <w:autoSpaceDN w:val="0"/>
        <w:adjustRightInd w:val="0"/>
        <w:spacing w:after="0" w:line="280" w:lineRule="atLeast"/>
        <w:rPr>
          <w:rFonts w:ascii="Calibri" w:eastAsia="Times New Roman" w:hAnsi="Calibri" w:cs="Calibri"/>
          <w:i/>
          <w:iCs/>
          <w:color w:val="000000"/>
          <w:lang w:val="en-US" w:eastAsia="da-DK"/>
        </w:rPr>
      </w:pPr>
    </w:p>
    <w:p w:rsidR="007C4FBD" w:rsidRPr="007C4FBD" w:rsidRDefault="007C4FBD" w:rsidP="007C4FBD">
      <w:pPr>
        <w:autoSpaceDE w:val="0"/>
        <w:autoSpaceDN w:val="0"/>
        <w:adjustRightInd w:val="0"/>
        <w:spacing w:after="0" w:line="280" w:lineRule="atLeast"/>
        <w:rPr>
          <w:rFonts w:ascii="Calibri" w:eastAsia="Times New Roman" w:hAnsi="Calibri" w:cs="Calibri"/>
          <w:i/>
          <w:iCs/>
          <w:color w:val="000000"/>
          <w:lang w:val="en-US" w:eastAsia="da-DK"/>
        </w:rPr>
      </w:pPr>
    </w:p>
    <w:p w:rsidR="007C4FBD" w:rsidRPr="007C4FBD" w:rsidRDefault="007C4FBD" w:rsidP="007C4FBD">
      <w:pPr>
        <w:autoSpaceDE w:val="0"/>
        <w:autoSpaceDN w:val="0"/>
        <w:adjustRightInd w:val="0"/>
        <w:spacing w:after="0" w:line="240" w:lineRule="auto"/>
        <w:rPr>
          <w:rFonts w:ascii="Calibri" w:eastAsia="Times New Roman" w:hAnsi="Calibri" w:cs="Calibri"/>
          <w:color w:val="000000"/>
          <w:lang w:val="en-US" w:eastAsia="da-DK"/>
        </w:rPr>
      </w:pPr>
      <w:r w:rsidRPr="007C4FBD">
        <w:rPr>
          <w:rFonts w:ascii="Calibri" w:eastAsia="Times New Roman" w:hAnsi="Calibri" w:cs="Calibri"/>
          <w:color w:val="000000"/>
          <w:lang w:val="en-US" w:eastAsia="da-DK"/>
        </w:rPr>
        <w:t xml:space="preserve">Along with sample collection, at the time of each farm visit, the authority collected information on the total antimicrobial use (AMU) (group treatments) of the sampled animals throughout their entire rearing period. Additionally, the farms were scored for several parameters of internal, external and total biosecurity (measures designed to protect the farm from the entry and spread of infectious diseases). For each category, the higher the score, the higher the biosecurity level of the farm. </w:t>
      </w:r>
    </w:p>
    <w:p w:rsidR="007C4FBD" w:rsidRPr="007C4FBD" w:rsidRDefault="007C4FBD" w:rsidP="007C4FBD">
      <w:pPr>
        <w:autoSpaceDE w:val="0"/>
        <w:autoSpaceDN w:val="0"/>
        <w:adjustRightInd w:val="0"/>
        <w:spacing w:after="0" w:line="240" w:lineRule="auto"/>
        <w:rPr>
          <w:rFonts w:ascii="Calibri" w:eastAsia="Times New Roman" w:hAnsi="Calibri" w:cs="Calibri"/>
          <w:color w:val="000000"/>
          <w:lang w:val="en-US" w:eastAsia="da-DK"/>
        </w:rPr>
      </w:pPr>
      <w:r w:rsidRPr="007C4FBD">
        <w:rPr>
          <w:rFonts w:ascii="Calibri" w:eastAsia="Times New Roman" w:hAnsi="Calibri" w:cs="Calibri"/>
          <w:color w:val="000000"/>
          <w:lang w:val="en-US" w:eastAsia="da-DK"/>
        </w:rPr>
        <w:t xml:space="preserve">Some additional farm-level explanatory data were also collected during the visits. </w:t>
      </w:r>
    </w:p>
    <w:p w:rsidR="007C4FBD" w:rsidRDefault="007C4FBD" w:rsidP="007C4FBD">
      <w:pPr>
        <w:autoSpaceDE w:val="0"/>
        <w:autoSpaceDN w:val="0"/>
        <w:adjustRightInd w:val="0"/>
        <w:spacing w:after="0" w:line="240" w:lineRule="auto"/>
        <w:rPr>
          <w:lang w:val="en-US"/>
        </w:rPr>
      </w:pPr>
      <w:r w:rsidRPr="007C4FBD">
        <w:rPr>
          <w:rFonts w:ascii="Calibri" w:eastAsia="Times New Roman" w:hAnsi="Calibri" w:cs="Calibri"/>
          <w:color w:val="000000"/>
          <w:lang w:val="en-US" w:eastAsia="da-DK"/>
        </w:rPr>
        <w:t>We provide you with a table that contains data on the above mentioned explanatory variables (</w:t>
      </w:r>
      <w:r w:rsidRPr="007C4FBD">
        <w:rPr>
          <w:rFonts w:ascii="Consolas" w:eastAsia="Times New Roman" w:hAnsi="Consolas" w:cs="Consolas"/>
          <w:sz w:val="18"/>
          <w:szCs w:val="18"/>
          <w:lang w:val="en-US" w:eastAsia="da-DK"/>
        </w:rPr>
        <w:t>EFFORT_MG_sampledata_final.txt</w:t>
      </w:r>
      <w:r w:rsidRPr="007C4FBD">
        <w:rPr>
          <w:rFonts w:ascii="Calibri" w:eastAsia="Times New Roman" w:hAnsi="Calibri" w:cs="Calibri"/>
          <w:color w:val="000000"/>
          <w:lang w:val="en-US" w:eastAsia="da-DK"/>
        </w:rPr>
        <w:t>), and a R script (</w:t>
      </w:r>
      <w:r w:rsidRPr="007C4FBD">
        <w:rPr>
          <w:rFonts w:ascii="Consolas" w:eastAsia="Times New Roman" w:hAnsi="Consolas" w:cs="Consolas"/>
          <w:sz w:val="18"/>
          <w:szCs w:val="18"/>
          <w:lang w:val="en-US" w:eastAsia="da-DK"/>
        </w:rPr>
        <w:t>Exercise V meta-analysis V4.Rmd</w:t>
      </w:r>
      <w:r w:rsidRPr="007C4FBD">
        <w:rPr>
          <w:rFonts w:ascii="Calibri" w:eastAsia="Times New Roman" w:hAnsi="Calibri" w:cs="Calibri"/>
          <w:color w:val="000000"/>
          <w:lang w:val="en-US" w:eastAsia="da-DK"/>
        </w:rPr>
        <w:t xml:space="preserve">) to run statistical analysis on those data using Rstudio within the Virtual Box. </w:t>
      </w:r>
      <w:r w:rsidR="00FE675D" w:rsidRPr="00FE675D">
        <w:rPr>
          <w:lang w:val="en-US"/>
        </w:rPr>
        <w:t xml:space="preserve">Download the .zip file </w:t>
      </w:r>
      <w:r w:rsidR="00FE675D" w:rsidRPr="00FE675D">
        <w:rPr>
          <w:rFonts w:ascii="Consolas" w:eastAsia="Times New Roman" w:hAnsi="Consolas" w:cs="Consolas"/>
          <w:sz w:val="18"/>
          <w:szCs w:val="18"/>
          <w:lang w:val="en-US" w:eastAsia="da-DK"/>
        </w:rPr>
        <w:t>section V material.zip</w:t>
      </w:r>
      <w:r w:rsidR="00FE675D" w:rsidRPr="00FE675D">
        <w:rPr>
          <w:lang w:val="en-US"/>
        </w:rPr>
        <w:t xml:space="preserve"> and extract both files into the shared folder Vboxshare.</w:t>
      </w:r>
    </w:p>
    <w:p w:rsidR="00FE675D" w:rsidRPr="00FE675D" w:rsidRDefault="00FE675D" w:rsidP="007C4FBD">
      <w:pPr>
        <w:autoSpaceDE w:val="0"/>
        <w:autoSpaceDN w:val="0"/>
        <w:adjustRightInd w:val="0"/>
        <w:spacing w:after="0" w:line="240" w:lineRule="auto"/>
        <w:rPr>
          <w:rFonts w:ascii="Calibri" w:eastAsia="Times New Roman" w:hAnsi="Calibri" w:cs="Calibri"/>
          <w:color w:val="000000"/>
          <w:lang w:val="en-US" w:eastAsia="da-DK"/>
        </w:rPr>
      </w:pPr>
    </w:p>
    <w:p w:rsidR="007C4FBD" w:rsidRPr="007C4FBD" w:rsidRDefault="007C4FBD" w:rsidP="007C4FBD">
      <w:pPr>
        <w:autoSpaceDE w:val="0"/>
        <w:autoSpaceDN w:val="0"/>
        <w:adjustRightInd w:val="0"/>
        <w:spacing w:after="0" w:line="240" w:lineRule="auto"/>
        <w:rPr>
          <w:rFonts w:ascii="Calibri" w:eastAsia="Times New Roman" w:hAnsi="Calibri" w:cs="Calibri"/>
          <w:b/>
          <w:color w:val="000000"/>
          <w:lang w:val="en-US" w:eastAsia="da-DK"/>
        </w:rPr>
      </w:pPr>
      <w:r w:rsidRPr="007C4FBD">
        <w:rPr>
          <w:rFonts w:ascii="Calibri" w:eastAsia="Times New Roman" w:hAnsi="Calibri" w:cs="Calibri"/>
          <w:b/>
          <w:color w:val="000000"/>
          <w:lang w:val="en-US" w:eastAsia="da-DK"/>
        </w:rPr>
        <w:t xml:space="preserve">NB: The table </w:t>
      </w:r>
      <w:r w:rsidRPr="007C4FBD">
        <w:rPr>
          <w:rFonts w:ascii="Consolas" w:eastAsia="Times New Roman" w:hAnsi="Consolas" w:cs="Consolas"/>
          <w:b/>
          <w:sz w:val="18"/>
          <w:szCs w:val="18"/>
          <w:lang w:val="en-US" w:eastAsia="da-DK"/>
        </w:rPr>
        <w:t xml:space="preserve">EFFORT_MG_sampledata_final.txt </w:t>
      </w:r>
      <w:r w:rsidRPr="007C4FBD">
        <w:rPr>
          <w:rFonts w:ascii="Calibri" w:eastAsia="Times New Roman" w:hAnsi="Calibri" w:cs="Calibri"/>
          <w:b/>
          <w:color w:val="000000"/>
          <w:lang w:val="en-US" w:eastAsia="da-DK"/>
        </w:rPr>
        <w:t xml:space="preserve">is the same that was used in section IV exercise – you </w:t>
      </w:r>
      <w:r w:rsidRPr="007C4FBD">
        <w:rPr>
          <w:rFonts w:ascii="Calibri" w:eastAsia="Times New Roman" w:hAnsi="Calibri" w:cs="Calibri"/>
          <w:b/>
          <w:color w:val="000000"/>
          <w:u w:val="single"/>
          <w:lang w:val="en-US" w:eastAsia="da-DK"/>
        </w:rPr>
        <w:t>do not</w:t>
      </w:r>
      <w:r w:rsidRPr="007C4FBD">
        <w:rPr>
          <w:rFonts w:ascii="Calibri" w:eastAsia="Times New Roman" w:hAnsi="Calibri" w:cs="Calibri"/>
          <w:b/>
          <w:color w:val="000000"/>
          <w:lang w:val="en-US" w:eastAsia="da-DK"/>
        </w:rPr>
        <w:t xml:space="preserve"> need to save two copies in Vboxshare!</w:t>
      </w:r>
    </w:p>
    <w:p w:rsidR="007C4FBD" w:rsidRDefault="007C4FBD" w:rsidP="007C4FBD">
      <w:pPr>
        <w:autoSpaceDE w:val="0"/>
        <w:autoSpaceDN w:val="0"/>
        <w:adjustRightInd w:val="0"/>
        <w:spacing w:after="0" w:line="240" w:lineRule="auto"/>
        <w:rPr>
          <w:rFonts w:ascii="Calibri" w:eastAsia="Times New Roman" w:hAnsi="Calibri" w:cs="Calibri"/>
          <w:color w:val="000000"/>
          <w:lang w:val="en-US" w:eastAsia="da-DK"/>
        </w:rPr>
      </w:pPr>
    </w:p>
    <w:p w:rsidR="00FE675D" w:rsidRDefault="00FE675D" w:rsidP="007C4FBD">
      <w:pPr>
        <w:autoSpaceDE w:val="0"/>
        <w:autoSpaceDN w:val="0"/>
        <w:adjustRightInd w:val="0"/>
        <w:spacing w:after="0" w:line="240" w:lineRule="auto"/>
        <w:rPr>
          <w:lang w:val="en-US"/>
        </w:rPr>
      </w:pPr>
      <w:r w:rsidRPr="00FE675D">
        <w:rPr>
          <w:lang w:val="en-US"/>
        </w:rPr>
        <w:t>Launch Rstudio</w:t>
      </w:r>
      <w:r w:rsidRPr="00FE675D">
        <w:rPr>
          <w:rStyle w:val="Strong"/>
          <w:lang w:val="en-US"/>
        </w:rPr>
        <w:t xml:space="preserve"> from the terminal in the virtual machine with administrative rights ("sudo rstudio")</w:t>
      </w:r>
      <w:r w:rsidRPr="00FE675D">
        <w:rPr>
          <w:lang w:val="en-US"/>
        </w:rPr>
        <w:t xml:space="preserve">, open the R script </w:t>
      </w:r>
      <w:r w:rsidRPr="00FE675D">
        <w:rPr>
          <w:rFonts w:ascii="Consolas" w:eastAsia="Times New Roman" w:hAnsi="Consolas" w:cs="Consolas"/>
          <w:sz w:val="18"/>
          <w:szCs w:val="18"/>
          <w:lang w:val="en-US" w:eastAsia="da-DK"/>
        </w:rPr>
        <w:t>Exercise V meta-analysis V4.Rmd</w:t>
      </w:r>
      <w:r w:rsidRPr="00FE675D">
        <w:rPr>
          <w:lang w:val="en-US"/>
        </w:rPr>
        <w:t>, run it step by step, and study the outputs you get. Note that it might not work if you launch Rstudio from the desktop icon!</w:t>
      </w:r>
    </w:p>
    <w:p w:rsidR="00FE675D" w:rsidRDefault="00FE675D" w:rsidP="007C4FBD">
      <w:pPr>
        <w:autoSpaceDE w:val="0"/>
        <w:autoSpaceDN w:val="0"/>
        <w:adjustRightInd w:val="0"/>
        <w:spacing w:after="0" w:line="240" w:lineRule="auto"/>
        <w:rPr>
          <w:lang w:val="en-US"/>
        </w:rPr>
      </w:pPr>
    </w:p>
    <w:p w:rsidR="007C4FBD" w:rsidRPr="007C4FBD" w:rsidRDefault="007C4FBD" w:rsidP="007C4FBD">
      <w:pPr>
        <w:autoSpaceDE w:val="0"/>
        <w:autoSpaceDN w:val="0"/>
        <w:adjustRightInd w:val="0"/>
        <w:spacing w:after="0" w:line="240" w:lineRule="auto"/>
        <w:rPr>
          <w:rFonts w:ascii="Calibri" w:eastAsia="Times New Roman" w:hAnsi="Calibri" w:cs="Calibri"/>
          <w:b/>
          <w:color w:val="000000"/>
          <w:lang w:val="en-US" w:eastAsia="da-DK"/>
        </w:rPr>
      </w:pPr>
      <w:r w:rsidRPr="007C4FBD">
        <w:rPr>
          <w:rFonts w:ascii="Calibri" w:eastAsia="Times New Roman" w:hAnsi="Calibri" w:cs="Calibri"/>
          <w:b/>
          <w:color w:val="000000"/>
          <w:lang w:val="en-US" w:eastAsia="da-DK"/>
        </w:rPr>
        <w:t xml:space="preserve">NB. You can save your replies to the questions on the script itself, by writing your reply </w:t>
      </w:r>
      <w:r w:rsidRPr="007C4FBD">
        <w:rPr>
          <w:rFonts w:ascii="Calibri" w:eastAsia="Times New Roman" w:hAnsi="Calibri" w:cs="Calibri"/>
          <w:b/>
          <w:color w:val="000000"/>
          <w:u w:val="single"/>
          <w:lang w:val="en-US" w:eastAsia="da-DK"/>
        </w:rPr>
        <w:t>outside</w:t>
      </w:r>
      <w:r w:rsidRPr="007C4FBD">
        <w:rPr>
          <w:rFonts w:ascii="Calibri" w:eastAsia="Times New Roman" w:hAnsi="Calibri" w:cs="Calibri"/>
          <w:b/>
          <w:color w:val="000000"/>
          <w:lang w:val="en-US" w:eastAsia="da-DK"/>
        </w:rPr>
        <w:t xml:space="preserve"> of areas of code chunks. </w:t>
      </w:r>
    </w:p>
    <w:p w:rsidR="007C4FBD" w:rsidRPr="007C4FBD" w:rsidRDefault="007C4FBD" w:rsidP="007C4FBD">
      <w:pPr>
        <w:autoSpaceDE w:val="0"/>
        <w:autoSpaceDN w:val="0"/>
        <w:adjustRightInd w:val="0"/>
        <w:spacing w:after="0" w:line="240" w:lineRule="auto"/>
        <w:rPr>
          <w:rFonts w:ascii="Calibri" w:eastAsia="Times New Roman" w:hAnsi="Calibri" w:cs="Calibri"/>
          <w:color w:val="000000"/>
          <w:lang w:val="en-US" w:eastAsia="da-DK"/>
        </w:rPr>
      </w:pPr>
    </w:p>
    <w:p w:rsidR="007C4FBD" w:rsidRPr="007C4FBD" w:rsidRDefault="007C4FBD" w:rsidP="007C4FBD">
      <w:pPr>
        <w:autoSpaceDE w:val="0"/>
        <w:autoSpaceDN w:val="0"/>
        <w:adjustRightInd w:val="0"/>
        <w:spacing w:after="0" w:line="240" w:lineRule="auto"/>
        <w:rPr>
          <w:rFonts w:ascii="Calibri" w:eastAsia="Times New Roman" w:hAnsi="Calibri" w:cs="Calibri"/>
          <w:color w:val="000000"/>
          <w:lang w:val="en-US" w:eastAsia="da-DK"/>
        </w:rPr>
      </w:pPr>
    </w:p>
    <w:p w:rsidR="007C4FBD" w:rsidRPr="007C4FBD" w:rsidRDefault="007C4FBD" w:rsidP="007C4FBD">
      <w:pPr>
        <w:autoSpaceDE w:val="0"/>
        <w:autoSpaceDN w:val="0"/>
        <w:adjustRightInd w:val="0"/>
        <w:spacing w:after="0" w:line="240" w:lineRule="auto"/>
        <w:rPr>
          <w:rFonts w:ascii="Calibri" w:eastAsia="Times New Roman" w:hAnsi="Calibri" w:cs="Calibri"/>
          <w:color w:val="000000"/>
          <w:lang w:val="en-US" w:eastAsia="da-DK"/>
        </w:rPr>
      </w:pPr>
      <w:r w:rsidRPr="007C4FBD">
        <w:rPr>
          <w:rFonts w:ascii="Calibri" w:eastAsia="Times New Roman" w:hAnsi="Calibri" w:cs="Calibri"/>
          <w:color w:val="000000"/>
          <w:lang w:val="en-US" w:eastAsia="da-DK"/>
        </w:rPr>
        <w:t>The analysis is organized as follows:</w:t>
      </w:r>
    </w:p>
    <w:p w:rsidR="007C4FBD" w:rsidRPr="007C4FBD" w:rsidRDefault="007C4FBD" w:rsidP="007C4FBD">
      <w:pPr>
        <w:autoSpaceDE w:val="0"/>
        <w:autoSpaceDN w:val="0"/>
        <w:adjustRightInd w:val="0"/>
        <w:spacing w:after="0" w:line="240" w:lineRule="auto"/>
        <w:rPr>
          <w:rFonts w:ascii="Calibri" w:eastAsia="Times New Roman" w:hAnsi="Calibri" w:cs="Calibri"/>
          <w:color w:val="000000"/>
          <w:lang w:val="en-US" w:eastAsia="da-DK"/>
        </w:rPr>
      </w:pPr>
      <w:r w:rsidRPr="007C4FBD">
        <w:rPr>
          <w:rFonts w:ascii="Calibri" w:eastAsia="Times New Roman" w:hAnsi="Calibri" w:cs="Calibri"/>
          <w:color w:val="000000"/>
          <w:lang w:val="en-US" w:eastAsia="da-DK"/>
        </w:rPr>
        <w:t>First, you will focus on the pig data and second on the poultry data. Note that the first half of the script regards pigs and the second half poultry.</w:t>
      </w:r>
    </w:p>
    <w:p w:rsidR="007C4FBD" w:rsidRPr="007C4FBD" w:rsidRDefault="007C4FBD" w:rsidP="007C4FBD">
      <w:pPr>
        <w:autoSpaceDE w:val="0"/>
        <w:autoSpaceDN w:val="0"/>
        <w:adjustRightInd w:val="0"/>
        <w:spacing w:after="0" w:line="240" w:lineRule="auto"/>
        <w:rPr>
          <w:rFonts w:ascii="Calibri" w:eastAsia="Times New Roman" w:hAnsi="Calibri" w:cs="Calibri"/>
          <w:color w:val="000000"/>
          <w:lang w:val="en-US" w:eastAsia="da-DK"/>
        </w:rPr>
      </w:pPr>
      <w:r w:rsidRPr="007C4FBD">
        <w:rPr>
          <w:rFonts w:ascii="Calibri" w:eastAsia="Times New Roman" w:hAnsi="Calibri" w:cs="Calibri"/>
          <w:color w:val="000000"/>
          <w:lang w:val="en-US" w:eastAsia="da-DK"/>
        </w:rPr>
        <w:t xml:space="preserve">You will start with exploring the data, and data transformations. Then you will look at the association between total resistance (the sum of the relative abudance of all resistance genes in a sample) and two explanatory variables – antimicrobial use (AMU) and farm biosecurity - by using linear regression and meta-analysis. </w:t>
      </w:r>
    </w:p>
    <w:p w:rsidR="007C4FBD" w:rsidRPr="007C4FBD" w:rsidRDefault="007C4FBD" w:rsidP="007C4FBD">
      <w:pPr>
        <w:autoSpaceDE w:val="0"/>
        <w:autoSpaceDN w:val="0"/>
        <w:adjustRightInd w:val="0"/>
        <w:spacing w:after="0" w:line="240" w:lineRule="auto"/>
        <w:rPr>
          <w:rFonts w:ascii="Calibri" w:eastAsia="Times New Roman" w:hAnsi="Calibri" w:cs="Calibri"/>
          <w:color w:val="000000"/>
          <w:lang w:val="en-US" w:eastAsia="da-DK"/>
        </w:rPr>
      </w:pPr>
    </w:p>
    <w:p w:rsidR="007C4FBD" w:rsidRPr="007C4FBD" w:rsidRDefault="007C4FBD" w:rsidP="007C4FBD">
      <w:pPr>
        <w:autoSpaceDE w:val="0"/>
        <w:autoSpaceDN w:val="0"/>
        <w:adjustRightInd w:val="0"/>
        <w:spacing w:after="0" w:line="240" w:lineRule="auto"/>
        <w:rPr>
          <w:rFonts w:ascii="Calibri" w:eastAsia="Times New Roman" w:hAnsi="Calibri" w:cs="Calibri"/>
          <w:color w:val="000000"/>
          <w:lang w:val="en-US" w:eastAsia="da-DK"/>
        </w:rPr>
      </w:pPr>
    </w:p>
    <w:p w:rsidR="007C4FBD" w:rsidRDefault="007C4FBD" w:rsidP="007C4FBD">
      <w:pPr>
        <w:autoSpaceDE w:val="0"/>
        <w:autoSpaceDN w:val="0"/>
        <w:adjustRightInd w:val="0"/>
        <w:spacing w:after="0" w:line="240" w:lineRule="auto"/>
        <w:rPr>
          <w:rFonts w:ascii="Calibri" w:eastAsia="Times New Roman" w:hAnsi="Calibri" w:cs="Calibri"/>
          <w:color w:val="000000"/>
          <w:lang w:val="en-US" w:eastAsia="da-DK"/>
        </w:rPr>
      </w:pPr>
      <w:r w:rsidRPr="007C4FBD">
        <w:rPr>
          <w:rFonts w:ascii="Calibri" w:eastAsia="Times New Roman" w:hAnsi="Calibri" w:cs="Calibri"/>
          <w:color w:val="000000"/>
          <w:highlight w:val="yellow"/>
          <w:lang w:val="en-US" w:eastAsia="da-DK"/>
        </w:rPr>
        <w:t>QUESTIONS:</w:t>
      </w:r>
    </w:p>
    <w:p w:rsidR="007C4FBD" w:rsidRPr="007C4FBD" w:rsidRDefault="007C4FBD" w:rsidP="007C4FBD">
      <w:pPr>
        <w:autoSpaceDE w:val="0"/>
        <w:autoSpaceDN w:val="0"/>
        <w:adjustRightInd w:val="0"/>
        <w:spacing w:after="0" w:line="240" w:lineRule="auto"/>
        <w:rPr>
          <w:rFonts w:ascii="Calibri" w:eastAsia="Times New Roman" w:hAnsi="Calibri" w:cs="Calibri"/>
          <w:color w:val="000000"/>
          <w:lang w:val="en-US" w:eastAsia="da-DK"/>
        </w:rPr>
      </w:pPr>
    </w:p>
    <w:p w:rsidR="007C4FBD" w:rsidRPr="007C4FBD" w:rsidRDefault="007C4FBD" w:rsidP="007C4FBD">
      <w:pPr>
        <w:autoSpaceDE w:val="0"/>
        <w:autoSpaceDN w:val="0"/>
        <w:adjustRightInd w:val="0"/>
        <w:spacing w:after="0" w:line="240" w:lineRule="auto"/>
        <w:rPr>
          <w:rFonts w:ascii="Cambria" w:eastAsia="Times New Roman" w:hAnsi="Cambria" w:cs="Cambria"/>
          <w:color w:val="000000"/>
          <w:sz w:val="23"/>
          <w:szCs w:val="23"/>
          <w:highlight w:val="yellow"/>
          <w:lang w:val="en-US" w:eastAsia="da-DK"/>
        </w:rPr>
      </w:pPr>
      <w:r w:rsidRPr="007C4FBD">
        <w:rPr>
          <w:rFonts w:ascii="Cambria" w:eastAsia="Times New Roman" w:hAnsi="Cambria" w:cs="Cambria"/>
          <w:i/>
          <w:iCs/>
          <w:color w:val="000000"/>
          <w:sz w:val="23"/>
          <w:szCs w:val="23"/>
          <w:highlight w:val="yellow"/>
          <w:lang w:val="en-US" w:eastAsia="da-DK"/>
        </w:rPr>
        <w:t>Exploration of the AMU data – pigs and poultry</w:t>
      </w:r>
    </w:p>
    <w:p w:rsidR="007C4FBD" w:rsidRPr="007C4FBD" w:rsidRDefault="007C4FBD" w:rsidP="007C4FBD">
      <w:pPr>
        <w:numPr>
          <w:ilvl w:val="0"/>
          <w:numId w:val="2"/>
        </w:numPr>
        <w:autoSpaceDE w:val="0"/>
        <w:autoSpaceDN w:val="0"/>
        <w:adjustRightInd w:val="0"/>
        <w:spacing w:after="58" w:line="240" w:lineRule="auto"/>
        <w:contextualSpacing/>
        <w:rPr>
          <w:rFonts w:ascii="Calibri" w:eastAsia="Times New Roman" w:hAnsi="Calibri" w:cs="Calibri"/>
          <w:color w:val="000000"/>
          <w:highlight w:val="yellow"/>
          <w:lang w:val="en-US" w:eastAsia="da-DK"/>
        </w:rPr>
      </w:pPr>
      <w:r w:rsidRPr="007C4FBD">
        <w:rPr>
          <w:rFonts w:ascii="Calibri" w:eastAsia="Times New Roman" w:hAnsi="Calibri" w:cs="Calibri"/>
          <w:color w:val="000000"/>
          <w:highlight w:val="yellow"/>
          <w:lang w:val="en-US" w:eastAsia="da-DK"/>
        </w:rPr>
        <w:t xml:space="preserve">What variation do you notice between farms in a country? </w:t>
      </w:r>
    </w:p>
    <w:p w:rsidR="007C4FBD" w:rsidRPr="007C4FBD" w:rsidRDefault="007C4FBD" w:rsidP="007C4FBD">
      <w:pPr>
        <w:numPr>
          <w:ilvl w:val="0"/>
          <w:numId w:val="2"/>
        </w:numPr>
        <w:autoSpaceDE w:val="0"/>
        <w:autoSpaceDN w:val="0"/>
        <w:adjustRightInd w:val="0"/>
        <w:spacing w:after="58" w:line="240" w:lineRule="auto"/>
        <w:contextualSpacing/>
        <w:rPr>
          <w:rFonts w:ascii="Calibri" w:eastAsia="Times New Roman" w:hAnsi="Calibri" w:cs="Calibri"/>
          <w:color w:val="000000"/>
          <w:highlight w:val="yellow"/>
          <w:lang w:val="en-US" w:eastAsia="da-DK"/>
        </w:rPr>
      </w:pPr>
      <w:r w:rsidRPr="007C4FBD">
        <w:rPr>
          <w:rFonts w:ascii="Calibri" w:eastAsia="Times New Roman" w:hAnsi="Calibri" w:cs="Calibri"/>
          <w:color w:val="000000"/>
          <w:highlight w:val="yellow"/>
          <w:lang w:val="en-US" w:eastAsia="da-DK"/>
        </w:rPr>
        <w:t xml:space="preserve">What variation do you notice between countries? </w:t>
      </w:r>
    </w:p>
    <w:p w:rsidR="007C4FBD" w:rsidRPr="007C4FBD" w:rsidRDefault="007C4FBD" w:rsidP="007C4FBD">
      <w:pPr>
        <w:numPr>
          <w:ilvl w:val="0"/>
          <w:numId w:val="2"/>
        </w:numPr>
        <w:autoSpaceDE w:val="0"/>
        <w:autoSpaceDN w:val="0"/>
        <w:adjustRightInd w:val="0"/>
        <w:spacing w:after="58" w:line="240" w:lineRule="auto"/>
        <w:contextualSpacing/>
        <w:rPr>
          <w:rFonts w:ascii="Calibri" w:eastAsia="Times New Roman" w:hAnsi="Calibri" w:cs="Calibri"/>
          <w:color w:val="000000"/>
          <w:highlight w:val="yellow"/>
          <w:lang w:val="en-US" w:eastAsia="da-DK"/>
        </w:rPr>
      </w:pPr>
      <w:r w:rsidRPr="007C4FBD">
        <w:rPr>
          <w:rFonts w:ascii="Calibri" w:eastAsia="Times New Roman" w:hAnsi="Calibri" w:cs="Calibri"/>
          <w:color w:val="000000"/>
          <w:highlight w:val="yellow"/>
          <w:lang w:val="en-US" w:eastAsia="da-DK"/>
        </w:rPr>
        <w:t xml:space="preserve">Distribution of the AMU data. To be used as a predictor for AMR in models, the use of very skewed data is not advised. Is the distribution of the non-transformed AMU </w:t>
      </w:r>
      <w:r w:rsidR="001C3634">
        <w:rPr>
          <w:rFonts w:ascii="Calibri" w:eastAsia="Times New Roman" w:hAnsi="Calibri" w:cs="Calibri"/>
          <w:color w:val="000000"/>
          <w:highlight w:val="yellow"/>
          <w:lang w:val="en-US" w:eastAsia="da-DK"/>
        </w:rPr>
        <w:t>approximately</w:t>
      </w:r>
      <w:r w:rsidRPr="007C4FBD">
        <w:rPr>
          <w:rFonts w:ascii="Calibri" w:eastAsia="Times New Roman" w:hAnsi="Calibri" w:cs="Calibri"/>
          <w:color w:val="000000"/>
          <w:highlight w:val="yellow"/>
          <w:lang w:val="en-US" w:eastAsia="da-DK"/>
        </w:rPr>
        <w:t xml:space="preserve"> normally distributed? Does the log10+1 transformation help? </w:t>
      </w:r>
    </w:p>
    <w:p w:rsidR="007C4FBD" w:rsidRPr="007C4FBD" w:rsidRDefault="007C4FBD" w:rsidP="007C4FBD">
      <w:pPr>
        <w:autoSpaceDE w:val="0"/>
        <w:autoSpaceDN w:val="0"/>
        <w:adjustRightInd w:val="0"/>
        <w:spacing w:after="0" w:line="240" w:lineRule="auto"/>
        <w:rPr>
          <w:rFonts w:ascii="Cambria" w:eastAsia="Times New Roman" w:hAnsi="Cambria" w:cs="Cambria"/>
          <w:i/>
          <w:iCs/>
          <w:color w:val="000000"/>
          <w:sz w:val="23"/>
          <w:szCs w:val="23"/>
          <w:highlight w:val="yellow"/>
          <w:lang w:val="en-US" w:eastAsia="da-DK"/>
        </w:rPr>
      </w:pPr>
    </w:p>
    <w:p w:rsidR="007C4FBD" w:rsidRPr="007C4FBD" w:rsidRDefault="007C4FBD" w:rsidP="007C4FBD">
      <w:pPr>
        <w:autoSpaceDE w:val="0"/>
        <w:autoSpaceDN w:val="0"/>
        <w:adjustRightInd w:val="0"/>
        <w:spacing w:after="0" w:line="240" w:lineRule="auto"/>
        <w:rPr>
          <w:rFonts w:ascii="Cambria" w:eastAsia="Times New Roman" w:hAnsi="Cambria" w:cs="Cambria"/>
          <w:color w:val="000000"/>
          <w:sz w:val="23"/>
          <w:szCs w:val="23"/>
          <w:highlight w:val="yellow"/>
          <w:lang w:val="en-US" w:eastAsia="da-DK"/>
        </w:rPr>
      </w:pPr>
      <w:r w:rsidRPr="007C4FBD">
        <w:rPr>
          <w:rFonts w:ascii="Cambria" w:eastAsia="Times New Roman" w:hAnsi="Cambria" w:cs="Cambria"/>
          <w:i/>
          <w:iCs/>
          <w:color w:val="000000"/>
          <w:sz w:val="23"/>
          <w:szCs w:val="23"/>
          <w:highlight w:val="yellow"/>
          <w:lang w:val="en-US" w:eastAsia="da-DK"/>
        </w:rPr>
        <w:t>Exploration of the biosecurity data – pigs and poultry</w:t>
      </w:r>
    </w:p>
    <w:p w:rsidR="007C4FBD" w:rsidRPr="007C4FBD" w:rsidRDefault="007C4FBD" w:rsidP="007C4FBD">
      <w:pPr>
        <w:numPr>
          <w:ilvl w:val="0"/>
          <w:numId w:val="2"/>
        </w:numPr>
        <w:autoSpaceDE w:val="0"/>
        <w:autoSpaceDN w:val="0"/>
        <w:adjustRightInd w:val="0"/>
        <w:spacing w:after="58" w:line="240" w:lineRule="auto"/>
        <w:contextualSpacing/>
        <w:rPr>
          <w:rFonts w:ascii="Calibri" w:eastAsia="Times New Roman" w:hAnsi="Calibri" w:cs="Calibri"/>
          <w:color w:val="000000"/>
          <w:highlight w:val="yellow"/>
          <w:lang w:val="en-US" w:eastAsia="da-DK"/>
        </w:rPr>
      </w:pPr>
      <w:r w:rsidRPr="007C4FBD">
        <w:rPr>
          <w:rFonts w:ascii="Calibri" w:eastAsia="Times New Roman" w:hAnsi="Calibri" w:cs="Calibri"/>
          <w:color w:val="000000"/>
          <w:highlight w:val="yellow"/>
          <w:lang w:val="en-US" w:eastAsia="da-DK"/>
        </w:rPr>
        <w:lastRenderedPageBreak/>
        <w:t>What variation do you notice between farms</w:t>
      </w:r>
      <w:r w:rsidR="001C3634">
        <w:rPr>
          <w:rFonts w:ascii="Calibri" w:eastAsia="Times New Roman" w:hAnsi="Calibri" w:cs="Calibri"/>
          <w:color w:val="000000"/>
          <w:highlight w:val="yellow"/>
          <w:lang w:val="en-US" w:eastAsia="da-DK"/>
        </w:rPr>
        <w:t>?</w:t>
      </w:r>
    </w:p>
    <w:p w:rsidR="007C4FBD" w:rsidRPr="001C3634" w:rsidRDefault="007C4FBD" w:rsidP="007C4FBD">
      <w:pPr>
        <w:numPr>
          <w:ilvl w:val="0"/>
          <w:numId w:val="2"/>
        </w:numPr>
        <w:autoSpaceDE w:val="0"/>
        <w:autoSpaceDN w:val="0"/>
        <w:adjustRightInd w:val="0"/>
        <w:spacing w:after="58" w:line="240" w:lineRule="auto"/>
        <w:contextualSpacing/>
        <w:rPr>
          <w:rFonts w:ascii="Calibri" w:eastAsia="Times New Roman" w:hAnsi="Calibri" w:cs="Calibri"/>
          <w:color w:val="000000"/>
          <w:highlight w:val="yellow"/>
          <w:lang w:val="en-US" w:eastAsia="da-DK"/>
        </w:rPr>
      </w:pPr>
      <w:r w:rsidRPr="007C4FBD">
        <w:rPr>
          <w:rFonts w:ascii="Calibri" w:eastAsia="Times New Roman" w:hAnsi="Calibri" w:cs="Calibri"/>
          <w:color w:val="000000"/>
          <w:highlight w:val="yellow"/>
          <w:lang w:val="en-US" w:eastAsia="da-DK"/>
        </w:rPr>
        <w:t xml:space="preserve">What variation do you notice between countries? </w:t>
      </w:r>
    </w:p>
    <w:p w:rsidR="007C4FBD" w:rsidRPr="007C4FBD" w:rsidRDefault="007C4FBD" w:rsidP="007C4FBD">
      <w:pPr>
        <w:numPr>
          <w:ilvl w:val="0"/>
          <w:numId w:val="2"/>
        </w:numPr>
        <w:autoSpaceDE w:val="0"/>
        <w:autoSpaceDN w:val="0"/>
        <w:adjustRightInd w:val="0"/>
        <w:spacing w:after="58" w:line="240" w:lineRule="auto"/>
        <w:contextualSpacing/>
        <w:rPr>
          <w:rFonts w:ascii="Calibri" w:eastAsia="Times New Roman" w:hAnsi="Calibri" w:cs="Calibri"/>
          <w:color w:val="000000"/>
          <w:highlight w:val="yellow"/>
          <w:lang w:val="en-US" w:eastAsia="da-DK"/>
        </w:rPr>
      </w:pPr>
      <w:r w:rsidRPr="007C4FBD">
        <w:rPr>
          <w:rFonts w:ascii="Calibri" w:eastAsia="Times New Roman" w:hAnsi="Calibri" w:cs="Calibri"/>
          <w:color w:val="000000"/>
          <w:highlight w:val="yellow"/>
          <w:lang w:val="en-US" w:eastAsia="da-DK"/>
        </w:rPr>
        <w:t xml:space="preserve">What is the relation between external and internal biosecurity at the country level? </w:t>
      </w:r>
    </w:p>
    <w:p w:rsidR="007C4FBD" w:rsidRPr="007C4FBD" w:rsidRDefault="007C4FBD" w:rsidP="007C4FBD">
      <w:pPr>
        <w:autoSpaceDE w:val="0"/>
        <w:autoSpaceDN w:val="0"/>
        <w:adjustRightInd w:val="0"/>
        <w:spacing w:after="0" w:line="280" w:lineRule="atLeast"/>
        <w:rPr>
          <w:rFonts w:ascii="Arial" w:eastAsia="Times New Roman" w:hAnsi="Arial" w:cs="Arial"/>
          <w:color w:val="000000"/>
          <w:sz w:val="24"/>
          <w:szCs w:val="24"/>
          <w:highlight w:val="yellow"/>
          <w:lang w:val="en-US" w:eastAsia="da-DK"/>
        </w:rPr>
      </w:pPr>
    </w:p>
    <w:p w:rsidR="007C4FBD" w:rsidRPr="007C4FBD" w:rsidRDefault="007C4FBD" w:rsidP="007C4FBD">
      <w:pPr>
        <w:autoSpaceDE w:val="0"/>
        <w:autoSpaceDN w:val="0"/>
        <w:adjustRightInd w:val="0"/>
        <w:spacing w:after="0" w:line="280" w:lineRule="atLeast"/>
        <w:rPr>
          <w:rFonts w:ascii="Arial" w:eastAsia="Times New Roman" w:hAnsi="Arial" w:cs="Arial"/>
          <w:color w:val="000000"/>
          <w:sz w:val="24"/>
          <w:szCs w:val="24"/>
          <w:highlight w:val="yellow"/>
          <w:lang w:val="en-US" w:eastAsia="da-DK"/>
        </w:rPr>
      </w:pPr>
    </w:p>
    <w:p w:rsidR="007C4FBD" w:rsidRPr="007C4FBD" w:rsidRDefault="007C4FBD" w:rsidP="007C4FBD">
      <w:pPr>
        <w:autoSpaceDE w:val="0"/>
        <w:autoSpaceDN w:val="0"/>
        <w:adjustRightInd w:val="0"/>
        <w:spacing w:after="0" w:line="240" w:lineRule="auto"/>
        <w:rPr>
          <w:rFonts w:ascii="Cambria" w:eastAsia="Times New Roman" w:hAnsi="Cambria" w:cs="Cambria"/>
          <w:i/>
          <w:iCs/>
          <w:color w:val="000000"/>
          <w:sz w:val="23"/>
          <w:szCs w:val="23"/>
          <w:highlight w:val="yellow"/>
          <w:lang w:val="en-US" w:eastAsia="da-DK"/>
        </w:rPr>
      </w:pPr>
    </w:p>
    <w:p w:rsidR="007C4FBD" w:rsidRPr="007C4FBD" w:rsidRDefault="007C4FBD" w:rsidP="007C4FBD">
      <w:pPr>
        <w:autoSpaceDE w:val="0"/>
        <w:autoSpaceDN w:val="0"/>
        <w:adjustRightInd w:val="0"/>
        <w:spacing w:after="0" w:line="240" w:lineRule="auto"/>
        <w:rPr>
          <w:rFonts w:ascii="Cambria" w:eastAsia="Times New Roman" w:hAnsi="Cambria" w:cs="Cambria"/>
          <w:i/>
          <w:iCs/>
          <w:color w:val="000000"/>
          <w:sz w:val="23"/>
          <w:szCs w:val="23"/>
          <w:highlight w:val="yellow"/>
          <w:lang w:val="en-US" w:eastAsia="da-DK"/>
        </w:rPr>
      </w:pPr>
      <w:r w:rsidRPr="007C4FBD">
        <w:rPr>
          <w:rFonts w:ascii="Cambria" w:eastAsia="Times New Roman" w:hAnsi="Cambria" w:cs="Cambria"/>
          <w:i/>
          <w:iCs/>
          <w:color w:val="000000"/>
          <w:sz w:val="23"/>
          <w:szCs w:val="23"/>
          <w:highlight w:val="yellow"/>
          <w:lang w:val="en-US" w:eastAsia="da-DK"/>
        </w:rPr>
        <w:t>Meta-analysis AMR – AMU pigs and poultry</w:t>
      </w:r>
    </w:p>
    <w:p w:rsidR="007C4FBD" w:rsidRPr="007C4FBD" w:rsidRDefault="007C4FBD" w:rsidP="007C4FBD">
      <w:pPr>
        <w:autoSpaceDE w:val="0"/>
        <w:autoSpaceDN w:val="0"/>
        <w:adjustRightInd w:val="0"/>
        <w:spacing w:after="0" w:line="240" w:lineRule="auto"/>
        <w:rPr>
          <w:rFonts w:ascii="Cambria" w:eastAsia="Times New Roman" w:hAnsi="Cambria" w:cs="Cambria"/>
          <w:i/>
          <w:iCs/>
          <w:color w:val="000000"/>
          <w:sz w:val="23"/>
          <w:szCs w:val="23"/>
          <w:highlight w:val="yellow"/>
          <w:lang w:val="en-US" w:eastAsia="da-DK"/>
        </w:rPr>
      </w:pPr>
    </w:p>
    <w:p w:rsidR="007C4FBD" w:rsidRPr="007C4FBD" w:rsidRDefault="007C4FBD" w:rsidP="007C4FBD">
      <w:pPr>
        <w:numPr>
          <w:ilvl w:val="0"/>
          <w:numId w:val="2"/>
        </w:numPr>
        <w:autoSpaceDE w:val="0"/>
        <w:autoSpaceDN w:val="0"/>
        <w:adjustRightInd w:val="0"/>
        <w:spacing w:after="58" w:line="240" w:lineRule="auto"/>
        <w:contextualSpacing/>
        <w:rPr>
          <w:rFonts w:ascii="Calibri" w:eastAsia="Times New Roman" w:hAnsi="Calibri" w:cs="Calibri"/>
          <w:color w:val="000000"/>
          <w:highlight w:val="yellow"/>
          <w:lang w:val="en-US" w:eastAsia="da-DK"/>
        </w:rPr>
      </w:pPr>
      <w:r w:rsidRPr="007C4FBD">
        <w:rPr>
          <w:rFonts w:ascii="Calibri" w:eastAsia="Times New Roman" w:hAnsi="Calibri" w:cs="Calibri"/>
          <w:color w:val="000000"/>
          <w:highlight w:val="yellow"/>
          <w:lang w:val="en-US" w:eastAsia="da-DK"/>
        </w:rPr>
        <w:t>Interpret the forest plot (TOTAL_RESISTANCE_VS_AMU_PIG.png picture saved in the folder Vboxshare). What is the general relationship between total AMR and total AMU?</w:t>
      </w:r>
      <w:r w:rsidRPr="001C3634">
        <w:rPr>
          <w:rFonts w:ascii="Calibri" w:eastAsia="Times New Roman" w:hAnsi="Calibri" w:cs="Calibri"/>
          <w:color w:val="000000"/>
          <w:highlight w:val="yellow"/>
          <w:lang w:val="en-US" w:eastAsia="da-DK"/>
        </w:rPr>
        <w:t>Is the relationship positive or negative? What does this mean?</w:t>
      </w:r>
    </w:p>
    <w:p w:rsidR="007C4FBD" w:rsidRPr="007C4FBD" w:rsidRDefault="007C4FBD" w:rsidP="007C4FBD">
      <w:pPr>
        <w:autoSpaceDE w:val="0"/>
        <w:autoSpaceDN w:val="0"/>
        <w:adjustRightInd w:val="0"/>
        <w:spacing w:after="58" w:line="240" w:lineRule="auto"/>
        <w:ind w:left="1080"/>
        <w:contextualSpacing/>
        <w:rPr>
          <w:rFonts w:ascii="Calibri" w:eastAsia="Times New Roman" w:hAnsi="Calibri" w:cs="Calibri"/>
          <w:color w:val="000000"/>
          <w:highlight w:val="yellow"/>
          <w:lang w:val="en-US" w:eastAsia="da-DK"/>
        </w:rPr>
      </w:pPr>
    </w:p>
    <w:p w:rsidR="007C4FBD" w:rsidRPr="007C4FBD" w:rsidRDefault="007C4FBD" w:rsidP="007C4FBD">
      <w:pPr>
        <w:autoSpaceDE w:val="0"/>
        <w:autoSpaceDN w:val="0"/>
        <w:adjustRightInd w:val="0"/>
        <w:spacing w:after="0" w:line="240" w:lineRule="auto"/>
        <w:rPr>
          <w:rFonts w:ascii="Calibri" w:eastAsia="Times New Roman" w:hAnsi="Calibri" w:cs="Calibri"/>
          <w:color w:val="000000"/>
          <w:highlight w:val="yellow"/>
          <w:lang w:val="en-US" w:eastAsia="da-DK"/>
        </w:rPr>
      </w:pPr>
    </w:p>
    <w:p w:rsidR="007C4FBD" w:rsidRPr="007C4FBD" w:rsidRDefault="007C4FBD" w:rsidP="007C4FBD">
      <w:pPr>
        <w:autoSpaceDE w:val="0"/>
        <w:autoSpaceDN w:val="0"/>
        <w:adjustRightInd w:val="0"/>
        <w:spacing w:after="0" w:line="240" w:lineRule="auto"/>
        <w:rPr>
          <w:rFonts w:ascii="Calibri" w:eastAsia="Times New Roman" w:hAnsi="Calibri" w:cs="Calibri"/>
          <w:color w:val="000000"/>
          <w:highlight w:val="yellow"/>
          <w:lang w:val="en-US" w:eastAsia="da-DK"/>
        </w:rPr>
      </w:pPr>
    </w:p>
    <w:p w:rsidR="007C4FBD" w:rsidRPr="007C4FBD" w:rsidRDefault="007C4FBD" w:rsidP="007C4FBD">
      <w:pPr>
        <w:autoSpaceDE w:val="0"/>
        <w:autoSpaceDN w:val="0"/>
        <w:adjustRightInd w:val="0"/>
        <w:spacing w:after="0" w:line="240" w:lineRule="auto"/>
        <w:rPr>
          <w:rFonts w:ascii="Cambria" w:eastAsia="Times New Roman" w:hAnsi="Cambria" w:cs="Cambria"/>
          <w:i/>
          <w:iCs/>
          <w:color w:val="000000"/>
          <w:sz w:val="23"/>
          <w:szCs w:val="23"/>
          <w:highlight w:val="yellow"/>
          <w:lang w:val="en-US" w:eastAsia="da-DK"/>
        </w:rPr>
      </w:pPr>
      <w:r w:rsidRPr="007C4FBD">
        <w:rPr>
          <w:rFonts w:ascii="Cambria" w:eastAsia="Times New Roman" w:hAnsi="Cambria" w:cs="Cambria"/>
          <w:i/>
          <w:iCs/>
          <w:color w:val="000000"/>
          <w:sz w:val="23"/>
          <w:szCs w:val="23"/>
          <w:highlight w:val="yellow"/>
          <w:lang w:val="en-US" w:eastAsia="da-DK"/>
        </w:rPr>
        <w:t>Meta-analysis AMR – Biosecurity pigs and poultry</w:t>
      </w:r>
    </w:p>
    <w:p w:rsidR="007C4FBD" w:rsidRPr="007C4FBD" w:rsidRDefault="007C4FBD" w:rsidP="007C4FBD">
      <w:pPr>
        <w:autoSpaceDE w:val="0"/>
        <w:autoSpaceDN w:val="0"/>
        <w:adjustRightInd w:val="0"/>
        <w:spacing w:after="0" w:line="240" w:lineRule="auto"/>
        <w:rPr>
          <w:rFonts w:ascii="Calibri" w:eastAsia="Times New Roman" w:hAnsi="Calibri" w:cs="Calibri"/>
          <w:color w:val="000000"/>
          <w:highlight w:val="yellow"/>
          <w:lang w:val="en-US" w:eastAsia="da-DK"/>
        </w:rPr>
      </w:pPr>
    </w:p>
    <w:p w:rsidR="007C4FBD" w:rsidRPr="007C4FBD" w:rsidRDefault="007C4FBD" w:rsidP="007C4FBD">
      <w:pPr>
        <w:numPr>
          <w:ilvl w:val="0"/>
          <w:numId w:val="2"/>
        </w:numPr>
        <w:autoSpaceDE w:val="0"/>
        <w:autoSpaceDN w:val="0"/>
        <w:adjustRightInd w:val="0"/>
        <w:spacing w:after="0" w:line="240" w:lineRule="auto"/>
        <w:contextualSpacing/>
        <w:rPr>
          <w:rFonts w:ascii="Calibri" w:eastAsia="Times New Roman" w:hAnsi="Calibri" w:cs="Calibri"/>
          <w:color w:val="000000"/>
          <w:highlight w:val="yellow"/>
          <w:lang w:val="en-US" w:eastAsia="da-DK"/>
        </w:rPr>
      </w:pPr>
      <w:r w:rsidRPr="007C4FBD">
        <w:rPr>
          <w:rFonts w:ascii="Calibri" w:eastAsia="Times New Roman" w:hAnsi="Calibri" w:cs="Calibri"/>
          <w:color w:val="000000"/>
          <w:highlight w:val="yellow"/>
          <w:lang w:val="en-US" w:eastAsia="da-DK"/>
        </w:rPr>
        <w:t xml:space="preserve">Interpret the forest plot (TOTAL_RESISTANCE_VS_EXTERNAL_BIOSECURITY_PIG.png picture saved in the folder Vboxshare). What is the general relationship between total AMR and external farm biosecurity in broilers? Is the relationship positive or negative? What does this mean? Is there variation between countries? </w:t>
      </w:r>
    </w:p>
    <w:p w:rsidR="007C4FBD" w:rsidRPr="007C4FBD" w:rsidRDefault="007C4FBD" w:rsidP="007C4FBD">
      <w:pPr>
        <w:autoSpaceDE w:val="0"/>
        <w:autoSpaceDN w:val="0"/>
        <w:adjustRightInd w:val="0"/>
        <w:spacing w:after="0" w:line="240" w:lineRule="auto"/>
        <w:rPr>
          <w:rFonts w:ascii="Calibri" w:eastAsia="Times New Roman" w:hAnsi="Calibri" w:cs="Calibri"/>
          <w:color w:val="000000"/>
          <w:highlight w:val="yellow"/>
          <w:lang w:val="en-US" w:eastAsia="da-DK"/>
        </w:rPr>
      </w:pPr>
    </w:p>
    <w:p w:rsidR="007C4FBD" w:rsidRPr="007C4FBD" w:rsidRDefault="001C3634" w:rsidP="007C4FBD">
      <w:pPr>
        <w:numPr>
          <w:ilvl w:val="0"/>
          <w:numId w:val="2"/>
        </w:numPr>
        <w:autoSpaceDE w:val="0"/>
        <w:autoSpaceDN w:val="0"/>
        <w:adjustRightInd w:val="0"/>
        <w:spacing w:after="0" w:line="240" w:lineRule="auto"/>
        <w:contextualSpacing/>
        <w:rPr>
          <w:rFonts w:ascii="Calibri" w:eastAsia="Times New Roman" w:hAnsi="Calibri" w:cs="Calibri"/>
          <w:color w:val="000000"/>
          <w:highlight w:val="yellow"/>
          <w:lang w:val="en-US" w:eastAsia="da-DK"/>
        </w:rPr>
      </w:pPr>
      <w:r>
        <w:rPr>
          <w:rFonts w:ascii="Calibri" w:eastAsia="Times New Roman" w:hAnsi="Calibri" w:cs="Calibri"/>
          <w:color w:val="000000"/>
          <w:highlight w:val="yellow"/>
          <w:lang w:val="en-US" w:eastAsia="da-DK"/>
        </w:rPr>
        <w:t>Can you conclude from this</w:t>
      </w:r>
      <w:r w:rsidR="007C4FBD" w:rsidRPr="007C4FBD">
        <w:rPr>
          <w:rFonts w:ascii="Calibri" w:eastAsia="Times New Roman" w:hAnsi="Calibri" w:cs="Calibri"/>
          <w:color w:val="000000"/>
          <w:highlight w:val="yellow"/>
          <w:lang w:val="en-US" w:eastAsia="da-DK"/>
        </w:rPr>
        <w:t xml:space="preserve"> epidemiological analysis on probable associations that may justify the observed differences in AMR between farms? (pigs and broilers)</w:t>
      </w:r>
    </w:p>
    <w:p w:rsidR="009B3F30" w:rsidRDefault="00800571"/>
    <w:p w:rsidR="00F0419D" w:rsidRDefault="00F0419D"/>
    <w:p w:rsidR="00F0419D" w:rsidRDefault="00F0419D"/>
    <w:p w:rsidR="00F0419D" w:rsidRDefault="00F0419D"/>
    <w:p w:rsidR="00F0419D" w:rsidRDefault="00F0419D" w:rsidP="00F0419D">
      <w:r>
        <w:t>git remote add origin https://github.com/Ibisanmi1/Metagenomics-applied-to-surveillance-of-pathogens-and-antimicrobial-resistance.git</w:t>
      </w:r>
    </w:p>
    <w:p w:rsidR="00F0419D" w:rsidRDefault="00F0419D" w:rsidP="00F0419D">
      <w:r>
        <w:t>git branch -M main</w:t>
      </w:r>
    </w:p>
    <w:p w:rsidR="00F0419D" w:rsidRDefault="00F0419D" w:rsidP="00F0419D">
      <w:r>
        <w:t>git push -u origin main</w:t>
      </w:r>
    </w:p>
    <w:p w:rsidR="00800571" w:rsidRDefault="00800571" w:rsidP="00F0419D">
      <w:bookmarkStart w:id="0" w:name="_GoBack"/>
      <w:bookmarkEnd w:id="0"/>
    </w:p>
    <w:sectPr w:rsidR="0080057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736F8"/>
    <w:multiLevelType w:val="hybridMultilevel"/>
    <w:tmpl w:val="19E23C32"/>
    <w:lvl w:ilvl="0" w:tplc="A36CE2D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52BA5EB4"/>
    <w:multiLevelType w:val="hybridMultilevel"/>
    <w:tmpl w:val="EA1CDEA4"/>
    <w:lvl w:ilvl="0" w:tplc="D1CE6A42">
      <w:start w:val="5"/>
      <w:numFmt w:val="upp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FBD"/>
    <w:rsid w:val="00015CF7"/>
    <w:rsid w:val="00027C31"/>
    <w:rsid w:val="00053422"/>
    <w:rsid w:val="001C3634"/>
    <w:rsid w:val="007C4FBD"/>
    <w:rsid w:val="00800571"/>
    <w:rsid w:val="009D1072"/>
    <w:rsid w:val="00F0419D"/>
    <w:rsid w:val="00F92544"/>
    <w:rsid w:val="00FE67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E9454-9804-4532-B052-977C562D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6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Ribeiro Duarte</dc:creator>
  <cp:keywords/>
  <dc:description/>
  <cp:lastModifiedBy>Microsoft account</cp:lastModifiedBy>
  <cp:revision>9</cp:revision>
  <dcterms:created xsi:type="dcterms:W3CDTF">2018-08-07T12:58:00Z</dcterms:created>
  <dcterms:modified xsi:type="dcterms:W3CDTF">2023-04-07T20:23:00Z</dcterms:modified>
</cp:coreProperties>
</file>