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CED81" w14:textId="77777777" w:rsidR="00C43928" w:rsidRPr="00C43928" w:rsidRDefault="00C43928" w:rsidP="00C43928">
      <w:pPr>
        <w:rPr>
          <w:b/>
          <w:bCs/>
        </w:rPr>
      </w:pPr>
      <w:r w:rsidRPr="00C43928">
        <w:rPr>
          <w:b/>
          <w:bCs/>
        </w:rPr>
        <w:t>Introduksjon til Øyna Vassverk</w:t>
      </w:r>
    </w:p>
    <w:p w14:paraId="27704ED3" w14:textId="77777777" w:rsidR="00C43928" w:rsidRPr="00C43928" w:rsidRDefault="00C43928" w:rsidP="00C43928">
      <w:r w:rsidRPr="00C43928">
        <w:t>Øyna Vassverk er et frittstående, selvforsynt vannforsyningsanlegg som leverer drikkevann til hytteområdet på Øyna. Anlegget består av både eldre, driftssikre mekaniske løsninger og et moderne digitalt overvåkningssystem. Denne kombinasjonen gjør vassverket robust, driftsstabilt og i stand til å overvåke seg selv på et detaljert nivå.</w:t>
      </w:r>
    </w:p>
    <w:p w14:paraId="1A8CA9C7" w14:textId="28B0A30A" w:rsidR="00C43928" w:rsidRPr="00C43928" w:rsidRDefault="00C43928" w:rsidP="00C43928">
      <w:r w:rsidRPr="00C43928">
        <w:t xml:space="preserve">Vann hentes fra en dyp grunnvannsbrønn ved hjelp av en nedsenket brønnpumpe (P1). Vannet pumpes inn i en 6000-liters lagringstank som fungerer som en buffer mellom råvann og distribusjon. Derfra sørger en trykkpumpe (P2), i kombinasjon med en </w:t>
      </w:r>
      <w:r w:rsidR="006273F9">
        <w:t>150</w:t>
      </w:r>
      <w:r w:rsidRPr="00C43928">
        <w:t>-liters trykktank, for jevn trykkforsyning videre ut til hyttefeltets fordelingsnett.</w:t>
      </w:r>
    </w:p>
    <w:p w14:paraId="215A08D1" w14:textId="77777777" w:rsidR="00C43928" w:rsidRPr="00C43928" w:rsidRDefault="00C43928" w:rsidP="00C43928">
      <w:r w:rsidRPr="00C43928">
        <w:t>Den mekaniske delen av anlegget styres i utgangspunktet av et tradisjonelt kontrollskap som inneholder motorvern, kontaktorer og vannstandssensorer. Dette sørger for grunnleggende trygghet, som automatisk stopp ved lav vannstand eller overbelastning. Den mekaniske trykkbryteren på P2 sikrer riktig driftstrykk i systemet uten behov for digital styring.</w:t>
      </w:r>
    </w:p>
    <w:p w14:paraId="16110562" w14:textId="77777777" w:rsidR="00C43928" w:rsidRPr="00C43928" w:rsidRDefault="00C43928" w:rsidP="00C43928">
      <w:r w:rsidRPr="00C43928">
        <w:t>Oppå denne grunnstrukturen er vassverket modernisert med et integrert IoT-basert styrings- og loggesystem. En Shelly Pro EM50 modul overvåker og kan styre trykkpumpen via en ABB-kontaktor, mens en Shelly 1 Gen4 registrerer vannforbruk gjennom hovedmåleren (Sensus 620). Alle målinger sendes via WiFi (Ruckus R310) og MQTT til Home Assistant, hvor data lagres, analyseres og presenteres.</w:t>
      </w:r>
    </w:p>
    <w:p w14:paraId="260830B5" w14:textId="77777777" w:rsidR="00C43928" w:rsidRPr="00C43928" w:rsidRDefault="00C43928" w:rsidP="00C43928">
      <w:r w:rsidRPr="00C43928">
        <w:t>Node-RED fungerer som den logiske hjernen i systemet, med avanserte funksjoner for lekkasjedeteksjon, pumpesyklusanalyse, virtuell trykkmodellering og sikkerhetsrutiner. Historiske data lagres i InfluxDB, noe som gjør anlegget i stand til å lære over tid og avdekke både langsomme og plutselige avvik i driften.</w:t>
      </w:r>
    </w:p>
    <w:p w14:paraId="23415AC2" w14:textId="77777777" w:rsidR="00C43928" w:rsidRPr="00C43928" w:rsidRDefault="00C43928" w:rsidP="00C43928">
      <w:r w:rsidRPr="00C43928">
        <w:t>Øyna Vassverk er dermed et hybridanlegg:</w:t>
      </w:r>
      <w:r w:rsidRPr="00C43928">
        <w:br/>
      </w:r>
      <w:r w:rsidRPr="00C43928">
        <w:rPr>
          <w:i/>
          <w:iCs/>
        </w:rPr>
        <w:t>et klassisk vannverk med mekanisk robusthet kombinert med moderne overvåkning, automatisering og datadrevet innsikt.</w:t>
      </w:r>
      <w:r w:rsidRPr="00C43928">
        <w:br/>
        <w:t>Dette gir både høy driftssikkerhet og et fremtidsrettet grunnlag for videreutvikling, inkludert intelligent styring og prediktivt vedlikehold.</w:t>
      </w:r>
    </w:p>
    <w:p w14:paraId="215F78FD" w14:textId="77777777" w:rsidR="002D4D6C" w:rsidRDefault="002D4D6C"/>
    <w:sectPr w:rsidR="002D4D6C" w:rsidSect="007B78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928"/>
    <w:rsid w:val="00077A25"/>
    <w:rsid w:val="00167156"/>
    <w:rsid w:val="002A7FE5"/>
    <w:rsid w:val="002D4D6C"/>
    <w:rsid w:val="006273F9"/>
    <w:rsid w:val="007B7847"/>
    <w:rsid w:val="00C43928"/>
    <w:rsid w:val="00F614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CB890"/>
  <w15:chartTrackingRefBased/>
  <w15:docId w15:val="{B133BA01-7EC8-4B02-A016-DE7038FDE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39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39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39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39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39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39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9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9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9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9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39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39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39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39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39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9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9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928"/>
    <w:rPr>
      <w:rFonts w:eastAsiaTheme="majorEastAsia" w:cstheme="majorBidi"/>
      <w:color w:val="272727" w:themeColor="text1" w:themeTint="D8"/>
    </w:rPr>
  </w:style>
  <w:style w:type="paragraph" w:styleId="Title">
    <w:name w:val="Title"/>
    <w:basedOn w:val="Normal"/>
    <w:next w:val="Normal"/>
    <w:link w:val="TitleChar"/>
    <w:uiPriority w:val="10"/>
    <w:qFormat/>
    <w:rsid w:val="00C439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9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9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9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928"/>
    <w:pPr>
      <w:spacing w:before="160"/>
      <w:jc w:val="center"/>
    </w:pPr>
    <w:rPr>
      <w:i/>
      <w:iCs/>
      <w:color w:val="404040" w:themeColor="text1" w:themeTint="BF"/>
    </w:rPr>
  </w:style>
  <w:style w:type="character" w:customStyle="1" w:styleId="QuoteChar">
    <w:name w:val="Quote Char"/>
    <w:basedOn w:val="DefaultParagraphFont"/>
    <w:link w:val="Quote"/>
    <w:uiPriority w:val="29"/>
    <w:rsid w:val="00C43928"/>
    <w:rPr>
      <w:i/>
      <w:iCs/>
      <w:color w:val="404040" w:themeColor="text1" w:themeTint="BF"/>
    </w:rPr>
  </w:style>
  <w:style w:type="paragraph" w:styleId="ListParagraph">
    <w:name w:val="List Paragraph"/>
    <w:basedOn w:val="Normal"/>
    <w:uiPriority w:val="34"/>
    <w:qFormat/>
    <w:rsid w:val="00C43928"/>
    <w:pPr>
      <w:ind w:left="720"/>
      <w:contextualSpacing/>
    </w:pPr>
  </w:style>
  <w:style w:type="character" w:styleId="IntenseEmphasis">
    <w:name w:val="Intense Emphasis"/>
    <w:basedOn w:val="DefaultParagraphFont"/>
    <w:uiPriority w:val="21"/>
    <w:qFormat/>
    <w:rsid w:val="00C43928"/>
    <w:rPr>
      <w:i/>
      <w:iCs/>
      <w:color w:val="0F4761" w:themeColor="accent1" w:themeShade="BF"/>
    </w:rPr>
  </w:style>
  <w:style w:type="paragraph" w:styleId="IntenseQuote">
    <w:name w:val="Intense Quote"/>
    <w:basedOn w:val="Normal"/>
    <w:next w:val="Normal"/>
    <w:link w:val="IntenseQuoteChar"/>
    <w:uiPriority w:val="30"/>
    <w:qFormat/>
    <w:rsid w:val="00C439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3928"/>
    <w:rPr>
      <w:i/>
      <w:iCs/>
      <w:color w:val="0F4761" w:themeColor="accent1" w:themeShade="BF"/>
    </w:rPr>
  </w:style>
  <w:style w:type="character" w:styleId="IntenseReference">
    <w:name w:val="Intense Reference"/>
    <w:basedOn w:val="DefaultParagraphFont"/>
    <w:uiPriority w:val="32"/>
    <w:qFormat/>
    <w:rsid w:val="00C439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326</Words>
  <Characters>1729</Characters>
  <Application>Microsoft Office Word</Application>
  <DocSecurity>0</DocSecurity>
  <Lines>14</Lines>
  <Paragraphs>4</Paragraphs>
  <ScaleCrop>false</ScaleCrop>
  <Company/>
  <LinksUpToDate>false</LinksUpToDate>
  <CharactersWithSpaces>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Bård Berge</dc:creator>
  <cp:keywords/>
  <dc:description/>
  <cp:lastModifiedBy>Bård Berge</cp:lastModifiedBy>
  <cp:revision>2</cp:revision>
  <dcterms:created xsi:type="dcterms:W3CDTF">2025-12-03T16:28:00Z</dcterms:created>
  <dcterms:modified xsi:type="dcterms:W3CDTF">2025-12-03T17:40:00Z</dcterms:modified>
</cp:coreProperties>
</file>