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PSFML Sessions 3&amp;4 Homework</w:t>
      </w:r>
    </w:p>
    <w:p w:rsidR="00000000" w:rsidDel="00000000" w:rsidP="00000000" w:rsidRDefault="00000000" w:rsidRPr="00000000" w14:paraId="00000002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Full Name: ____________________________ </w:t>
      </w:r>
    </w:p>
    <w:p w:rsidR="00000000" w:rsidDel="00000000" w:rsidP="00000000" w:rsidRDefault="00000000" w:rsidRPr="00000000" w14:paraId="00000003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No.: __</w:t>
      </w:r>
    </w:p>
    <w:p w:rsidR="00000000" w:rsidDel="00000000" w:rsidP="00000000" w:rsidRDefault="00000000" w:rsidRPr="00000000" w14:paraId="00000004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Lecturer Name: ________________</w:t>
      </w:r>
    </w:p>
    <w:p w:rsidR="00000000" w:rsidDel="00000000" w:rsidP="00000000" w:rsidRDefault="00000000" w:rsidRPr="00000000" w14:paraId="00000005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Submission date: _/_/__    </w:t>
        <w:tab/>
        <w:tab/>
        <w:tab/>
        <w:tab/>
        <w:tab/>
        <w:tab/>
        <w:t xml:space="preserve">Grade: __/40</w:t>
      </w:r>
    </w:p>
    <w:p w:rsidR="00000000" w:rsidDel="00000000" w:rsidP="00000000" w:rsidRDefault="00000000" w:rsidRPr="00000000" w14:paraId="00000006">
      <w:pPr>
        <w:pStyle w:val="Heading2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Please write down all the steps not the final answer only</w:t>
      </w:r>
    </w:p>
    <w:p w:rsidR="00000000" w:rsidDel="00000000" w:rsidP="00000000" w:rsidRDefault="00000000" w:rsidRPr="00000000" w14:paraId="00000008">
      <w:pPr>
        <w:pStyle w:val="Heading2"/>
        <w:jc w:val="both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Questions (40 points):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(5 points)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Let X be a discrete random variable with the following PMF</w:t>
      </w:r>
    </w:p>
    <w:tbl>
      <w:tblPr>
        <w:tblStyle w:val="Table1"/>
        <w:tblW w:w="4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3"/>
        <w:gridCol w:w="546"/>
        <w:gridCol w:w="546"/>
        <w:gridCol w:w="546"/>
        <w:gridCol w:w="546"/>
        <w:gridCol w:w="546"/>
        <w:gridCol w:w="1309"/>
        <w:tblGridChange w:id="0">
          <w:tblGrid>
            <w:gridCol w:w="643"/>
            <w:gridCol w:w="546"/>
            <w:gridCol w:w="546"/>
            <w:gridCol w:w="546"/>
            <w:gridCol w:w="546"/>
            <w:gridCol w:w="546"/>
            <w:gridCol w:w="1309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Otherwise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P(X)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the random variable space of X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P(X&lt;= 0.5)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P(0.25&lt;X&lt;0.75)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P(X=0.2|X&lt;0.6)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(5 points)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Let X be a discrete random variable with the following PMF</w:t>
      </w:r>
    </w:p>
    <w:p w:rsidR="00000000" w:rsidDel="00000000" w:rsidP="00000000" w:rsidRDefault="00000000" w:rsidRPr="00000000" w14:paraId="0000001D">
      <w:pPr>
        <w:ind w:left="36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2438400" cy="1323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E[X].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Var(X).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Y=(X−2)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find E[Y].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(3 points)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Let X and Y be two independent random variables. Suppose that we know Var(2X−Y)=6 and Var(X+2Y)=9. Find Var(X) and Var(Y).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(5 points)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You take an exam that contains 20 multiple-choice questions. Each with four choices. You know the answer to 10 questions, and you choose random answers to the other 10 questions. Your score X on the exam is the total number of correct answers. Find the PMF of X. What is P(X&gt;15)?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(3 points)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number of customers arriving at a grocery store is a Poisson random variable. On average 10 customers arrive per hour. Let X be the number of customers arriving from 10am to 11:30am. What is P(10 &lt; X ≤ 15)?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hint: look up the Probability mass function of Poisson distribution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(5 points)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Suppose that the time between emergency calls to a fire station follows an exponential distribution with an average rate of 1.8 calls per day.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fireman has just arrived. What is the chance of a call in the next 15 minutes?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fireman has finished his shift 15 minutes to go with no call during his shift. What is the chance of a call will happen in the next 15 minutes?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hint: look up the exponential distribution probability distribution function or the cumulative distribution function. You may use either of them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(3 points)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Suppose that crowd size at home games for a particular football club follows a Normal distribution with mean 26 000 and standard deviation 5000. What percentage of crowds are between 31 000 and 36 000? (Hint: F(1)=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F(2)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(4 points)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Suppose we send 30% of our products to company A and 70% of our products to company B. Company A reports that 5% of our products are defective and company B reports that 4% of our products are defective.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the probability that a product is sent to company A and it is defective.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the probability that a product is sent to company B and it is not defective.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(4 points)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One box has 7 red balls and 3 white balls; a second box has 6 red balls and 4 white balls. A pair of dice are tossed. If the sum of the dice are less than five, a ball is selected from the first box, otherwise the ball is selected from the second box. Find the probability of getting a red ball.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(3 points)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 basketball team is to play two games in a tournament. The probability of winning the first game is 10%. If the first game is won, the probability of winning the second game is 15%. If the first game is lost, the probability of winning the second game is 25%. What is the probability the first game was won if the second game is lost?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2"/>
        <w:jc w:val="both"/>
        <w:rPr>
          <w:color w:val="548dd4"/>
          <w:highlight w:val="lightGray"/>
        </w:rPr>
      </w:pPr>
      <w:r w:rsidDel="00000000" w:rsidR="00000000" w:rsidRPr="00000000">
        <w:rPr>
          <w:color w:val="548dd4"/>
          <w:highlight w:val="lightGray"/>
          <w:rtl w:val="0"/>
        </w:rPr>
        <w:t xml:space="preserve">Practice with code (</w:t>
      </w:r>
      <w:r w:rsidDel="00000000" w:rsidR="00000000" w:rsidRPr="00000000">
        <w:rPr>
          <w:color w:val="ff0000"/>
          <w:sz w:val="30"/>
          <w:szCs w:val="30"/>
          <w:highlight w:val="yellow"/>
          <w:u w:val="single"/>
          <w:rtl w:val="0"/>
        </w:rPr>
        <w:t xml:space="preserve">Ungraded</w:t>
      </w:r>
      <w:r w:rsidDel="00000000" w:rsidR="00000000" w:rsidRPr="00000000">
        <w:rPr>
          <w:color w:val="ff0000"/>
          <w:sz w:val="30"/>
          <w:szCs w:val="30"/>
          <w:highlight w:val="yellow"/>
          <w:rtl w:val="0"/>
        </w:rPr>
        <w:t xml:space="preserve"> </w:t>
      </w:r>
      <w:r w:rsidDel="00000000" w:rsidR="00000000" w:rsidRPr="00000000">
        <w:rPr>
          <w:color w:val="ff0000"/>
          <w:sz w:val="30"/>
          <w:szCs w:val="30"/>
          <w:highlight w:val="lightGray"/>
          <w:rtl w:val="0"/>
        </w:rPr>
        <w:t xml:space="preserve">but MUST DO BEFORE THE PRACTICAL SESSION</w:t>
      </w:r>
      <w:r w:rsidDel="00000000" w:rsidR="00000000" w:rsidRPr="00000000">
        <w:rPr>
          <w:color w:val="548dd4"/>
          <w:highlight w:val="lightGray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  <w:rtl w:val="0"/>
        </w:rPr>
        <w:t xml:space="preserve">Open and run Distributions.ipynb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  <w:rtl w:val="0"/>
        </w:rPr>
        <w:t xml:space="preserve">For each distribution compute the expected value, var, std and create another random variable from different distribution and compute the correlation and covariance.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lightGray"/>
          <w:u w:val="none"/>
          <w:vertAlign w:val="baseline"/>
          <w:rtl w:val="0"/>
        </w:rPr>
        <w:t xml:space="preserve">Re-code all the coding using scipy.stats instead of numpy using [binom, poisson, norm, expon, uniform(), pmf(), cdf(), mean(), var(), std(), rvs()]</w:t>
      </w:r>
    </w:p>
    <w:p w:rsidR="00000000" w:rsidDel="00000000" w:rsidP="00000000" w:rsidRDefault="00000000" w:rsidRPr="00000000" w14:paraId="00000036">
      <w:pPr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60" w:before="60" w:line="192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Readings: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 Probability Distributions (with solved examples):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https://learn.lboro.ac.uk/archive/olmp/olmp_resources/pages/workbooks_1_50_jan2008/Workbook37/37_1_dscrt_prob_distn.pdf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PMF and PDF: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https://towardsdatascience.com/probability-concepts-explained-probability-distributions-introduction-part-3-4a5db81858dc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Joint, marginal and conditional probability: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https://towardsdatascience.com/deep-learning-book-series-3-4-and-3-5-marginal-and-conditional-probability-8c6239e453b8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Bayes rule: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https://www.mathsisfun.com/data/bayes-theorem.html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Naïve Bayes Classifier with examples: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https://web.iitd.ac.in/~bspanda/BY.pdf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Naïve Bayes Classifier with python implementation: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https://www.analyticsvidhya.com/blog/2021/01/a-guide-to-the-naive-bayes-algorithm/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Maximum likelihood: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https://www.mygreatlearning.com/blog/maximum-likelihood-estimation/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List of all Probability distributions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https://www.statisticshowto.com/probability-distribution/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548dd4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3F39"/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63F39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63F3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 w:val="1"/>
    <w:rsid w:val="00E63F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86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E650C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7675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7675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thsisfun.com/data/bayes-theorem.html" TargetMode="External"/><Relationship Id="rId10" Type="http://schemas.openxmlformats.org/officeDocument/2006/relationships/hyperlink" Target="https://towardsdatascience.com/deep-learning-book-series-3-4-and-3-5-marginal-and-conditional-probability-8c6239e453b8" TargetMode="External"/><Relationship Id="rId13" Type="http://schemas.openxmlformats.org/officeDocument/2006/relationships/hyperlink" Target="https://www.analyticsvidhya.com/blog/2021/01/a-guide-to-the-naive-bayes-algorithm/" TargetMode="External"/><Relationship Id="rId12" Type="http://schemas.openxmlformats.org/officeDocument/2006/relationships/hyperlink" Target="https://web.iitd.ac.in/~bspanda/BY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probability-concepts-explained-probability-distributions-introduction-part-3-4a5db81858dc" TargetMode="External"/><Relationship Id="rId15" Type="http://schemas.openxmlformats.org/officeDocument/2006/relationships/hyperlink" Target="https://www.statisticshowto.com/probability-distribution/" TargetMode="External"/><Relationship Id="rId14" Type="http://schemas.openxmlformats.org/officeDocument/2006/relationships/hyperlink" Target="https://www.mygreatlearning.com/blog/maximum-likelihood-estimatio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learn.lboro.ac.uk/archive/olmp/olmp_resources/pages/workbooks_1_50_jan2008/Workbook37/37_1_dscrt_prob_dist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WzShd2MzPkdqqdLkU3LbDkQggg==">AMUW2mWHUj7bFNn3KJa4rjei3W85KFqS7APmrpKqE7IZe6FUc2CcipnXILSOxHLOgcxomLK0Y4TATfukX2/34aJ5w/RQucRjhKVi5avEYIMfc202ONz+uIU=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2021-04-19T02:07:00Z</dcterms:created>
  <dc:creator>ismail - [2010]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0x0101001C50A7D637C4B342B0984767C5020B3C</vt:lpwstr>
  </property>
</Properties>
</file>