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A948" w14:textId="77777777" w:rsidR="00C6493A" w:rsidRPr="00C6493A" w:rsidRDefault="00C6493A" w:rsidP="00C649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b/>
          <w:bCs/>
          <w:color w:val="000000"/>
          <w:sz w:val="28"/>
          <w:szCs w:val="28"/>
          <w:lang w:val="el-GR"/>
        </w:rPr>
        <w:t>Βιβλιοθήκη (</w:t>
      </w:r>
      <w:proofErr w:type="spellStart"/>
      <w:r w:rsidRPr="00C6493A">
        <w:rPr>
          <w:rFonts w:eastAsia="Times New Roman"/>
          <w:b/>
          <w:bCs/>
          <w:color w:val="000000"/>
          <w:sz w:val="28"/>
          <w:szCs w:val="28"/>
          <w:lang w:val="el-GR"/>
        </w:rPr>
        <w:t>Library</w:t>
      </w:r>
      <w:proofErr w:type="spellEnd"/>
      <w:r w:rsidRPr="00C6493A">
        <w:rPr>
          <w:rFonts w:eastAsia="Times New Roman"/>
          <w:b/>
          <w:bCs/>
          <w:color w:val="000000"/>
          <w:sz w:val="28"/>
          <w:szCs w:val="28"/>
          <w:lang w:val="el-GR"/>
        </w:rPr>
        <w:t>)</w:t>
      </w:r>
    </w:p>
    <w:p w14:paraId="1A98E8B4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724080C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b/>
          <w:bCs/>
          <w:color w:val="000000"/>
          <w:sz w:val="24"/>
          <w:szCs w:val="24"/>
          <w:lang w:val="el-GR"/>
        </w:rPr>
        <w:t>Βασική ροή</w:t>
      </w:r>
    </w:p>
    <w:p w14:paraId="3C55A6DE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p w14:paraId="3CEF79AD" w14:textId="77777777" w:rsidR="00C6493A" w:rsidRPr="00C6493A" w:rsidRDefault="00C6493A" w:rsidP="00C6493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C6493A">
        <w:rPr>
          <w:rFonts w:eastAsia="Times New Roman"/>
          <w:color w:val="000000"/>
          <w:lang w:val="el-GR"/>
        </w:rPr>
        <w:t>Ο φοιτητής/χρήστης πατάει στο εικονίδιο ονόματι “Βιβλιοθήκη” στο κεντρικό μενού της εφαρμογής.</w:t>
      </w:r>
    </w:p>
    <w:p w14:paraId="4A1BB252" w14:textId="77777777" w:rsidR="00C6493A" w:rsidRPr="00C6493A" w:rsidRDefault="00C6493A" w:rsidP="00C6493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C6493A">
        <w:rPr>
          <w:rFonts w:eastAsia="Times New Roman"/>
          <w:color w:val="000000"/>
          <w:lang w:val="el-GR"/>
        </w:rPr>
        <w:t>Μεταφέρεται από το σύστημα στο μενού “Βιβλιοθήκη”, στο οποίο μπορεί να δει το ωράριο και την διεύθυνση της βιβλιοθήκης, καθώς και να διαβάσει γενικές πληροφορίες και ιστορικά στοιχεία για αυτήν.</w:t>
      </w:r>
    </w:p>
    <w:p w14:paraId="2394D0C7" w14:textId="77777777" w:rsidR="00C6493A" w:rsidRPr="00C6493A" w:rsidRDefault="00C6493A" w:rsidP="00C6493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C6493A">
        <w:rPr>
          <w:rFonts w:eastAsia="Times New Roman"/>
          <w:color w:val="000000"/>
          <w:lang w:val="el-GR"/>
        </w:rPr>
        <w:t>Ο φοιτητής/χρήστης πατάει στο πεδίο με τίτλο “Αναζήτηση συγγραμμάτων” και πληκτρολογεί το επιθυμητό σύγγραμμα στο αντίστοιχο πεδίο συμπλήρωσης.</w:t>
      </w:r>
    </w:p>
    <w:p w14:paraId="1F1A25BB" w14:textId="77777777" w:rsidR="00C6493A" w:rsidRPr="00C6493A" w:rsidRDefault="00C6493A" w:rsidP="00C6493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C6493A">
        <w:rPr>
          <w:rFonts w:eastAsia="Times New Roman"/>
          <w:color w:val="000000"/>
          <w:lang w:val="el-GR"/>
        </w:rPr>
        <w:t>Το σύστημα προβάλλει λίστα συγγραμμάτων, την οποία λαμβάνει από την ιστοσελίδα της Βιβλιοθήκης, με βάση το κριτήριο που επιλέγει ο φοιτητής/χρήστης (με προεπιλεγμένο κριτήριο την σχετικότητα). </w:t>
      </w:r>
    </w:p>
    <w:p w14:paraId="49263CB1" w14:textId="77777777" w:rsidR="00C6493A" w:rsidRPr="00C6493A" w:rsidRDefault="00C6493A" w:rsidP="00C6493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C6493A">
        <w:rPr>
          <w:rFonts w:eastAsia="Times New Roman"/>
          <w:color w:val="000000"/>
          <w:lang w:val="el-GR"/>
        </w:rPr>
        <w:t>Ο φοιτητής/χρήστης πατάει πάνω σε όποιο σύγγραμμα επιθυμεί.</w:t>
      </w:r>
    </w:p>
    <w:p w14:paraId="5AF33042" w14:textId="77777777" w:rsidR="00C6493A" w:rsidRPr="00C6493A" w:rsidRDefault="00C6493A" w:rsidP="00C6493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C6493A">
        <w:rPr>
          <w:rFonts w:eastAsia="Times New Roman"/>
          <w:color w:val="000000"/>
          <w:lang w:val="el-GR"/>
        </w:rPr>
        <w:t>Το σύστημα ανακτά και εμφανίζει πληροφορίες για αυτό, όπως συγγραφέα, έτος έκδοσης και διαθεσιμότητα στην βιβλιοθήκη.</w:t>
      </w:r>
    </w:p>
    <w:p w14:paraId="3E8F4BA3" w14:textId="77777777" w:rsidR="00C6493A" w:rsidRPr="00C6493A" w:rsidRDefault="00C6493A" w:rsidP="00C6493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C6493A">
        <w:rPr>
          <w:rFonts w:eastAsia="Times New Roman"/>
          <w:color w:val="000000"/>
          <w:lang w:val="el-GR"/>
        </w:rPr>
        <w:t xml:space="preserve">Πραγματοποιείται σχετικός έλεγχος από το σύστημα, και αν διαπιστωθεί πως το συγκεκριμένο σύγγραμμα διατίθεται σε ηλεκτρονική έκδοση, ο χρήστης μπορεί να το λάβει σε μορφή αρχείου </w:t>
      </w:r>
      <w:proofErr w:type="spellStart"/>
      <w:r w:rsidRPr="00C6493A">
        <w:rPr>
          <w:rFonts w:eastAsia="Times New Roman"/>
          <w:color w:val="000000"/>
          <w:lang w:val="el-GR"/>
        </w:rPr>
        <w:t>pdf</w:t>
      </w:r>
      <w:proofErr w:type="spellEnd"/>
      <w:r w:rsidRPr="00C6493A">
        <w:rPr>
          <w:rFonts w:eastAsia="Times New Roman"/>
          <w:color w:val="000000"/>
          <w:lang w:val="el-GR"/>
        </w:rPr>
        <w:t xml:space="preserve"> πατώντας τον κατάλληλο σύνδεσμο.</w:t>
      </w:r>
    </w:p>
    <w:p w14:paraId="1A558921" w14:textId="77777777" w:rsidR="00C6493A" w:rsidRPr="00C6493A" w:rsidRDefault="00C6493A" w:rsidP="00C6493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l-GR"/>
        </w:rPr>
      </w:pPr>
      <w:r w:rsidRPr="00C6493A">
        <w:rPr>
          <w:rFonts w:eastAsia="Times New Roman"/>
          <w:color w:val="000000"/>
          <w:lang w:val="el-GR"/>
        </w:rPr>
        <w:t xml:space="preserve">Μόλις ολοκληρώσει την αναζήτησή του, ο φοιτητής/χρήστης μπορεί να εξέλθει από το εκάστοτε </w:t>
      </w:r>
      <w:proofErr w:type="spellStart"/>
      <w:r w:rsidRPr="00C6493A">
        <w:rPr>
          <w:rFonts w:eastAsia="Times New Roman"/>
          <w:color w:val="000000"/>
          <w:lang w:val="el-GR"/>
        </w:rPr>
        <w:t>subsection</w:t>
      </w:r>
      <w:proofErr w:type="spellEnd"/>
      <w:r w:rsidRPr="00C6493A">
        <w:rPr>
          <w:rFonts w:eastAsia="Times New Roman"/>
          <w:color w:val="000000"/>
          <w:lang w:val="el-GR"/>
        </w:rPr>
        <w:t xml:space="preserve"> πατώντας το κουμπί επιστροφής του κινητού.</w:t>
      </w:r>
    </w:p>
    <w:p w14:paraId="5E7A7374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</w:t>
      </w:r>
    </w:p>
    <w:p w14:paraId="1AAC1963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b/>
          <w:bCs/>
          <w:color w:val="000000"/>
          <w:sz w:val="24"/>
          <w:szCs w:val="24"/>
          <w:lang w:val="el-GR"/>
        </w:rPr>
        <w:t>Εναλλακτική ροή 1</w:t>
      </w:r>
    </w:p>
    <w:p w14:paraId="5756A230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  2.α.1. Ο φοιτητής/χρήστης επιλέγει το κουμπί “Εμφάνιση στον χάρτη”. </w:t>
      </w:r>
    </w:p>
    <w:p w14:paraId="3198E042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 xml:space="preserve">     2.α.2. Το σύστημα εμφανίζει </w:t>
      </w:r>
      <w:proofErr w:type="spellStart"/>
      <w:r w:rsidRPr="00C6493A">
        <w:rPr>
          <w:rFonts w:eastAsia="Times New Roman"/>
          <w:color w:val="000000"/>
          <w:lang w:val="el-GR"/>
        </w:rPr>
        <w:t>διαδραστικό</w:t>
      </w:r>
      <w:proofErr w:type="spellEnd"/>
      <w:r w:rsidRPr="00C6493A">
        <w:rPr>
          <w:rFonts w:eastAsia="Times New Roman"/>
          <w:color w:val="000000"/>
          <w:lang w:val="el-GR"/>
        </w:rPr>
        <w:t xml:space="preserve"> χάρτη που προβάλλει την τοποθεσία της βιβλιοθήκης.</w:t>
      </w:r>
    </w:p>
    <w:p w14:paraId="50E00F21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  2.α.3. Το σύστημα πραγματοποιεί σχετικό έλεγχο, και αν διαπιστωθεί πως ο χρήστης/ φοιτητής έχει ενεργοποιημένη “Τοποθεσία”, τότε προβάλλεται και η τρέχουσα τοποθεσία του.</w:t>
      </w:r>
    </w:p>
    <w:p w14:paraId="3EB145F2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  2.α.4. Ο φοιτητής/χρήστης περιηγείται στον χάρτη “σύροντάς” τον με το δάχτυλο, και μπορεί να εξέλθει από αυτόν πατώντας το κουμπί επιστροφής του κινητού.</w:t>
      </w:r>
    </w:p>
    <w:p w14:paraId="31D53067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AAEB0F0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b/>
          <w:bCs/>
          <w:color w:val="000000"/>
          <w:sz w:val="24"/>
          <w:szCs w:val="24"/>
          <w:lang w:val="el-GR"/>
        </w:rPr>
        <w:t>Εναλλακτική ροή 2</w:t>
      </w:r>
    </w:p>
    <w:p w14:paraId="7AC6D900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  2.β.1. Ο φοιτητής/χρήστης επιλέγει το κουμπί “Έκδοση κάρτας”. </w:t>
      </w:r>
    </w:p>
    <w:p w14:paraId="397FD1D5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 xml:space="preserve">     2.β.2. Το σύστημα τον μεταφέρει στον αντίστοιχο </w:t>
      </w:r>
      <w:proofErr w:type="spellStart"/>
      <w:r w:rsidRPr="00C6493A">
        <w:rPr>
          <w:rFonts w:eastAsia="Times New Roman"/>
          <w:color w:val="000000"/>
          <w:lang w:val="el-GR"/>
        </w:rPr>
        <w:t>ιστότοπο</w:t>
      </w:r>
      <w:proofErr w:type="spellEnd"/>
      <w:r w:rsidRPr="00C6493A">
        <w:rPr>
          <w:rFonts w:eastAsia="Times New Roman"/>
          <w:color w:val="000000"/>
          <w:lang w:val="el-GR"/>
        </w:rPr>
        <w:t xml:space="preserve"> της βιβλιοθήκης του Πανεπιστημίου Πατρών, όπου συμπληρώνει τα απαιτούμενα στοιχεία.</w:t>
      </w:r>
    </w:p>
    <w:p w14:paraId="77A1A387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  2.β.3. Αφού ολοκληρώσει την αίτησή του και πατήσει “Υποβολή”, επιστρέφει στο μενού “Βιβλιοθήκη” της εφαρμογής πατώντας το κουμπί επιστροφής του κινητού όσες φορές χρειαστεί.</w:t>
      </w:r>
    </w:p>
    <w:p w14:paraId="0F0B795E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 xml:space="preserve">     2.β.4. Στο εξής, μπορεί να ξαναπατήσει το κουμπί “Έκδοση κάρτας” και το σύστημα να τον μεταφέρει και πάλι στον αντίστοιχο </w:t>
      </w:r>
      <w:proofErr w:type="spellStart"/>
      <w:r w:rsidRPr="00C6493A">
        <w:rPr>
          <w:rFonts w:eastAsia="Times New Roman"/>
          <w:color w:val="000000"/>
          <w:lang w:val="el-GR"/>
        </w:rPr>
        <w:t>ιστότοπο</w:t>
      </w:r>
      <w:proofErr w:type="spellEnd"/>
      <w:r w:rsidRPr="00C6493A">
        <w:rPr>
          <w:rFonts w:eastAsia="Times New Roman"/>
          <w:color w:val="000000"/>
          <w:lang w:val="el-GR"/>
        </w:rPr>
        <w:t xml:space="preserve"> της βιβλιοθήκης, ώστε να ελέγξει την εξέλιξη της αίτησης που έχει ήδη υποβάλει.</w:t>
      </w:r>
    </w:p>
    <w:p w14:paraId="463BC06C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D51CEB1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b/>
          <w:bCs/>
          <w:color w:val="000000"/>
          <w:sz w:val="24"/>
          <w:szCs w:val="24"/>
          <w:lang w:val="el-GR"/>
        </w:rPr>
        <w:t>Εναλλακτική ροή 3</w:t>
      </w:r>
    </w:p>
    <w:p w14:paraId="467345E0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  2.γ.1. Ο φοιτητής/χρήστης επιλέγει το κουμπί “Ιστορικό δανεισμού”. </w:t>
      </w:r>
    </w:p>
    <w:p w14:paraId="4F4C79AA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  2.γ.2. To σύστημα ανακτά και προβάλλει λίστα με τα συγγράμματα που έχει δανειστεί, </w:t>
      </w:r>
    </w:p>
    <w:p w14:paraId="43E4600D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2.γ.3. Πατώντας πάνω σε ένα σύγγραμμα, το σύστημα επιπλέον προβάλλει πληροφορίες σχετικά με τον συγκεκριμένο δανεισμό, όπως ημερομηνία δανεισμού, αν έχει επιστραφεί ή όχι κοκ. </w:t>
      </w:r>
    </w:p>
    <w:p w14:paraId="2B459EC7" w14:textId="77777777" w:rsidR="00C6493A" w:rsidRPr="00C6493A" w:rsidRDefault="00C6493A" w:rsidP="00C649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C6493A">
        <w:rPr>
          <w:rFonts w:eastAsia="Times New Roman"/>
          <w:color w:val="000000"/>
          <w:lang w:val="el-GR"/>
        </w:rPr>
        <w:t>   2.γ.4. Η επιστροφή στο μενού “Βιβλιοθήκη” γίνεται πατώντας το κουμπί επιστροφής της οθόνης.</w:t>
      </w:r>
    </w:p>
    <w:p w14:paraId="00000024" w14:textId="28E8F9C8" w:rsidR="007B612D" w:rsidRPr="00C6493A" w:rsidRDefault="00C6493A" w:rsidP="00C6493A">
      <w:pPr>
        <w:rPr>
          <w:lang w:val="el-GR"/>
        </w:rPr>
      </w:pPr>
      <w:r w:rsidRPr="00C6493A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br/>
      </w:r>
      <w:r w:rsidRPr="00C6493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C6493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  <w:r w:rsidRPr="00C6493A">
        <w:rPr>
          <w:rFonts w:ascii="Times New Roman" w:eastAsia="Times New Roman" w:hAnsi="Times New Roman" w:cs="Times New Roman"/>
          <w:sz w:val="24"/>
          <w:szCs w:val="24"/>
          <w:lang w:val="el-GR"/>
        </w:rPr>
        <w:br/>
      </w:r>
    </w:p>
    <w:sectPr w:rsidR="007B612D" w:rsidRPr="00C64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460F"/>
    <w:multiLevelType w:val="multilevel"/>
    <w:tmpl w:val="C116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63BB6"/>
    <w:multiLevelType w:val="multilevel"/>
    <w:tmpl w:val="C71E8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0524092">
    <w:abstractNumId w:val="1"/>
  </w:num>
  <w:num w:numId="2" w16cid:durableId="200659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2D"/>
    <w:rsid w:val="007B612D"/>
    <w:rsid w:val="00C6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1E0B"/>
  <w15:docId w15:val="{6EC3124D-0C36-4B15-8277-CE6EF19D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Web">
    <w:name w:val="Normal (Web)"/>
    <w:basedOn w:val="a"/>
    <w:uiPriority w:val="99"/>
    <w:semiHidden/>
    <w:unhideWhenUsed/>
    <w:rsid w:val="00C64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Μαλβίνα</cp:lastModifiedBy>
  <cp:revision>2</cp:revision>
  <dcterms:created xsi:type="dcterms:W3CDTF">2023-04-26T20:48:00Z</dcterms:created>
  <dcterms:modified xsi:type="dcterms:W3CDTF">2023-04-26T20:49:00Z</dcterms:modified>
</cp:coreProperties>
</file>