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3E" w:rsidRDefault="00391D3E" w:rsidP="00CA0985">
      <w:pPr>
        <w:spacing w:line="360" w:lineRule="auto"/>
      </w:pPr>
    </w:p>
    <w:p w:rsidR="00A521C7" w:rsidRPr="00A521C7" w:rsidRDefault="00A521C7" w:rsidP="00CA0985">
      <w:pPr>
        <w:pStyle w:val="Titre1"/>
        <w:spacing w:line="360" w:lineRule="auto"/>
        <w:ind w:left="1080"/>
        <w:rPr>
          <w:rFonts w:ascii="Arial" w:hAnsi="Arial" w:cs="Arial"/>
          <w:b/>
          <w:sz w:val="36"/>
          <w:szCs w:val="36"/>
          <w:u w:val="single"/>
        </w:rPr>
      </w:pPr>
      <w:bookmarkStart w:id="0" w:name="_Toc3450096"/>
      <w:r w:rsidRPr="00A521C7">
        <w:rPr>
          <w:rFonts w:ascii="Arial" w:hAnsi="Arial" w:cs="Arial"/>
          <w:b/>
          <w:sz w:val="36"/>
          <w:szCs w:val="36"/>
          <w:u w:val="single"/>
        </w:rPr>
        <w:t>Présentation du projet :</w:t>
      </w:r>
    </w:p>
    <w:p w:rsidR="00391D3E" w:rsidRDefault="00391D3E" w:rsidP="00CA0985">
      <w:pPr>
        <w:pStyle w:val="Titre1"/>
        <w:spacing w:line="360" w:lineRule="auto"/>
        <w:ind w:left="1080"/>
        <w:rPr>
          <w:rFonts w:ascii="Arial" w:hAnsi="Arial" w:cs="Arial"/>
        </w:rPr>
      </w:pPr>
      <w:r w:rsidRPr="0000562B">
        <w:rPr>
          <w:rFonts w:ascii="Arial" w:hAnsi="Arial" w:cs="Arial"/>
        </w:rPr>
        <w:t>Cahier des charges</w:t>
      </w:r>
      <w:r w:rsidR="00C46C37">
        <w:rPr>
          <w:rFonts w:ascii="Arial" w:hAnsi="Arial" w:cs="Arial"/>
        </w:rPr>
        <w:t xml:space="preserve"> et besoins</w:t>
      </w:r>
      <w:bookmarkEnd w:id="0"/>
    </w:p>
    <w:p w:rsidR="00DC1B10" w:rsidRDefault="005737DC" w:rsidP="00CA09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L’objectif que nous </w:t>
      </w:r>
      <w:r w:rsidR="00DC1B10">
        <w:rPr>
          <w:rFonts w:ascii="Arial" w:hAnsi="Arial" w:cs="Arial"/>
          <w:sz w:val="24"/>
          <w:szCs w:val="24"/>
        </w:rPr>
        <w:t xml:space="preserve">nous étions </w:t>
      </w:r>
      <w:r w:rsidR="006F51A9">
        <w:rPr>
          <w:rFonts w:ascii="Arial" w:hAnsi="Arial" w:cs="Arial"/>
          <w:sz w:val="24"/>
          <w:szCs w:val="24"/>
        </w:rPr>
        <w:t>fixés</w:t>
      </w:r>
      <w:r w:rsidR="00DC1B10">
        <w:rPr>
          <w:rFonts w:ascii="Arial" w:hAnsi="Arial" w:cs="Arial"/>
          <w:sz w:val="24"/>
          <w:szCs w:val="24"/>
        </w:rPr>
        <w:t xml:space="preserve"> avant la première mission était :</w:t>
      </w:r>
      <w:bookmarkStart w:id="1" w:name="_GoBack"/>
      <w:bookmarkEnd w:id="1"/>
    </w:p>
    <w:p w:rsidR="00DC1B10" w:rsidRDefault="00150F78" w:rsidP="00CA09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</w:t>
      </w:r>
      <w:r w:rsidR="00DC1B10">
        <w:rPr>
          <w:rFonts w:ascii="Arial" w:hAnsi="Arial" w:cs="Arial"/>
          <w:sz w:val="24"/>
          <w:szCs w:val="24"/>
        </w:rPr>
        <w:t xml:space="preserve"> un premier temps, de créer un site web statique (www.wt14.ephec-ti.be).  Ensuite, de</w:t>
      </w:r>
      <w:r w:rsidR="00A313FB">
        <w:rPr>
          <w:rFonts w:ascii="Arial" w:hAnsi="Arial" w:cs="Arial"/>
          <w:sz w:val="24"/>
          <w:szCs w:val="24"/>
        </w:rPr>
        <w:t xml:space="preserve"> créer</w:t>
      </w:r>
      <w:r w:rsidR="00DC1B10">
        <w:rPr>
          <w:rFonts w:ascii="Arial" w:hAnsi="Arial" w:cs="Arial"/>
          <w:sz w:val="24"/>
          <w:szCs w:val="24"/>
        </w:rPr>
        <w:t xml:space="preserve"> deux sites web dynamiques qui doivent obligatoirement avoir une base de données, il s’agit du site </w:t>
      </w:r>
      <w:r w:rsidR="004F6E2B">
        <w:rPr>
          <w:rFonts w:ascii="Arial" w:hAnsi="Arial" w:cs="Arial"/>
          <w:sz w:val="24"/>
          <w:szCs w:val="24"/>
        </w:rPr>
        <w:t xml:space="preserve">de vente en ligne </w:t>
      </w:r>
      <w:r w:rsidR="00DC1B10">
        <w:rPr>
          <w:rFonts w:ascii="Arial" w:hAnsi="Arial" w:cs="Arial"/>
          <w:sz w:val="24"/>
          <w:szCs w:val="24"/>
        </w:rPr>
        <w:t>(b2b.wt14.ephec-ti.be) et intranet (intranet.wt14.ephec-ti.be) qui est disponible uniquement pour les employés.</w:t>
      </w:r>
    </w:p>
    <w:p w:rsidR="00A313FB" w:rsidRPr="004F6E2B" w:rsidRDefault="00A313FB" w:rsidP="00CA0985">
      <w:pPr>
        <w:spacing w:line="36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:rsidR="00A313FB" w:rsidRPr="00AD5150" w:rsidRDefault="00A313FB" w:rsidP="00CA0985">
      <w:pPr>
        <w:pStyle w:val="Paragraphedeliste"/>
        <w:spacing w:line="360" w:lineRule="auto"/>
        <w:ind w:left="1080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AD5150">
        <w:rPr>
          <w:rFonts w:ascii="Arial" w:hAnsi="Arial" w:cs="Arial"/>
          <w:color w:val="2F5496" w:themeColor="accent1" w:themeShade="BF"/>
          <w:sz w:val="32"/>
          <w:szCs w:val="32"/>
        </w:rPr>
        <w:t>Besoin</w:t>
      </w:r>
      <w:r w:rsidR="004F6E2B" w:rsidRPr="00AD5150">
        <w:rPr>
          <w:rFonts w:ascii="Arial" w:hAnsi="Arial" w:cs="Arial"/>
          <w:color w:val="2F5496" w:themeColor="accent1" w:themeShade="BF"/>
          <w:sz w:val="32"/>
          <w:szCs w:val="32"/>
        </w:rPr>
        <w:t xml:space="preserve">s du client </w:t>
      </w:r>
    </w:p>
    <w:p w:rsidR="004F6E2B" w:rsidRDefault="004F6E2B" w:rsidP="00CA09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besoin de 2 services web :</w:t>
      </w:r>
    </w:p>
    <w:p w:rsidR="004F6E2B" w:rsidRDefault="004F6E2B" w:rsidP="00CA0985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Serveur DNS : </w:t>
      </w:r>
      <w:r w:rsidR="00E21F46">
        <w:rPr>
          <w:rFonts w:ascii="Arial" w:hAnsi="Arial" w:cs="Arial"/>
          <w:sz w:val="24"/>
          <w:szCs w:val="24"/>
        </w:rPr>
        <w:t>servira à ce que les trois sites cités dans le point précèdent puissent être accessible par leur</w:t>
      </w:r>
      <w:r w:rsidR="00617BCA">
        <w:rPr>
          <w:rFonts w:ascii="Arial" w:hAnsi="Arial" w:cs="Arial"/>
          <w:sz w:val="24"/>
          <w:szCs w:val="24"/>
        </w:rPr>
        <w:t>s</w:t>
      </w:r>
      <w:r w:rsidR="00E21F46">
        <w:rPr>
          <w:rFonts w:ascii="Arial" w:hAnsi="Arial" w:cs="Arial"/>
          <w:sz w:val="24"/>
          <w:szCs w:val="24"/>
        </w:rPr>
        <w:t xml:space="preserve"> nom</w:t>
      </w:r>
      <w:r w:rsidR="00617BCA">
        <w:rPr>
          <w:rFonts w:ascii="Arial" w:hAnsi="Arial" w:cs="Arial"/>
          <w:sz w:val="24"/>
          <w:szCs w:val="24"/>
        </w:rPr>
        <w:t>s</w:t>
      </w:r>
      <w:r w:rsidR="00E21F46">
        <w:rPr>
          <w:rFonts w:ascii="Arial" w:hAnsi="Arial" w:cs="Arial"/>
          <w:sz w:val="24"/>
          <w:szCs w:val="24"/>
        </w:rPr>
        <w:t xml:space="preserve"> de domaine</w:t>
      </w:r>
      <w:r w:rsidR="00617BCA">
        <w:rPr>
          <w:rFonts w:ascii="Arial" w:hAnsi="Arial" w:cs="Arial"/>
          <w:sz w:val="24"/>
          <w:szCs w:val="24"/>
        </w:rPr>
        <w:t>s</w:t>
      </w:r>
      <w:r w:rsidR="00E21F46">
        <w:rPr>
          <w:rFonts w:ascii="Arial" w:hAnsi="Arial" w:cs="Arial"/>
          <w:sz w:val="24"/>
          <w:szCs w:val="24"/>
        </w:rPr>
        <w:t xml:space="preserve"> respectif</w:t>
      </w:r>
      <w:r w:rsidR="00617BCA">
        <w:rPr>
          <w:rFonts w:ascii="Arial" w:hAnsi="Arial" w:cs="Arial"/>
          <w:sz w:val="24"/>
          <w:szCs w:val="24"/>
        </w:rPr>
        <w:t>s</w:t>
      </w:r>
      <w:r w:rsidR="00E21F46">
        <w:rPr>
          <w:rFonts w:ascii="Arial" w:hAnsi="Arial" w:cs="Arial"/>
          <w:sz w:val="24"/>
          <w:szCs w:val="24"/>
        </w:rPr>
        <w:t xml:space="preserve"> et non par une adresse IP.</w:t>
      </w:r>
    </w:p>
    <w:p w:rsidR="00E21F46" w:rsidRDefault="00E21F46" w:rsidP="00CA0985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Serveur Web : qui héberge les trois sites et les deux bases de données.</w:t>
      </w:r>
    </w:p>
    <w:p w:rsidR="005F3104" w:rsidRPr="005F3104" w:rsidRDefault="005F3104" w:rsidP="00CA0985">
      <w:pPr>
        <w:spacing w:line="360" w:lineRule="auto"/>
        <w:rPr>
          <w:rFonts w:ascii="Arial" w:hAnsi="Arial" w:cs="Arial"/>
          <w:b/>
          <w:color w:val="2F5496" w:themeColor="accent1" w:themeShade="BF"/>
          <w:sz w:val="40"/>
          <w:szCs w:val="40"/>
          <w:u w:val="single"/>
        </w:rPr>
      </w:pPr>
    </w:p>
    <w:p w:rsidR="005F3104" w:rsidRPr="005F3104" w:rsidRDefault="005F3104" w:rsidP="00CA0985">
      <w:pPr>
        <w:pStyle w:val="Paragraphedeliste"/>
        <w:spacing w:line="360" w:lineRule="auto"/>
        <w:ind w:left="1080"/>
        <w:rPr>
          <w:rFonts w:ascii="Arial" w:hAnsi="Arial" w:cs="Arial"/>
          <w:b/>
          <w:color w:val="2F5496" w:themeColor="accent1" w:themeShade="BF"/>
          <w:sz w:val="40"/>
          <w:szCs w:val="40"/>
          <w:u w:val="single"/>
        </w:rPr>
      </w:pPr>
      <w:r w:rsidRPr="005F3104">
        <w:rPr>
          <w:rFonts w:ascii="Arial" w:hAnsi="Arial" w:cs="Arial"/>
          <w:b/>
          <w:color w:val="2F5496" w:themeColor="accent1" w:themeShade="BF"/>
          <w:sz w:val="40"/>
          <w:szCs w:val="40"/>
          <w:u w:val="single"/>
        </w:rPr>
        <w:t>Déploiement</w:t>
      </w:r>
    </w:p>
    <w:p w:rsidR="00391D3E" w:rsidRDefault="00391D3E" w:rsidP="00CA0985">
      <w:pPr>
        <w:pStyle w:val="Titre1"/>
        <w:spacing w:line="360" w:lineRule="auto"/>
        <w:ind w:left="1080"/>
        <w:rPr>
          <w:rFonts w:ascii="Arial" w:hAnsi="Arial" w:cs="Arial"/>
        </w:rPr>
      </w:pPr>
      <w:bookmarkStart w:id="2" w:name="_Toc3450097"/>
      <w:r w:rsidRPr="00D43B3F">
        <w:rPr>
          <w:rFonts w:ascii="Arial" w:hAnsi="Arial" w:cs="Arial"/>
        </w:rPr>
        <w:t>Solutions</w:t>
      </w:r>
      <w:bookmarkEnd w:id="2"/>
    </w:p>
    <w:p w:rsidR="00381C74" w:rsidRDefault="00CA0985" w:rsidP="00381C74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</w:rPr>
        <w:t>Tout d’abord, p</w:t>
      </w:r>
      <w:r w:rsidR="00D55923">
        <w:rPr>
          <w:rFonts w:ascii="Arial" w:hAnsi="Arial" w:cs="Arial"/>
          <w:sz w:val="24"/>
          <w:szCs w:val="24"/>
        </w:rPr>
        <w:t>our le serveur Web, après de nombreuse</w:t>
      </w:r>
      <w:r w:rsidR="00617BCA">
        <w:rPr>
          <w:rFonts w:ascii="Arial" w:hAnsi="Arial" w:cs="Arial"/>
          <w:sz w:val="24"/>
          <w:szCs w:val="24"/>
        </w:rPr>
        <w:t>s</w:t>
      </w:r>
      <w:r w:rsidR="00D55923">
        <w:rPr>
          <w:rFonts w:ascii="Arial" w:hAnsi="Arial" w:cs="Arial"/>
          <w:sz w:val="24"/>
          <w:szCs w:val="24"/>
        </w:rPr>
        <w:t xml:space="preserve"> tentative</w:t>
      </w:r>
      <w:r w:rsidR="00617BCA">
        <w:rPr>
          <w:rFonts w:ascii="Arial" w:hAnsi="Arial" w:cs="Arial"/>
          <w:sz w:val="24"/>
          <w:szCs w:val="24"/>
        </w:rPr>
        <w:t>s</w:t>
      </w:r>
      <w:r w:rsidR="00D55923">
        <w:rPr>
          <w:rFonts w:ascii="Arial" w:hAnsi="Arial" w:cs="Arial"/>
          <w:sz w:val="24"/>
          <w:szCs w:val="24"/>
        </w:rPr>
        <w:t xml:space="preserve"> sans succès</w:t>
      </w:r>
      <w:r w:rsidR="004B44B6">
        <w:rPr>
          <w:rFonts w:ascii="Arial" w:hAnsi="Arial" w:cs="Arial"/>
          <w:sz w:val="24"/>
          <w:szCs w:val="24"/>
        </w:rPr>
        <w:t xml:space="preserve"> avec Apache, nous finalement utilisés Nginx</w:t>
      </w:r>
      <w:r>
        <w:rPr>
          <w:rFonts w:ascii="Arial" w:hAnsi="Arial" w:cs="Arial"/>
          <w:sz w:val="24"/>
          <w:szCs w:val="24"/>
        </w:rPr>
        <w:t>. Ensuite, pour le serveur de la base de données, nous avons choisi, MySQL qui est un système de gestion de données d’Oracle.</w:t>
      </w:r>
      <w:r w:rsidR="000060A0">
        <w:rPr>
          <w:rFonts w:ascii="Arial" w:hAnsi="Arial" w:cs="Arial"/>
          <w:sz w:val="24"/>
          <w:szCs w:val="24"/>
        </w:rPr>
        <w:t xml:space="preserve"> Et pour finir</w:t>
      </w:r>
      <w:r w:rsidR="000060A0">
        <w:rPr>
          <w:rFonts w:ascii="Arial" w:hAnsi="Arial" w:cs="Arial"/>
          <w:sz w:val="24"/>
          <w:szCs w:val="24"/>
          <w:lang w:val="fr-FR"/>
        </w:rPr>
        <w:t xml:space="preserve">, par sa facilité d’installation configuration en ligne de </w:t>
      </w:r>
      <w:r w:rsidR="00381C74">
        <w:rPr>
          <w:rFonts w:ascii="Arial" w:hAnsi="Arial" w:cs="Arial"/>
          <w:sz w:val="24"/>
          <w:szCs w:val="24"/>
          <w:lang w:val="fr-FR"/>
        </w:rPr>
        <w:t>commande, Bind</w:t>
      </w:r>
      <w:r w:rsidR="000060A0">
        <w:rPr>
          <w:rFonts w:ascii="Arial" w:hAnsi="Arial" w:cs="Arial"/>
          <w:sz w:val="24"/>
          <w:szCs w:val="24"/>
          <w:lang w:val="fr-FR"/>
        </w:rPr>
        <w:t>9 a été choisis comme notre DNS.</w:t>
      </w:r>
      <w:bookmarkStart w:id="3" w:name="_Toc3387842"/>
      <w:bookmarkStart w:id="4" w:name="_Toc3450098"/>
    </w:p>
    <w:p w:rsidR="00617BCA" w:rsidRDefault="00617BCA" w:rsidP="00381C74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617BCA" w:rsidRDefault="00617BCA" w:rsidP="00381C74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163D4F" w:rsidRDefault="00391D3E" w:rsidP="00163D4F">
      <w:pPr>
        <w:pStyle w:val="Paragraphedeliste"/>
        <w:spacing w:line="36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381C74"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>Maintenance</w:t>
      </w:r>
      <w:bookmarkStart w:id="5" w:name="_Toc3450099"/>
      <w:bookmarkEnd w:id="3"/>
      <w:bookmarkEnd w:id="4"/>
    </w:p>
    <w:p w:rsidR="00292257" w:rsidRDefault="002301E8" w:rsidP="002301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ce qui concerne la maintenance au niveau des serveurs, il n’y a pas de maintenance à faire pour les serveurs Web et DNS. </w:t>
      </w:r>
      <w:r w:rsidR="00292257">
        <w:rPr>
          <w:rFonts w:ascii="Arial" w:hAnsi="Arial" w:cs="Arial"/>
          <w:color w:val="000000" w:themeColor="text1"/>
          <w:sz w:val="24"/>
          <w:szCs w:val="24"/>
        </w:rPr>
        <w:t>Cependant</w:t>
      </w:r>
      <w:r>
        <w:rPr>
          <w:rFonts w:ascii="Arial" w:hAnsi="Arial" w:cs="Arial"/>
          <w:color w:val="000000" w:themeColor="text1"/>
          <w:sz w:val="24"/>
          <w:szCs w:val="24"/>
        </w:rPr>
        <w:t>, il faudrait maintenir la base de données à jour pour ajout du nouveau produit ou autre.</w:t>
      </w:r>
    </w:p>
    <w:p w:rsidR="004F0D9F" w:rsidRPr="004F0D9F" w:rsidRDefault="009459EA" w:rsidP="004F0D9F">
      <w:pPr>
        <w:pStyle w:val="Paragraphedeliste"/>
        <w:spacing w:line="36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>Rapport déploiement</w:t>
      </w:r>
      <w:r w:rsidR="002301E8" w:rsidRPr="00292257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bookmarkEnd w:id="5"/>
      <w:r w:rsidR="00391D3E" w:rsidRPr="004F0D9F">
        <w:rPr>
          <w:rFonts w:ascii="Arial" w:hAnsi="Arial" w:cs="Arial"/>
          <w:sz w:val="24"/>
          <w:szCs w:val="24"/>
        </w:rPr>
        <w:t xml:space="preserve"> </w:t>
      </w:r>
    </w:p>
    <w:p w:rsidR="00F82519" w:rsidRPr="004F0D9F" w:rsidRDefault="00E479A7" w:rsidP="004F0D9F">
      <w:pPr>
        <w:spacing w:line="360" w:lineRule="auto"/>
        <w:rPr>
          <w:rStyle w:val="Lienhypertexte"/>
          <w:rFonts w:ascii="Arial" w:hAnsi="Arial" w:cs="Arial"/>
          <w:color w:val="auto"/>
          <w:sz w:val="24"/>
          <w:szCs w:val="24"/>
          <w:u w:val="none"/>
          <w:lang w:val="fr-FR"/>
        </w:rPr>
      </w:pPr>
      <w:r w:rsidRPr="004F0D9F">
        <w:rPr>
          <w:rFonts w:ascii="Arial" w:hAnsi="Arial" w:cs="Arial"/>
          <w:sz w:val="24"/>
          <w:szCs w:val="24"/>
        </w:rPr>
        <w:t>A l’heure actuelle nous avons presque terminé la partie DNS</w:t>
      </w:r>
      <w:r w:rsidR="00BA34D1" w:rsidRPr="004F0D9F">
        <w:rPr>
          <w:rFonts w:ascii="Arial" w:hAnsi="Arial" w:cs="Arial"/>
          <w:sz w:val="24"/>
          <w:szCs w:val="24"/>
        </w:rPr>
        <w:t xml:space="preserve">, les sites sont accessibles via </w:t>
      </w:r>
      <w:r w:rsidR="004F0D9F">
        <w:rPr>
          <w:rFonts w:ascii="Arial" w:hAnsi="Arial" w:cs="Arial"/>
          <w:sz w:val="24"/>
          <w:szCs w:val="24"/>
        </w:rPr>
        <w:t>leur nom de domaine</w:t>
      </w:r>
      <w:r w:rsidR="00BA34D1" w:rsidRPr="004F0D9F">
        <w:rPr>
          <w:rFonts w:ascii="Arial" w:hAnsi="Arial" w:cs="Arial"/>
          <w:sz w:val="24"/>
          <w:szCs w:val="24"/>
        </w:rPr>
        <w:t xml:space="preserve">. </w:t>
      </w:r>
      <w:r w:rsidR="004F0D9F">
        <w:rPr>
          <w:rFonts w:ascii="Arial" w:hAnsi="Arial" w:cs="Arial"/>
          <w:sz w:val="24"/>
          <w:szCs w:val="24"/>
        </w:rPr>
        <w:t xml:space="preserve"> Exemple : </w:t>
      </w:r>
      <w:hyperlink r:id="rId7" w:history="1">
        <w:r w:rsidR="004F0D9F" w:rsidRPr="00E7274B">
          <w:rPr>
            <w:rStyle w:val="Lienhypertexte"/>
            <w:rFonts w:ascii="Arial" w:hAnsi="Arial" w:cs="Arial"/>
            <w:sz w:val="24"/>
            <w:szCs w:val="24"/>
          </w:rPr>
          <w:t>www.wt14.ephec-ti.be</w:t>
        </w:r>
      </w:hyperlink>
      <w:r w:rsidR="004F0D9F">
        <w:rPr>
          <w:rFonts w:ascii="Arial" w:hAnsi="Arial" w:cs="Arial"/>
          <w:sz w:val="24"/>
          <w:szCs w:val="24"/>
        </w:rPr>
        <w:t xml:space="preserve"> </w:t>
      </w:r>
      <w:r w:rsidR="00FB2141">
        <w:rPr>
          <w:rFonts w:ascii="Arial" w:hAnsi="Arial" w:cs="Arial"/>
          <w:sz w:val="24"/>
          <w:szCs w:val="24"/>
        </w:rPr>
        <w:t>.</w:t>
      </w:r>
    </w:p>
    <w:p w:rsidR="00E479A7" w:rsidRPr="000C6D34" w:rsidRDefault="00E479A7" w:rsidP="00CA0985">
      <w:pPr>
        <w:spacing w:line="360" w:lineRule="auto"/>
        <w:rPr>
          <w:rFonts w:ascii="Arial" w:hAnsi="Arial" w:cs="Arial"/>
          <w:sz w:val="24"/>
          <w:szCs w:val="24"/>
        </w:rPr>
      </w:pPr>
      <w:r w:rsidRPr="000C6D34">
        <w:rPr>
          <w:rFonts w:ascii="Arial" w:hAnsi="Arial" w:cs="Arial"/>
          <w:sz w:val="24"/>
          <w:szCs w:val="24"/>
        </w:rPr>
        <w:t>Concernant l’avancée de vos différents sites :</w:t>
      </w:r>
    </w:p>
    <w:p w:rsidR="00E479A7" w:rsidRPr="00770ED7" w:rsidRDefault="00E479A7" w:rsidP="00CA0985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70ED7">
        <w:rPr>
          <w:rFonts w:ascii="Arial" w:hAnsi="Arial" w:cs="Arial"/>
          <w:sz w:val="24"/>
          <w:szCs w:val="24"/>
        </w:rPr>
        <w:t>Le site de de présentation de société est terminé et opérationnel.</w:t>
      </w:r>
    </w:p>
    <w:p w:rsidR="00E479A7" w:rsidRPr="00770ED7" w:rsidRDefault="00E479A7" w:rsidP="00CA0985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70ED7">
        <w:rPr>
          <w:rFonts w:ascii="Arial" w:hAnsi="Arial" w:cs="Arial"/>
          <w:sz w:val="24"/>
          <w:szCs w:val="24"/>
        </w:rPr>
        <w:t>Le site intranet est mis en place</w:t>
      </w:r>
      <w:r w:rsidR="00375863">
        <w:rPr>
          <w:rFonts w:ascii="Arial" w:hAnsi="Arial" w:cs="Arial"/>
          <w:sz w:val="24"/>
          <w:szCs w:val="24"/>
        </w:rPr>
        <w:t xml:space="preserve"> et nous avons géré les permissions d’accès.</w:t>
      </w:r>
    </w:p>
    <w:p w:rsidR="00E479A7" w:rsidRDefault="00E479A7" w:rsidP="00CA0985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70ED7">
        <w:rPr>
          <w:rFonts w:ascii="Arial" w:hAnsi="Arial" w:cs="Arial"/>
          <w:sz w:val="24"/>
          <w:szCs w:val="24"/>
        </w:rPr>
        <w:t xml:space="preserve">Quant au site B2B, </w:t>
      </w:r>
      <w:r w:rsidR="00375863">
        <w:rPr>
          <w:rFonts w:ascii="Arial" w:hAnsi="Arial" w:cs="Arial"/>
          <w:sz w:val="24"/>
          <w:szCs w:val="24"/>
        </w:rPr>
        <w:t>il sera accessible sous peu.</w:t>
      </w:r>
    </w:p>
    <w:p w:rsidR="00E45ACB" w:rsidRPr="00E45ACB" w:rsidRDefault="00E45ACB" w:rsidP="00E45A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Certificats SSL </w:t>
      </w:r>
      <w:r w:rsidR="00617BC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été mis en place pour le site de présentation de l’entreprise et l’intranet</w:t>
      </w:r>
      <w:r w:rsidR="00EF4AFF">
        <w:rPr>
          <w:rFonts w:ascii="Arial" w:hAnsi="Arial" w:cs="Arial"/>
          <w:sz w:val="24"/>
          <w:szCs w:val="24"/>
        </w:rPr>
        <w:t xml:space="preserve">. </w:t>
      </w:r>
    </w:p>
    <w:p w:rsidR="00391D3E" w:rsidRPr="00770ED7" w:rsidRDefault="00050BF6" w:rsidP="00EF4AFF">
      <w:pPr>
        <w:pStyle w:val="Titre1"/>
        <w:spacing w:line="360" w:lineRule="auto"/>
        <w:ind w:left="720"/>
        <w:rPr>
          <w:rFonts w:ascii="Arial" w:hAnsi="Arial" w:cs="Arial"/>
        </w:rPr>
      </w:pPr>
      <w:bookmarkStart w:id="6" w:name="_Toc3450100"/>
      <w:r w:rsidRPr="00770ED7">
        <w:rPr>
          <w:rFonts w:ascii="Arial" w:hAnsi="Arial" w:cs="Arial"/>
        </w:rPr>
        <w:t>Suite du planning de la mission 1</w:t>
      </w:r>
      <w:bookmarkEnd w:id="6"/>
    </w:p>
    <w:p w:rsidR="00050BF6" w:rsidRPr="00BF27AE" w:rsidRDefault="00EF4AFF" w:rsidP="00CA0985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et fin du site B2</w:t>
      </w:r>
      <w:r w:rsidR="00617BCA">
        <w:rPr>
          <w:rFonts w:ascii="Arial" w:hAnsi="Arial" w:cs="Arial"/>
          <w:sz w:val="24"/>
          <w:szCs w:val="24"/>
        </w:rPr>
        <w:t>B</w:t>
      </w:r>
      <w:r w:rsidR="00157A40">
        <w:rPr>
          <w:rFonts w:ascii="Arial" w:hAnsi="Arial" w:cs="Arial"/>
          <w:sz w:val="24"/>
          <w:szCs w:val="24"/>
        </w:rPr>
        <w:t>, au plus tard Samedi 31 mars.</w:t>
      </w:r>
    </w:p>
    <w:p w:rsidR="00391D3E" w:rsidRPr="000932DF" w:rsidRDefault="00391D3E" w:rsidP="00CA0985">
      <w:pPr>
        <w:spacing w:line="360" w:lineRule="auto"/>
        <w:rPr>
          <w:rFonts w:ascii="Tahoma" w:hAnsi="Tahoma" w:cs="Tahoma"/>
          <w:sz w:val="24"/>
          <w:szCs w:val="24"/>
        </w:rPr>
      </w:pPr>
    </w:p>
    <w:p w:rsidR="006334C2" w:rsidRDefault="006334C2" w:rsidP="00CA0985">
      <w:pPr>
        <w:spacing w:line="360" w:lineRule="auto"/>
      </w:pPr>
    </w:p>
    <w:sectPr w:rsidR="006334C2" w:rsidSect="00391D3E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AA3" w:rsidRDefault="00E54AA3" w:rsidP="00D11898">
      <w:pPr>
        <w:spacing w:after="0" w:line="240" w:lineRule="auto"/>
      </w:pPr>
      <w:r>
        <w:separator/>
      </w:r>
    </w:p>
  </w:endnote>
  <w:endnote w:type="continuationSeparator" w:id="0">
    <w:p w:rsidR="00E54AA3" w:rsidRDefault="00E54AA3" w:rsidP="00D1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253568"/>
      <w:docPartObj>
        <w:docPartGallery w:val="Page Numbers (Bottom of Page)"/>
        <w:docPartUnique/>
      </w:docPartObj>
    </w:sdtPr>
    <w:sdtEndPr/>
    <w:sdtContent>
      <w:p w:rsidR="00CA0985" w:rsidRDefault="00CA098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A0985" w:rsidRDefault="00CA098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:rsidR="00CA0985" w:rsidRDefault="00CA098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AA3" w:rsidRDefault="00E54AA3" w:rsidP="00D11898">
      <w:pPr>
        <w:spacing w:after="0" w:line="240" w:lineRule="auto"/>
      </w:pPr>
      <w:r>
        <w:separator/>
      </w:r>
    </w:p>
  </w:footnote>
  <w:footnote w:type="continuationSeparator" w:id="0">
    <w:p w:rsidR="00E54AA3" w:rsidRDefault="00E54AA3" w:rsidP="00D1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DB6" w:rsidRDefault="00FE5DB6">
    <w:pPr>
      <w:pStyle w:val="En-tte"/>
    </w:pPr>
    <w:r>
      <w:t>CONDE Ibrahima, LIBER Maxime et VIROUX Nicolas</w:t>
    </w:r>
  </w:p>
  <w:p w:rsidR="00FE5DB6" w:rsidRDefault="00FE5D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160" w:rsidRDefault="00CE5160">
    <w:pPr>
      <w:pStyle w:val="En-tte"/>
    </w:pPr>
    <w:r>
      <w:t>Groupe 14 : CONDE Ibrahima, LIBER Nicolas et VIROUX Nicolas</w:t>
    </w:r>
  </w:p>
  <w:p w:rsidR="00CA0985" w:rsidRDefault="00CA09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42E"/>
    <w:multiLevelType w:val="hybridMultilevel"/>
    <w:tmpl w:val="C722FC1E"/>
    <w:lvl w:ilvl="0" w:tplc="A8BE0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6009"/>
    <w:multiLevelType w:val="hybridMultilevel"/>
    <w:tmpl w:val="6C42B1D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6547C"/>
    <w:multiLevelType w:val="hybridMultilevel"/>
    <w:tmpl w:val="B3F8B1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1F11"/>
    <w:multiLevelType w:val="hybridMultilevel"/>
    <w:tmpl w:val="12A24ADA"/>
    <w:lvl w:ilvl="0" w:tplc="673258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3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C3B90"/>
    <w:multiLevelType w:val="hybridMultilevel"/>
    <w:tmpl w:val="587ABFC2"/>
    <w:lvl w:ilvl="0" w:tplc="1CB48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A08C8"/>
    <w:multiLevelType w:val="hybridMultilevel"/>
    <w:tmpl w:val="49F6B88E"/>
    <w:lvl w:ilvl="0" w:tplc="CE2AC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920CD"/>
    <w:multiLevelType w:val="hybridMultilevel"/>
    <w:tmpl w:val="2DDE1F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0EBB"/>
    <w:multiLevelType w:val="hybridMultilevel"/>
    <w:tmpl w:val="87BA93A6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0E2F04"/>
    <w:multiLevelType w:val="hybridMultilevel"/>
    <w:tmpl w:val="EBD02A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B2713"/>
    <w:multiLevelType w:val="hybridMultilevel"/>
    <w:tmpl w:val="7248C0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09E"/>
    <w:multiLevelType w:val="hybridMultilevel"/>
    <w:tmpl w:val="88D857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26472"/>
    <w:multiLevelType w:val="hybridMultilevel"/>
    <w:tmpl w:val="03E487B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0459E"/>
    <w:multiLevelType w:val="hybridMultilevel"/>
    <w:tmpl w:val="5D40F404"/>
    <w:lvl w:ilvl="0" w:tplc="D4043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62279"/>
    <w:multiLevelType w:val="hybridMultilevel"/>
    <w:tmpl w:val="DC040A8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473E6"/>
    <w:multiLevelType w:val="hybridMultilevel"/>
    <w:tmpl w:val="B6A8D2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94383"/>
    <w:multiLevelType w:val="hybridMultilevel"/>
    <w:tmpl w:val="8A2C42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12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  <w:num w:numId="13">
    <w:abstractNumId w:val="3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B0"/>
    <w:rsid w:val="0000562B"/>
    <w:rsid w:val="000060A0"/>
    <w:rsid w:val="0001582C"/>
    <w:rsid w:val="00050BF6"/>
    <w:rsid w:val="0006309D"/>
    <w:rsid w:val="000A510E"/>
    <w:rsid w:val="000C6D34"/>
    <w:rsid w:val="000C7F7E"/>
    <w:rsid w:val="000E2ED0"/>
    <w:rsid w:val="001055C8"/>
    <w:rsid w:val="00150F78"/>
    <w:rsid w:val="00157A40"/>
    <w:rsid w:val="00163D4F"/>
    <w:rsid w:val="001B14D8"/>
    <w:rsid w:val="001C6AE3"/>
    <w:rsid w:val="002301E8"/>
    <w:rsid w:val="00275C0A"/>
    <w:rsid w:val="00292257"/>
    <w:rsid w:val="00375863"/>
    <w:rsid w:val="00381C74"/>
    <w:rsid w:val="00391D3E"/>
    <w:rsid w:val="00395F8A"/>
    <w:rsid w:val="00444BC4"/>
    <w:rsid w:val="004B0EBF"/>
    <w:rsid w:val="004B44B6"/>
    <w:rsid w:val="004F0D9F"/>
    <w:rsid w:val="004F6E2B"/>
    <w:rsid w:val="005737DC"/>
    <w:rsid w:val="005B1AD8"/>
    <w:rsid w:val="005E72B1"/>
    <w:rsid w:val="005F3104"/>
    <w:rsid w:val="00617BCA"/>
    <w:rsid w:val="006334C2"/>
    <w:rsid w:val="006763FE"/>
    <w:rsid w:val="006B7C69"/>
    <w:rsid w:val="006F51A9"/>
    <w:rsid w:val="00756750"/>
    <w:rsid w:val="00770ED7"/>
    <w:rsid w:val="00781081"/>
    <w:rsid w:val="007A7120"/>
    <w:rsid w:val="007D0307"/>
    <w:rsid w:val="007E2811"/>
    <w:rsid w:val="007E32BB"/>
    <w:rsid w:val="00806F2F"/>
    <w:rsid w:val="008C0743"/>
    <w:rsid w:val="008C0EC5"/>
    <w:rsid w:val="008F08B0"/>
    <w:rsid w:val="009459EA"/>
    <w:rsid w:val="00953ED8"/>
    <w:rsid w:val="009858CE"/>
    <w:rsid w:val="00A157ED"/>
    <w:rsid w:val="00A313FB"/>
    <w:rsid w:val="00A51F65"/>
    <w:rsid w:val="00A521C7"/>
    <w:rsid w:val="00AD5150"/>
    <w:rsid w:val="00BA34D1"/>
    <w:rsid w:val="00C23AD0"/>
    <w:rsid w:val="00C46C37"/>
    <w:rsid w:val="00CA0985"/>
    <w:rsid w:val="00CB51F6"/>
    <w:rsid w:val="00CE5160"/>
    <w:rsid w:val="00D11898"/>
    <w:rsid w:val="00D43B3F"/>
    <w:rsid w:val="00D55923"/>
    <w:rsid w:val="00DC1B10"/>
    <w:rsid w:val="00E21F46"/>
    <w:rsid w:val="00E45ACB"/>
    <w:rsid w:val="00E479A7"/>
    <w:rsid w:val="00E54AA3"/>
    <w:rsid w:val="00E85203"/>
    <w:rsid w:val="00EB3A74"/>
    <w:rsid w:val="00EF4AFF"/>
    <w:rsid w:val="00F82519"/>
    <w:rsid w:val="00FA34D7"/>
    <w:rsid w:val="00FB1762"/>
    <w:rsid w:val="00FB2141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4F35"/>
  <w15:chartTrackingRefBased/>
  <w15:docId w15:val="{1D50DC28-4604-4BA0-9435-373E637E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91D3E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1D3E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39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D3E"/>
    <w:pPr>
      <w:outlineLvl w:val="9"/>
    </w:pPr>
    <w:rPr>
      <w:lang w:eastAsia="fr-BE"/>
    </w:rPr>
  </w:style>
  <w:style w:type="character" w:styleId="Lienhypertexte">
    <w:name w:val="Hyperlink"/>
    <w:basedOn w:val="Policepardfaut"/>
    <w:uiPriority w:val="99"/>
    <w:unhideWhenUsed/>
    <w:rsid w:val="00391D3E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91D3E"/>
    <w:pPr>
      <w:spacing w:after="100"/>
    </w:pPr>
  </w:style>
  <w:style w:type="paragraph" w:styleId="Paragraphedeliste">
    <w:name w:val="List Paragraph"/>
    <w:basedOn w:val="Normal"/>
    <w:uiPriority w:val="34"/>
    <w:qFormat/>
    <w:rsid w:val="00391D3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91D3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11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898"/>
  </w:style>
  <w:style w:type="paragraph" w:styleId="Pieddepage">
    <w:name w:val="footer"/>
    <w:basedOn w:val="Normal"/>
    <w:link w:val="PieddepageCar"/>
    <w:uiPriority w:val="99"/>
    <w:unhideWhenUsed/>
    <w:rsid w:val="00D11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t14.ephec-ti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WoodyToys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WoodyToys</dc:title>
  <dc:subject>Rapport Client</dc:subject>
  <dc:creator>Maxime LIBER</dc:creator>
  <cp:keywords/>
  <dc:description/>
  <cp:lastModifiedBy>ibrahima Yves</cp:lastModifiedBy>
  <cp:revision>53</cp:revision>
  <dcterms:created xsi:type="dcterms:W3CDTF">2019-03-13T14:50:00Z</dcterms:created>
  <dcterms:modified xsi:type="dcterms:W3CDTF">2019-03-28T10:52:00Z</dcterms:modified>
</cp:coreProperties>
</file>