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01B6" w14:textId="77777777" w:rsidR="00215206" w:rsidRPr="00215206" w:rsidRDefault="00215206" w:rsidP="0021520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FIFA 23 Data Analysis Tasks (Pandas &amp; Python)</w:t>
      </w:r>
    </w:p>
    <w:p w14:paraId="5C2968B9" w14:textId="77777777" w:rsidR="00215206" w:rsidRPr="00215206" w:rsidRDefault="00215206" w:rsidP="0021520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15206">
        <w:rPr>
          <w:rFonts w:eastAsia="Times New Roman" w:cs="Times New Roman"/>
          <w:b/>
          <w:bCs/>
          <w:sz w:val="36"/>
          <w:szCs w:val="36"/>
          <w:lang w:val="en-US" w:eastAsia="ru-RU"/>
        </w:rPr>
        <w:t>1. Introduction</w:t>
      </w:r>
    </w:p>
    <w:p w14:paraId="3BA37798" w14:textId="77777777" w:rsidR="00215206" w:rsidRPr="00215206" w:rsidRDefault="00215206" w:rsidP="0021520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This document outlines a series of tasks for analyzing the FIFA 23 player dataset using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Python and Pandas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. The tasks start from basic data handling and gradually progress to advanced analysis, visualizations, and machine learning.</w:t>
      </w:r>
    </w:p>
    <w:p w14:paraId="092FDBC3" w14:textId="77777777" w:rsidR="00215206" w:rsidRPr="00215206" w:rsidRDefault="00215206" w:rsidP="0021520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215206">
        <w:rPr>
          <w:rFonts w:eastAsia="Times New Roman" w:cs="Times New Roman"/>
          <w:b/>
          <w:bCs/>
          <w:sz w:val="36"/>
          <w:szCs w:val="36"/>
          <w:lang w:eastAsia="ru-RU"/>
        </w:rPr>
        <w:t>2. Dataset</w:t>
      </w:r>
    </w:p>
    <w:p w14:paraId="0C0E7DA4" w14:textId="77777777" w:rsidR="00215206" w:rsidRPr="00215206" w:rsidRDefault="00215206" w:rsidP="0021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t>Dataset: FIFA 23 Player Data</w:t>
      </w:r>
    </w:p>
    <w:p w14:paraId="22F6C017" w14:textId="77777777" w:rsidR="00215206" w:rsidRPr="00215206" w:rsidRDefault="00215206" w:rsidP="0021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t>Download: FIFA 23 Dataset on Kaggle</w:t>
      </w:r>
    </w:p>
    <w:p w14:paraId="6F33FF14" w14:textId="77777777" w:rsidR="00215206" w:rsidRPr="00215206" w:rsidRDefault="00215206" w:rsidP="0021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t>File format: CSV</w:t>
      </w:r>
    </w:p>
    <w:p w14:paraId="38CDA278" w14:textId="77777777" w:rsidR="00215206" w:rsidRPr="00215206" w:rsidRDefault="00215206" w:rsidP="0021520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pict w14:anchorId="4D9937A4">
          <v:rect id="_x0000_i1025" style="width:0;height:1.5pt" o:hralign="center" o:hrstd="t" o:hr="t" fillcolor="#a0a0a0" stroked="f"/>
        </w:pict>
      </w:r>
    </w:p>
    <w:p w14:paraId="43DEA757" w14:textId="77777777" w:rsidR="00215206" w:rsidRPr="00215206" w:rsidRDefault="00215206" w:rsidP="0021520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15206">
        <w:rPr>
          <w:rFonts w:eastAsia="Times New Roman" w:cs="Times New Roman"/>
          <w:b/>
          <w:bCs/>
          <w:sz w:val="36"/>
          <w:szCs w:val="36"/>
          <w:lang w:val="en-US" w:eastAsia="ru-RU"/>
        </w:rPr>
        <w:t>3. Tasks Overview</w:t>
      </w:r>
    </w:p>
    <w:p w14:paraId="4FC694F6" w14:textId="77777777" w:rsidR="00215206" w:rsidRPr="00215206" w:rsidRDefault="00215206" w:rsidP="0021520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215206">
        <w:rPr>
          <w:rFonts w:eastAsia="Times New Roman" w:cs="Times New Roman"/>
          <w:b/>
          <w:bCs/>
          <w:sz w:val="27"/>
          <w:szCs w:val="27"/>
          <w:lang w:val="en-US" w:eastAsia="ru-RU"/>
        </w:rPr>
        <w:t>Level 1: Basic Data Handling (Easy)</w:t>
      </w:r>
    </w:p>
    <w:p w14:paraId="104D91D6" w14:textId="77777777" w:rsidR="00215206" w:rsidRPr="00215206" w:rsidRDefault="00215206" w:rsidP="002152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>Load the dataset using Pandas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pd.read_csv()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0AE08ADF" w14:textId="77777777" w:rsidR="00215206" w:rsidRPr="00215206" w:rsidRDefault="00215206" w:rsidP="002152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>Display the first five rows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df.head()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633C5577" w14:textId="77777777" w:rsidR="00215206" w:rsidRPr="00215206" w:rsidRDefault="00215206" w:rsidP="002152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>Check for missing values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df.isnull().sum()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1CA7A8E0" w14:textId="77777777" w:rsidR="00215206" w:rsidRPr="00215206" w:rsidRDefault="00215206" w:rsidP="002152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>Get basic statistics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df.describe()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67064967" w14:textId="77777777" w:rsidR="00215206" w:rsidRPr="00215206" w:rsidRDefault="00215206" w:rsidP="0021520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>Find the number of unique clubs and nationalities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df['Club'].nunique()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df['Nationality'].nunique()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773ADED0" w14:textId="77777777" w:rsidR="00215206" w:rsidRPr="00215206" w:rsidRDefault="00215206" w:rsidP="0021520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pict w14:anchorId="09F87396">
          <v:rect id="_x0000_i1026" style="width:0;height:1.5pt" o:hralign="center" o:hrstd="t" o:hr="t" fillcolor="#a0a0a0" stroked="f"/>
        </w:pict>
      </w:r>
    </w:p>
    <w:p w14:paraId="2882CF12" w14:textId="77777777" w:rsidR="00215206" w:rsidRPr="00215206" w:rsidRDefault="00215206" w:rsidP="0021520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15206">
        <w:rPr>
          <w:rFonts w:eastAsia="Times New Roman" w:cs="Times New Roman"/>
          <w:b/>
          <w:bCs/>
          <w:sz w:val="27"/>
          <w:szCs w:val="27"/>
          <w:lang w:eastAsia="ru-RU"/>
        </w:rPr>
        <w:t>Level 2: Filtering &amp; Aggregation (Medium)</w:t>
      </w:r>
    </w:p>
    <w:p w14:paraId="3D4EA29B" w14:textId="77777777" w:rsidR="00215206" w:rsidRPr="00215206" w:rsidRDefault="00215206" w:rsidP="002152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Find the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top 10 highest-rated players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based on the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Overall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rating.</w:t>
      </w:r>
    </w:p>
    <w:p w14:paraId="0CC0EF93" w14:textId="77777777" w:rsidR="00215206" w:rsidRPr="00215206" w:rsidRDefault="00215206" w:rsidP="002152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List all players from a specific club (e.g.,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Manchester United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60B39705" w14:textId="77777777" w:rsidR="00215206" w:rsidRPr="00215206" w:rsidRDefault="00215206" w:rsidP="002152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Calculate the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average age of players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for each club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df.groupby('Club')['Age'].mean()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64B572A1" w14:textId="77777777" w:rsidR="00215206" w:rsidRPr="00215206" w:rsidRDefault="00215206" w:rsidP="002152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Identify the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youngest &amp; oldest player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in the dataset.</w:t>
      </w:r>
    </w:p>
    <w:p w14:paraId="1FFB8632" w14:textId="77777777" w:rsidR="00215206" w:rsidRPr="00215206" w:rsidRDefault="00215206" w:rsidP="0021520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List the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top 5 most valuable players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based on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0F5801BC" w14:textId="77777777" w:rsidR="00215206" w:rsidRPr="00215206" w:rsidRDefault="00215206" w:rsidP="0021520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pict w14:anchorId="1B76EF47">
          <v:rect id="_x0000_i1027" style="width:0;height:1.5pt" o:hralign="center" o:hrstd="t" o:hr="t" fillcolor="#a0a0a0" stroked="f"/>
        </w:pict>
      </w:r>
    </w:p>
    <w:p w14:paraId="3E474D68" w14:textId="77777777" w:rsidR="00215206" w:rsidRPr="00215206" w:rsidRDefault="00215206" w:rsidP="0021520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215206">
        <w:rPr>
          <w:rFonts w:eastAsia="Times New Roman" w:cs="Times New Roman"/>
          <w:b/>
          <w:bCs/>
          <w:sz w:val="27"/>
          <w:szCs w:val="27"/>
          <w:lang w:val="en-US" w:eastAsia="ru-RU"/>
        </w:rPr>
        <w:t>Level 3: Feature Engineering &amp; Analysis (Advanced)</w:t>
      </w:r>
    </w:p>
    <w:p w14:paraId="50716CE4" w14:textId="77777777" w:rsidR="00215206" w:rsidRPr="00215206" w:rsidRDefault="00215206" w:rsidP="0021520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Create a new column for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player experience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2A6B4610" w14:textId="77777777" w:rsidR="00215206" w:rsidRPr="00215206" w:rsidRDefault="00215206" w:rsidP="0021520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ascii="Courier New" w:eastAsia="Times New Roman" w:hAnsi="Courier New" w:cs="Courier New"/>
          <w:sz w:val="20"/>
          <w:szCs w:val="20"/>
          <w:lang w:eastAsia="ru-RU"/>
        </w:rPr>
        <w:t>Young</w:t>
      </w:r>
      <w:r w:rsidRPr="00215206">
        <w:rPr>
          <w:rFonts w:eastAsia="Times New Roman" w:cs="Times New Roman"/>
          <w:sz w:val="24"/>
          <w:szCs w:val="24"/>
          <w:lang w:eastAsia="ru-RU"/>
        </w:rPr>
        <w:t xml:space="preserve"> (≤22 years)</w:t>
      </w:r>
    </w:p>
    <w:p w14:paraId="706BA87B" w14:textId="77777777" w:rsidR="00215206" w:rsidRPr="00215206" w:rsidRDefault="00215206" w:rsidP="0021520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ascii="Courier New" w:eastAsia="Times New Roman" w:hAnsi="Courier New" w:cs="Courier New"/>
          <w:sz w:val="20"/>
          <w:szCs w:val="20"/>
          <w:lang w:eastAsia="ru-RU"/>
        </w:rPr>
        <w:t>Prime</w:t>
      </w:r>
      <w:r w:rsidRPr="00215206">
        <w:rPr>
          <w:rFonts w:eastAsia="Times New Roman" w:cs="Times New Roman"/>
          <w:sz w:val="24"/>
          <w:szCs w:val="24"/>
          <w:lang w:eastAsia="ru-RU"/>
        </w:rPr>
        <w:t xml:space="preserve"> (23-29 years)</w:t>
      </w:r>
    </w:p>
    <w:p w14:paraId="6D2B5A43" w14:textId="77777777" w:rsidR="00215206" w:rsidRPr="00215206" w:rsidRDefault="00215206" w:rsidP="0021520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ascii="Courier New" w:eastAsia="Times New Roman" w:hAnsi="Courier New" w:cs="Courier New"/>
          <w:sz w:val="20"/>
          <w:szCs w:val="20"/>
          <w:lang w:eastAsia="ru-RU"/>
        </w:rPr>
        <w:t>Veteran</w:t>
      </w:r>
      <w:r w:rsidRPr="00215206">
        <w:rPr>
          <w:rFonts w:eastAsia="Times New Roman" w:cs="Times New Roman"/>
          <w:sz w:val="24"/>
          <w:szCs w:val="24"/>
          <w:lang w:eastAsia="ru-RU"/>
        </w:rPr>
        <w:t xml:space="preserve"> (≥30 years)</w:t>
      </w:r>
    </w:p>
    <w:p w14:paraId="3332A59D" w14:textId="77777777" w:rsidR="00215206" w:rsidRPr="00215206" w:rsidRDefault="00215206" w:rsidP="0021520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Find the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most common player position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390859D1" w14:textId="77777777" w:rsidR="00215206" w:rsidRPr="00215206" w:rsidRDefault="00215206" w:rsidP="0021520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Calculate the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average player rating per nationality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and list the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top 5 best nationalities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106A8257" w14:textId="77777777" w:rsidR="00215206" w:rsidRPr="00215206" w:rsidRDefault="00215206" w:rsidP="0021520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lastRenderedPageBreak/>
        <w:t xml:space="preserve">Identify clubs with the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highest average player rating for players under 23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61170E28" w14:textId="77777777" w:rsidR="00215206" w:rsidRPr="00215206" w:rsidRDefault="00215206" w:rsidP="0021520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pict w14:anchorId="3CC62998">
          <v:rect id="_x0000_i1028" style="width:0;height:1.5pt" o:hralign="center" o:hrstd="t" o:hr="t" fillcolor="#a0a0a0" stroked="f"/>
        </w:pict>
      </w:r>
    </w:p>
    <w:p w14:paraId="4C870A78" w14:textId="77777777" w:rsidR="00215206" w:rsidRPr="00215206" w:rsidRDefault="00215206" w:rsidP="0021520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15206">
        <w:rPr>
          <w:rFonts w:eastAsia="Times New Roman" w:cs="Times New Roman"/>
          <w:b/>
          <w:bCs/>
          <w:sz w:val="27"/>
          <w:szCs w:val="27"/>
          <w:lang w:eastAsia="ru-RU"/>
        </w:rPr>
        <w:t>Level 4: Visualization &amp; Trends (Expert)</w:t>
      </w:r>
    </w:p>
    <w:p w14:paraId="73A973AF" w14:textId="77777777" w:rsidR="00215206" w:rsidRPr="00215206" w:rsidRDefault="00215206" w:rsidP="0021520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Plot a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bar chart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of the top 10 clubs with the highest average player rating using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and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seaborn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6C7F576" w14:textId="77777777" w:rsidR="00215206" w:rsidRPr="00215206" w:rsidRDefault="00215206" w:rsidP="0021520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Create a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scatter plot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of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vs.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Overall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rating.</w:t>
      </w:r>
    </w:p>
    <w:p w14:paraId="0020977F" w14:textId="77777777" w:rsidR="00215206" w:rsidRPr="00215206" w:rsidRDefault="00215206" w:rsidP="0021520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Show a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distribution of player values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using a histogram.</w:t>
      </w:r>
    </w:p>
    <w:p w14:paraId="7D609EA0" w14:textId="77777777" w:rsidR="00215206" w:rsidRPr="00215206" w:rsidRDefault="00215206" w:rsidP="0021520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Find trends in player attributes (e.g., how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Pace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and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Dribbling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correlate).</w:t>
      </w:r>
    </w:p>
    <w:p w14:paraId="7EB268DE" w14:textId="77777777" w:rsidR="00215206" w:rsidRPr="00215206" w:rsidRDefault="00215206" w:rsidP="0021520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pict w14:anchorId="19368BE8">
          <v:rect id="_x0000_i1029" style="width:0;height:1.5pt" o:hralign="center" o:hrstd="t" o:hr="t" fillcolor="#a0a0a0" stroked="f"/>
        </w:pict>
      </w:r>
    </w:p>
    <w:p w14:paraId="1D6E07E8" w14:textId="77777777" w:rsidR="00215206" w:rsidRPr="00215206" w:rsidRDefault="00215206" w:rsidP="0021520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15206">
        <w:rPr>
          <w:rFonts w:eastAsia="Times New Roman" w:cs="Times New Roman"/>
          <w:b/>
          <w:bCs/>
          <w:sz w:val="27"/>
          <w:szCs w:val="27"/>
          <w:lang w:eastAsia="ru-RU"/>
        </w:rPr>
        <w:t>Level 5: Machine Learning (Pro)</w:t>
      </w:r>
    </w:p>
    <w:p w14:paraId="2132217B" w14:textId="77777777" w:rsidR="00215206" w:rsidRPr="00215206" w:rsidRDefault="00215206" w:rsidP="0021520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Train a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Regression Model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to predict a player’s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based on attributes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Overall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Potential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, etc.).</w:t>
      </w:r>
    </w:p>
    <w:p w14:paraId="1B3B2921" w14:textId="77777777" w:rsidR="00215206" w:rsidRPr="00215206" w:rsidRDefault="00215206" w:rsidP="0021520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Train a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Classification Model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to predict if a player is a 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World-Class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player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Overall &gt; 85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47A5885E" w14:textId="77777777" w:rsidR="00215206" w:rsidRPr="00215206" w:rsidRDefault="00215206" w:rsidP="0021520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pict w14:anchorId="5CA1F508">
          <v:rect id="_x0000_i1030" style="width:0;height:1.5pt" o:hralign="center" o:hrstd="t" o:hr="t" fillcolor="#a0a0a0" stroked="f"/>
        </w:pict>
      </w:r>
    </w:p>
    <w:p w14:paraId="346D4C86" w14:textId="77777777" w:rsidR="00215206" w:rsidRPr="00215206" w:rsidRDefault="00215206" w:rsidP="0021520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15206">
        <w:rPr>
          <w:rFonts w:eastAsia="Times New Roman" w:cs="Times New Roman"/>
          <w:b/>
          <w:bCs/>
          <w:sz w:val="27"/>
          <w:szCs w:val="27"/>
          <w:lang w:eastAsia="ru-RU"/>
        </w:rPr>
        <w:t>Bonus Challenge: Power BI Integration</w:t>
      </w:r>
    </w:p>
    <w:p w14:paraId="601D8A5E" w14:textId="77777777" w:rsidR="00215206" w:rsidRPr="00215206" w:rsidRDefault="00215206" w:rsidP="0021520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>Export the cleaned dataset to a CSV file (</w:t>
      </w:r>
      <w:r w:rsidRPr="00215206">
        <w:rPr>
          <w:rFonts w:ascii="Courier New" w:eastAsia="Times New Roman" w:hAnsi="Courier New" w:cs="Courier New"/>
          <w:sz w:val="20"/>
          <w:szCs w:val="20"/>
          <w:lang w:val="en-US" w:eastAsia="ru-RU"/>
        </w:rPr>
        <w:t>df.to_csv('cleaned_fifa23.csv', index=False)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6852223F" w14:textId="77777777" w:rsidR="00215206" w:rsidRPr="00215206" w:rsidRDefault="00215206" w:rsidP="0021520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Import the CSV file into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Power BI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and create an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interactive dashboard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with insights on top clubs, player distributions, and values.</w:t>
      </w:r>
    </w:p>
    <w:p w14:paraId="31F8AC85" w14:textId="77777777" w:rsidR="00215206" w:rsidRPr="00215206" w:rsidRDefault="00215206" w:rsidP="0021520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15206">
        <w:rPr>
          <w:rFonts w:eastAsia="Times New Roman" w:cs="Times New Roman"/>
          <w:sz w:val="24"/>
          <w:szCs w:val="24"/>
          <w:lang w:eastAsia="ru-RU"/>
        </w:rPr>
        <w:pict w14:anchorId="4C42251F">
          <v:rect id="_x0000_i1031" style="width:0;height:1.5pt" o:hralign="center" o:hrstd="t" o:hr="t" fillcolor="#a0a0a0" stroked="f"/>
        </w:pict>
      </w:r>
    </w:p>
    <w:p w14:paraId="2BFF37CB" w14:textId="77777777" w:rsidR="00215206" w:rsidRPr="00215206" w:rsidRDefault="00215206" w:rsidP="0021520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215206">
        <w:rPr>
          <w:rFonts w:eastAsia="Times New Roman" w:cs="Times New Roman"/>
          <w:b/>
          <w:bCs/>
          <w:sz w:val="36"/>
          <w:szCs w:val="36"/>
          <w:lang w:eastAsia="ru-RU"/>
        </w:rPr>
        <w:t>4. Conclusion</w:t>
      </w:r>
    </w:p>
    <w:p w14:paraId="790C398A" w14:textId="77777777" w:rsidR="00215206" w:rsidRPr="00215206" w:rsidRDefault="00215206" w:rsidP="0021520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This structured approach ensures a progressive understanding of data analysis using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Pandas, Python, and Machine Learning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. As a next step, you can enhance visualizations, improve machine learning models, and integrate </w:t>
      </w:r>
      <w:r w:rsidRPr="00215206">
        <w:rPr>
          <w:rFonts w:eastAsia="Times New Roman" w:cs="Times New Roman"/>
          <w:b/>
          <w:bCs/>
          <w:sz w:val="24"/>
          <w:szCs w:val="24"/>
          <w:lang w:val="en-US" w:eastAsia="ru-RU"/>
        </w:rPr>
        <w:t>Power BI</w:t>
      </w:r>
      <w:r w:rsidRPr="00215206">
        <w:rPr>
          <w:rFonts w:eastAsia="Times New Roman" w:cs="Times New Roman"/>
          <w:sz w:val="24"/>
          <w:szCs w:val="24"/>
          <w:lang w:val="en-US" w:eastAsia="ru-RU"/>
        </w:rPr>
        <w:t xml:space="preserve"> for better insights.</w:t>
      </w:r>
    </w:p>
    <w:p w14:paraId="0C64F76D" w14:textId="77777777" w:rsidR="00F12C76" w:rsidRPr="00215206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2152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E8C"/>
    <w:multiLevelType w:val="multilevel"/>
    <w:tmpl w:val="10DE6D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43B77"/>
    <w:multiLevelType w:val="multilevel"/>
    <w:tmpl w:val="FAF4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3913"/>
    <w:multiLevelType w:val="multilevel"/>
    <w:tmpl w:val="B0C8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760E2"/>
    <w:multiLevelType w:val="multilevel"/>
    <w:tmpl w:val="2F2CF0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148A3"/>
    <w:multiLevelType w:val="multilevel"/>
    <w:tmpl w:val="99B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E3142"/>
    <w:multiLevelType w:val="multilevel"/>
    <w:tmpl w:val="BE345E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61FC3"/>
    <w:multiLevelType w:val="multilevel"/>
    <w:tmpl w:val="52AC23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50510"/>
    <w:multiLevelType w:val="multilevel"/>
    <w:tmpl w:val="C3B8018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C658C"/>
    <w:multiLevelType w:val="multilevel"/>
    <w:tmpl w:val="D74E70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A3"/>
    <w:rsid w:val="00132C1D"/>
    <w:rsid w:val="00215206"/>
    <w:rsid w:val="006C0B77"/>
    <w:rsid w:val="007450A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2D1EF-DAB4-41FE-9650-1B638D08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21520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21520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2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152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1520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152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uchixaitachi513@gmail.com</dc:creator>
  <cp:keywords/>
  <dc:description/>
  <cp:lastModifiedBy>uchixaitachi513@gmail.com</cp:lastModifiedBy>
  <cp:revision>2</cp:revision>
  <dcterms:created xsi:type="dcterms:W3CDTF">2025-02-21T11:44:00Z</dcterms:created>
  <dcterms:modified xsi:type="dcterms:W3CDTF">2025-02-21T11:45:00Z</dcterms:modified>
</cp:coreProperties>
</file>