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14="http://schemas.microsoft.com/office/word/2010/wordprocessingDrawing">
  <w:body>
    <w:p>
      <w:r>
        <w:t xml:space="preserve">before</w:t>
      </w:r>
    </w:p>
    <w:p>
      <w:r>
        <w:t xml:space="preserve">float 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14:pctPosVOffset>25000</wp14:pctPosVOffset>
            </wp:positionV>
            <wp:extent cx="914400" cy="457200"/>
            <wp:effectExtent l="0" t="0" r="0" b="0"/>
            <wp:wrapSquare wrapText="bothSides"/>
            <wp:docPr id="7" name="Picture 7" descr="floating fixture"/>
            <wp:cNvGraphicFramePr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here</w:t>
      </w:r>
    </w:p>
    <w:p>
      <w:r>
        <w:t xml:space="preserve">after</w:t>
      </w:r>
    </w:p>
    <w:sectPr/>
  </w:body>
</w:document>
</file>

<file path=word/_rels/document.xml.rels><?xml version="1.0" encoding="UTF-8" standalone="yes"?>
<Relationships xmlns="http://schemas.openxmlformats.org/package/2006/relationships">
<Relationship Id="rId5" Type="http://schemas.openxmlformats.org/officeDocument/2006/relationships/image" Target="media/image1.png"/>
</Relationships>
</file>