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B8EB"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6D792084" wp14:editId="02C2E744">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707197"/>
                            <a:ext cx="3140621" cy="63052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7251F6C7"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6b1Zw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7071;width:31406;height:6305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570311,3152626;1570311,3152626;1570311,3152626;1570311,31526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3A798E" w14:paraId="7D0C9B82" w14:textId="77777777" w:rsidTr="5B962731">
        <w:tc>
          <w:tcPr>
            <w:tcW w:w="5395" w:type="dxa"/>
          </w:tcPr>
          <w:p w14:paraId="3899199D" w14:textId="77777777" w:rsidR="00A81248" w:rsidRPr="003A798E" w:rsidRDefault="00A81248" w:rsidP="00A81248">
            <w:pPr>
              <w:pStyle w:val="GraphicAnchor"/>
            </w:pPr>
          </w:p>
        </w:tc>
        <w:tc>
          <w:tcPr>
            <w:tcW w:w="5395" w:type="dxa"/>
          </w:tcPr>
          <w:p w14:paraId="64787AD1" w14:textId="77777777" w:rsidR="00A81248" w:rsidRPr="003A798E" w:rsidRDefault="00A81248" w:rsidP="00A81248">
            <w:pPr>
              <w:pStyle w:val="GraphicAnchor"/>
            </w:pPr>
          </w:p>
        </w:tc>
      </w:tr>
      <w:tr w:rsidR="00A81248" w:rsidRPr="003A798E" w14:paraId="7F9410CB" w14:textId="77777777" w:rsidTr="5B962731">
        <w:trPr>
          <w:trHeight w:val="2719"/>
        </w:trPr>
        <w:tc>
          <w:tcPr>
            <w:tcW w:w="5395" w:type="dxa"/>
          </w:tcPr>
          <w:p w14:paraId="67B6C688" w14:textId="13B86A34" w:rsidR="00A81248" w:rsidRPr="00C47BEA" w:rsidRDefault="009D6B8C" w:rsidP="00637665">
            <w:pPr>
              <w:pStyle w:val="Heading1"/>
              <w:rPr>
                <w:rFonts w:ascii="Times New Roman" w:hAnsi="Times New Roman" w:cs="Times New Roman"/>
                <w:i/>
                <w:iCs/>
                <w:sz w:val="66"/>
                <w:szCs w:val="66"/>
              </w:rPr>
            </w:pPr>
            <w:r w:rsidRPr="009D6B8C">
              <w:rPr>
                <w:rFonts w:ascii="Times New Roman" w:hAnsi="Times New Roman" w:cs="Times New Roman"/>
                <w:i/>
                <w:iCs/>
                <w:sz w:val="66"/>
                <w:szCs w:val="66"/>
              </w:rPr>
              <w:t>Churn Prediction and Retention Modeling in Online Games</w:t>
            </w:r>
          </w:p>
        </w:tc>
        <w:tc>
          <w:tcPr>
            <w:tcW w:w="5395" w:type="dxa"/>
          </w:tcPr>
          <w:p w14:paraId="69EB366E" w14:textId="77777777" w:rsidR="00A81248" w:rsidRPr="003A798E" w:rsidRDefault="00A81248"/>
        </w:tc>
      </w:tr>
      <w:tr w:rsidR="00A81248" w:rsidRPr="003A798E" w14:paraId="74E04504" w14:textId="77777777" w:rsidTr="5B962731">
        <w:trPr>
          <w:trHeight w:val="7776"/>
        </w:trPr>
        <w:tc>
          <w:tcPr>
            <w:tcW w:w="5395" w:type="dxa"/>
          </w:tcPr>
          <w:p w14:paraId="6E553F18" w14:textId="77777777" w:rsidR="00A81248" w:rsidRPr="003A798E" w:rsidRDefault="00A81248"/>
        </w:tc>
        <w:tc>
          <w:tcPr>
            <w:tcW w:w="5395" w:type="dxa"/>
          </w:tcPr>
          <w:p w14:paraId="57626597" w14:textId="77777777" w:rsidR="00A81248" w:rsidRPr="003A798E" w:rsidRDefault="00A81248"/>
        </w:tc>
      </w:tr>
      <w:tr w:rsidR="00A81248" w:rsidRPr="003A798E" w14:paraId="7C88F3BC" w14:textId="77777777" w:rsidTr="5B962731">
        <w:trPr>
          <w:trHeight w:val="1299"/>
        </w:trPr>
        <w:tc>
          <w:tcPr>
            <w:tcW w:w="5395" w:type="dxa"/>
          </w:tcPr>
          <w:p w14:paraId="5AC4B19F" w14:textId="77777777" w:rsidR="00A81248" w:rsidRPr="003A798E" w:rsidRDefault="00A81248" w:rsidP="00C47BEA">
            <w:pPr>
              <w:jc w:val="right"/>
            </w:pPr>
          </w:p>
        </w:tc>
        <w:tc>
          <w:tcPr>
            <w:tcW w:w="5395" w:type="dxa"/>
          </w:tcPr>
          <w:p w14:paraId="46DF14AD" w14:textId="5C7020CF" w:rsidR="00A81248" w:rsidRDefault="00C47BEA" w:rsidP="00C47BEA">
            <w:pPr>
              <w:pStyle w:val="Heading2"/>
              <w:jc w:val="right"/>
            </w:pPr>
            <w:r>
              <w:t>Muhammad Ibrahim</w:t>
            </w:r>
          </w:p>
          <w:p w14:paraId="3900B176" w14:textId="429B8852" w:rsidR="00C47BEA" w:rsidRDefault="00C47BEA" w:rsidP="00C47BEA">
            <w:pPr>
              <w:jc w:val="right"/>
            </w:pPr>
            <w:r>
              <w:t>FA23-BBD-096</w:t>
            </w:r>
          </w:p>
          <w:p w14:paraId="441B86E3" w14:textId="6E9E3C55" w:rsidR="00C47BEA" w:rsidRPr="00C47BEA" w:rsidRDefault="00C47BEA" w:rsidP="00C47BEA">
            <w:pPr>
              <w:jc w:val="right"/>
            </w:pPr>
            <w:r>
              <w:t>5A (BBD)</w:t>
            </w:r>
          </w:p>
          <w:p w14:paraId="77290A9C" w14:textId="112EA1C6" w:rsidR="00A81248" w:rsidRPr="003A798E" w:rsidRDefault="00A81248" w:rsidP="00C47BEA">
            <w:pPr>
              <w:pStyle w:val="Heading2"/>
              <w:jc w:val="right"/>
            </w:pPr>
          </w:p>
        </w:tc>
      </w:tr>
    </w:tbl>
    <w:p w14:paraId="5D777CD4" w14:textId="77777777" w:rsidR="00B23CD1" w:rsidRDefault="00B23CD1" w:rsidP="00924A2E">
      <w:pPr>
        <w:spacing w:before="100" w:beforeAutospacing="1" w:after="100" w:afterAutospacing="1"/>
        <w:outlineLvl w:val="0"/>
        <w:rPr>
          <w:sz w:val="22"/>
          <w:szCs w:val="20"/>
          <w:lang w:val="fr-FR"/>
        </w:rPr>
      </w:pPr>
    </w:p>
    <w:p w14:paraId="1E28CEBD" w14:textId="3AC17DFE" w:rsidR="004E4BFA" w:rsidRPr="004E4BFA" w:rsidRDefault="004E4BFA" w:rsidP="004E4BFA">
      <w:pPr>
        <w:spacing w:before="100" w:beforeAutospacing="1" w:after="100" w:afterAutospacing="1"/>
        <w:jc w:val="center"/>
        <w:outlineLvl w:val="3"/>
        <w:rPr>
          <w:rFonts w:ascii="Times New Roman" w:eastAsia="Times New Roman" w:hAnsi="Times New Roman" w:cs="Times New Roman"/>
          <w:b/>
          <w:bCs/>
          <w:sz w:val="40"/>
          <w:szCs w:val="40"/>
          <w:lang w:val="en-PK" w:eastAsia="en-PK"/>
        </w:rPr>
      </w:pPr>
      <w:r w:rsidRPr="004E4BFA">
        <w:rPr>
          <w:rFonts w:ascii="Times New Roman" w:eastAsia="Times New Roman" w:hAnsi="Times New Roman" w:cs="Times New Roman"/>
          <w:b/>
          <w:bCs/>
          <w:sz w:val="40"/>
          <w:szCs w:val="40"/>
          <w:lang w:val="en-PK" w:eastAsia="en-PK"/>
        </w:rPr>
        <w:lastRenderedPageBreak/>
        <w:t>Research papers</w:t>
      </w:r>
    </w:p>
    <w:p w14:paraId="141ECCCC" w14:textId="77777777" w:rsidR="004E4BFA" w:rsidRDefault="004E4BFA" w:rsidP="004E4BFA">
      <w:pPr>
        <w:spacing w:before="100" w:beforeAutospacing="1" w:after="100" w:afterAutospacing="1"/>
        <w:outlineLvl w:val="3"/>
        <w:rPr>
          <w:rFonts w:ascii="Times New Roman" w:eastAsia="Times New Roman" w:hAnsi="Times New Roman" w:cs="Times New Roman"/>
          <w:b/>
          <w:bCs/>
          <w:sz w:val="24"/>
          <w:lang w:val="en-PK" w:eastAsia="en-PK"/>
        </w:rPr>
      </w:pPr>
    </w:p>
    <w:p w14:paraId="2129EA83" w14:textId="1E8FF7B6"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87DA4">
        <w:rPr>
          <w:rFonts w:ascii="Times New Roman" w:eastAsia="Times New Roman" w:hAnsi="Times New Roman" w:cs="Times New Roman"/>
          <w:b/>
          <w:bCs/>
          <w:szCs w:val="28"/>
          <w:lang w:val="en-PK" w:eastAsia="en-PK"/>
        </w:rPr>
        <w:t>1.</w:t>
      </w:r>
      <w:r w:rsidRPr="004E4BFA">
        <w:rPr>
          <w:rFonts w:ascii="Times New Roman" w:eastAsia="Times New Roman" w:hAnsi="Times New Roman" w:cs="Times New Roman"/>
          <w:b/>
          <w:bCs/>
          <w:szCs w:val="28"/>
          <w:lang w:val="en-PK" w:eastAsia="en-PK"/>
        </w:rPr>
        <w:t>Predicting Subscription Renewal using Binary Classification in World of Warcraft (Hossain et al., 2023)</w:t>
      </w:r>
    </w:p>
    <w:p w14:paraId="601678C8" w14:textId="77777777"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This influential study focused on predicting long-term player commitment in the subscription-based Massive Multiplayer Online Role-Playing Game (MMORPG) environment. The research utilized the publicly available Warcraft Avatar History (</w:t>
      </w:r>
      <w:proofErr w:type="spellStart"/>
      <w:r w:rsidRPr="004E4BFA">
        <w:rPr>
          <w:rFonts w:ascii="Times New Roman" w:eastAsia="Times New Roman" w:hAnsi="Times New Roman" w:cs="Times New Roman"/>
          <w:sz w:val="24"/>
          <w:lang w:val="en-PK" w:eastAsia="en-PK"/>
        </w:rPr>
        <w:t>WoWAH</w:t>
      </w:r>
      <w:proofErr w:type="spellEnd"/>
      <w:r w:rsidRPr="004E4BFA">
        <w:rPr>
          <w:rFonts w:ascii="Times New Roman" w:eastAsia="Times New Roman" w:hAnsi="Times New Roman" w:cs="Times New Roman"/>
          <w:sz w:val="24"/>
          <w:lang w:val="en-PK" w:eastAsia="en-PK"/>
        </w:rPr>
        <w:t xml:space="preserve">) dataset, a rich, large-scale archive comprising records from 91,065 avatars over a period of 1,107 days (January 2006 to January 2009). Framing churn as a binary classification task for subscription renewal, the study compared various machine learning models across different </w:t>
      </w:r>
      <w:proofErr w:type="gramStart"/>
      <w:r w:rsidRPr="004E4BFA">
        <w:rPr>
          <w:rFonts w:ascii="Times New Roman" w:eastAsia="Times New Roman" w:hAnsi="Times New Roman" w:cs="Times New Roman"/>
          <w:sz w:val="24"/>
          <w:lang w:val="en-PK" w:eastAsia="en-PK"/>
        </w:rPr>
        <w:t>time frames</w:t>
      </w:r>
      <w:proofErr w:type="gramEnd"/>
      <w:r w:rsidRPr="004E4BFA">
        <w:rPr>
          <w:rFonts w:ascii="Times New Roman" w:eastAsia="Times New Roman" w:hAnsi="Times New Roman" w:cs="Times New Roman"/>
          <w:sz w:val="24"/>
          <w:lang w:val="en-PK" w:eastAsia="en-PK"/>
        </w:rPr>
        <w:t xml:space="preserve"> of player history data. The findings consistently highlighted the superior performance of tree-based models, specifically Random Forest and Decision Tree algorithms, which achieved high accuracy (exceeding 90%). This high performance </w:t>
      </w:r>
      <w:proofErr w:type="gramStart"/>
      <w:r w:rsidRPr="004E4BFA">
        <w:rPr>
          <w:rFonts w:ascii="Times New Roman" w:eastAsia="Times New Roman" w:hAnsi="Times New Roman" w:cs="Times New Roman"/>
          <w:sz w:val="24"/>
          <w:lang w:val="en-PK" w:eastAsia="en-PK"/>
        </w:rPr>
        <w:t>was attributed</w:t>
      </w:r>
      <w:proofErr w:type="gramEnd"/>
      <w:r w:rsidRPr="004E4BFA">
        <w:rPr>
          <w:rFonts w:ascii="Times New Roman" w:eastAsia="Times New Roman" w:hAnsi="Times New Roman" w:cs="Times New Roman"/>
          <w:sz w:val="24"/>
          <w:lang w:val="en-PK" w:eastAsia="en-PK"/>
        </w:rPr>
        <w:t xml:space="preserve"> to the effective combination of player activity metrics, such as active days and total playing time, with character progression factors like current level and, critically, their social engagement features like guild status</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6F0AF42F" w14:textId="77777777" w:rsidR="00487DA4" w:rsidRPr="004E4BFA" w:rsidRDefault="00487DA4" w:rsidP="004E4BFA">
      <w:pPr>
        <w:spacing w:before="100" w:beforeAutospacing="1" w:after="100" w:afterAutospacing="1"/>
        <w:rPr>
          <w:rFonts w:ascii="Times New Roman" w:eastAsia="Times New Roman" w:hAnsi="Times New Roman" w:cs="Times New Roman"/>
          <w:sz w:val="24"/>
          <w:lang w:val="en-PK" w:eastAsia="en-PK"/>
        </w:rPr>
      </w:pPr>
    </w:p>
    <w:p w14:paraId="59247EA6" w14:textId="02A13BB5"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 xml:space="preserve">2. Predicting Online Gaming </w:t>
      </w:r>
      <w:r w:rsidR="00487DA4" w:rsidRPr="004E4BFA">
        <w:rPr>
          <w:rFonts w:ascii="Times New Roman" w:eastAsia="Times New Roman" w:hAnsi="Times New Roman" w:cs="Times New Roman"/>
          <w:b/>
          <w:bCs/>
          <w:szCs w:val="28"/>
          <w:lang w:val="en-PK" w:eastAsia="en-PK"/>
        </w:rPr>
        <w:t>Behaviour</w:t>
      </w:r>
      <w:r w:rsidRPr="004E4BFA">
        <w:rPr>
          <w:rFonts w:ascii="Times New Roman" w:eastAsia="Times New Roman" w:hAnsi="Times New Roman" w:cs="Times New Roman"/>
          <w:b/>
          <w:bCs/>
          <w:szCs w:val="28"/>
          <w:lang w:val="en-PK" w:eastAsia="en-PK"/>
        </w:rPr>
        <w:t>: A Comparative Analysis of Random Forest and Gaussian Naive Bayes Models (ResearchGate, 2024)</w:t>
      </w:r>
    </w:p>
    <w:p w14:paraId="5BF34135" w14:textId="77777777" w:rsidR="00E52756"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This paper conducted a rigorous machine learning comparison using the public, synthetic Predict Online</w:t>
      </w:r>
      <w:r w:rsidRPr="004E4BFA">
        <w:rPr>
          <w:rFonts w:ascii="Times New Roman" w:eastAsia="Times New Roman" w:hAnsi="Times New Roman" w:cs="Times New Roman"/>
          <w:b/>
          <w:bCs/>
          <w:sz w:val="24"/>
          <w:lang w:val="en-PK" w:eastAsia="en-PK"/>
        </w:rPr>
        <w:t xml:space="preserve"> </w:t>
      </w:r>
      <w:r w:rsidRPr="004E4BFA">
        <w:rPr>
          <w:rFonts w:ascii="Times New Roman" w:eastAsia="Times New Roman" w:hAnsi="Times New Roman" w:cs="Times New Roman"/>
          <w:sz w:val="24"/>
          <w:lang w:val="en-PK" w:eastAsia="en-PK"/>
        </w:rPr>
        <w:t xml:space="preserve">Gaming </w:t>
      </w:r>
      <w:r w:rsidR="00487DA4" w:rsidRPr="00487DA4">
        <w:rPr>
          <w:rFonts w:ascii="Times New Roman" w:eastAsia="Times New Roman" w:hAnsi="Times New Roman" w:cs="Times New Roman"/>
          <w:sz w:val="24"/>
          <w:lang w:val="en-PK" w:eastAsia="en-PK"/>
        </w:rPr>
        <w:t>Behaviour</w:t>
      </w:r>
      <w:r w:rsidRPr="004E4BFA">
        <w:rPr>
          <w:rFonts w:ascii="Times New Roman" w:eastAsia="Times New Roman" w:hAnsi="Times New Roman" w:cs="Times New Roman"/>
          <w:sz w:val="24"/>
          <w:lang w:val="en-PK" w:eastAsia="en-PK"/>
        </w:rPr>
        <w:t xml:space="preserve"> Dataset from Kaggle, which contains 40,034 samples and </w:t>
      </w:r>
      <w:proofErr w:type="gramStart"/>
      <w:r w:rsidRPr="004E4BFA">
        <w:rPr>
          <w:rFonts w:ascii="Times New Roman" w:eastAsia="Times New Roman" w:hAnsi="Times New Roman" w:cs="Times New Roman"/>
          <w:sz w:val="24"/>
          <w:lang w:val="en-PK" w:eastAsia="en-PK"/>
        </w:rPr>
        <w:t>13</w:t>
      </w:r>
      <w:proofErr w:type="gramEnd"/>
      <w:r w:rsidRPr="004E4BFA">
        <w:rPr>
          <w:rFonts w:ascii="Times New Roman" w:eastAsia="Times New Roman" w:hAnsi="Times New Roman" w:cs="Times New Roman"/>
          <w:sz w:val="24"/>
          <w:lang w:val="en-PK" w:eastAsia="en-PK"/>
        </w:rPr>
        <w:t xml:space="preserve"> features. The primary goal was to classify two key outcomes: a player's Engagement Level (categorized as High, Medium, or Low) and their likelihood of making In-Game Purchases. The methodology involved crucial data preprocessing steps, including handling class imbalances using the Synthetic Minority Over-sampling Technique (SMOTE). The results demonstrated that the Random Forest (RF) model provided significantly higher accuracy than the Gaussian Naïve Bayes (GNB) model in both classification tasks. The study concluded that RF's robust ability to model complex, non-linear relationships and interactions among features—such as play time, sessions per week, and player level—makes it a more effective tool for predicting nuanced online gaming </w:t>
      </w:r>
      <w:r w:rsidR="00E52756" w:rsidRPr="004E4BFA">
        <w:rPr>
          <w:rFonts w:ascii="Times New Roman" w:eastAsia="Times New Roman" w:hAnsi="Times New Roman" w:cs="Times New Roman"/>
          <w:sz w:val="24"/>
          <w:lang w:val="en-PK" w:eastAsia="en-PK"/>
        </w:rPr>
        <w:t>behaviours</w:t>
      </w:r>
      <w:r w:rsidRPr="004E4BFA">
        <w:rPr>
          <w:rFonts w:ascii="Times New Roman" w:eastAsia="Times New Roman" w:hAnsi="Times New Roman" w:cs="Times New Roman"/>
          <w:sz w:val="24"/>
          <w:lang w:val="en-PK" w:eastAsia="en-PK"/>
        </w:rPr>
        <w:t>.</w:t>
      </w:r>
    </w:p>
    <w:p w14:paraId="681B9905" w14:textId="4A55E306" w:rsidR="004E4BFA" w:rsidRP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   </w:t>
      </w:r>
    </w:p>
    <w:p w14:paraId="05CA322E" w14:textId="20A940E7"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 xml:space="preserve">3. Player Churn Prediction </w:t>
      </w:r>
      <w:r w:rsidR="006C0028" w:rsidRPr="004E4BFA">
        <w:rPr>
          <w:rFonts w:ascii="Times New Roman" w:eastAsia="Times New Roman" w:hAnsi="Times New Roman" w:cs="Times New Roman"/>
          <w:b/>
          <w:bCs/>
          <w:szCs w:val="28"/>
          <w:lang w:val="en-PK" w:eastAsia="en-PK"/>
        </w:rPr>
        <w:t>in</w:t>
      </w:r>
      <w:r w:rsidRPr="004E4BFA">
        <w:rPr>
          <w:rFonts w:ascii="Times New Roman" w:eastAsia="Times New Roman" w:hAnsi="Times New Roman" w:cs="Times New Roman"/>
          <w:b/>
          <w:bCs/>
          <w:szCs w:val="28"/>
          <w:lang w:val="en-PK" w:eastAsia="en-PK"/>
        </w:rPr>
        <w:t xml:space="preserve"> Free </w:t>
      </w:r>
      <w:proofErr w:type="gramStart"/>
      <w:r w:rsidRPr="004E4BFA">
        <w:rPr>
          <w:rFonts w:ascii="Times New Roman" w:eastAsia="Times New Roman" w:hAnsi="Times New Roman" w:cs="Times New Roman"/>
          <w:b/>
          <w:bCs/>
          <w:szCs w:val="28"/>
          <w:lang w:val="en-PK" w:eastAsia="en-PK"/>
        </w:rPr>
        <w:t>To</w:t>
      </w:r>
      <w:proofErr w:type="gramEnd"/>
      <w:r w:rsidRPr="004E4BFA">
        <w:rPr>
          <w:rFonts w:ascii="Times New Roman" w:eastAsia="Times New Roman" w:hAnsi="Times New Roman" w:cs="Times New Roman"/>
          <w:b/>
          <w:bCs/>
          <w:szCs w:val="28"/>
          <w:lang w:val="en-PK" w:eastAsia="en-PK"/>
        </w:rPr>
        <w:t xml:space="preserve"> Play Game Using Ensemble Learning (David &amp; Zahra, 2024)</w:t>
      </w:r>
    </w:p>
    <w:p w14:paraId="38F3CEA0" w14:textId="77777777" w:rsidR="004E4BFA" w:rsidRP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Addressing the issue of inaccessible proprietary data, this research investigated the efficacy of predicting player churn in the highly dynamic Free-to-Play (F2P) gaming sector using data extracted from a public API (e.g., Steam). The study employed a limited, real-world dataset of 418 unique player IDs, documenting a churn rate of 15%. By comparing Logistic Regression, Support Vector Machines (SVM), Random Forest, and Ensemble Learning models, the paper confirmed that ensemble methods, specifically Random Forest, achieved high predictive performance, reaching 96% accuracy. This provided strong methodological validation: even limited </w:t>
      </w:r>
      <w:proofErr w:type="spellStart"/>
      <w:r w:rsidRPr="004E4BFA">
        <w:rPr>
          <w:rFonts w:ascii="Times New Roman" w:eastAsia="Times New Roman" w:hAnsi="Times New Roman" w:cs="Times New Roman"/>
          <w:sz w:val="24"/>
          <w:lang w:val="en-PK" w:eastAsia="en-PK"/>
        </w:rPr>
        <w:t>behavioral</w:t>
      </w:r>
      <w:proofErr w:type="spellEnd"/>
      <w:r w:rsidRPr="004E4BFA">
        <w:rPr>
          <w:rFonts w:ascii="Times New Roman" w:eastAsia="Times New Roman" w:hAnsi="Times New Roman" w:cs="Times New Roman"/>
          <w:sz w:val="24"/>
          <w:lang w:val="en-PK" w:eastAsia="en-PK"/>
        </w:rPr>
        <w:t xml:space="preserve"> features obtained through public means can possess predictive power comparable to models trained on private game logs, making public API sourcing a viable alternative for F2P churn research</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5BD45196" w14:textId="77777777" w:rsidR="006C0028" w:rsidRDefault="006C0028" w:rsidP="004E4BFA">
      <w:pPr>
        <w:spacing w:before="100" w:beforeAutospacing="1" w:after="100" w:afterAutospacing="1"/>
        <w:outlineLvl w:val="3"/>
        <w:rPr>
          <w:rFonts w:ascii="Times New Roman" w:eastAsia="Times New Roman" w:hAnsi="Times New Roman" w:cs="Times New Roman"/>
          <w:b/>
          <w:bCs/>
          <w:sz w:val="24"/>
          <w:lang w:val="en-PK" w:eastAsia="en-PK"/>
        </w:rPr>
      </w:pPr>
    </w:p>
    <w:p w14:paraId="7C4AA7A3" w14:textId="182B9A8A"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lastRenderedPageBreak/>
        <w:t xml:space="preserve">4. Exploiting limited players’ </w:t>
      </w:r>
      <w:proofErr w:type="spellStart"/>
      <w:r w:rsidRPr="004E4BFA">
        <w:rPr>
          <w:rFonts w:ascii="Times New Roman" w:eastAsia="Times New Roman" w:hAnsi="Times New Roman" w:cs="Times New Roman"/>
          <w:b/>
          <w:bCs/>
          <w:szCs w:val="28"/>
          <w:lang w:val="en-PK" w:eastAsia="en-PK"/>
        </w:rPr>
        <w:t>behavioral</w:t>
      </w:r>
      <w:proofErr w:type="spellEnd"/>
      <w:r w:rsidRPr="004E4BFA">
        <w:rPr>
          <w:rFonts w:ascii="Times New Roman" w:eastAsia="Times New Roman" w:hAnsi="Times New Roman" w:cs="Times New Roman"/>
          <w:b/>
          <w:bCs/>
          <w:szCs w:val="28"/>
          <w:lang w:val="en-PK" w:eastAsia="en-PK"/>
        </w:rPr>
        <w:t xml:space="preserve"> data to predict churn in gamification (Loria &amp; Marconi, 2021)</w:t>
      </w:r>
    </w:p>
    <w:p w14:paraId="570E1E69" w14:textId="7D3B334F"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This paper tackled the unique challenge of churn prediction in environments that lack the rich, deep telemetry data of full-featured games, focusing on a gamified application (</w:t>
      </w:r>
      <w:r w:rsidR="006C0028" w:rsidRPr="006C0028">
        <w:rPr>
          <w:rFonts w:ascii="Times New Roman" w:eastAsia="Times New Roman" w:hAnsi="Times New Roman" w:cs="Times New Roman"/>
          <w:sz w:val="24"/>
          <w:lang w:val="en-PK" w:eastAsia="en-PK"/>
        </w:rPr>
        <w:t>Play Go</w:t>
      </w:r>
      <w:r w:rsidRPr="004E4BFA">
        <w:rPr>
          <w:rFonts w:ascii="Times New Roman" w:eastAsia="Times New Roman" w:hAnsi="Times New Roman" w:cs="Times New Roman"/>
          <w:sz w:val="24"/>
          <w:lang w:val="en-PK" w:eastAsia="en-PK"/>
        </w:rPr>
        <w:t>) and a casual F2P game (</w:t>
      </w:r>
      <w:proofErr w:type="spellStart"/>
      <w:r w:rsidRPr="004E4BFA">
        <w:rPr>
          <w:rFonts w:ascii="Times New Roman" w:eastAsia="Times New Roman" w:hAnsi="Times New Roman" w:cs="Times New Roman"/>
          <w:sz w:val="24"/>
          <w:lang w:val="en-PK" w:eastAsia="en-PK"/>
        </w:rPr>
        <w:t>TagPro</w:t>
      </w:r>
      <w:proofErr w:type="spellEnd"/>
      <w:r w:rsidRPr="004E4BFA">
        <w:rPr>
          <w:rFonts w:ascii="Times New Roman" w:eastAsia="Times New Roman" w:hAnsi="Times New Roman" w:cs="Times New Roman"/>
          <w:sz w:val="24"/>
          <w:lang w:val="en-PK" w:eastAsia="en-PK"/>
        </w:rPr>
        <w:t xml:space="preserve">). The core question was whether minimal player </w:t>
      </w:r>
      <w:proofErr w:type="spellStart"/>
      <w:r w:rsidRPr="004E4BFA">
        <w:rPr>
          <w:rFonts w:ascii="Times New Roman" w:eastAsia="Times New Roman" w:hAnsi="Times New Roman" w:cs="Times New Roman"/>
          <w:sz w:val="24"/>
          <w:lang w:val="en-PK" w:eastAsia="en-PK"/>
        </w:rPr>
        <w:t>behavioral</w:t>
      </w:r>
      <w:proofErr w:type="spellEnd"/>
      <w:r w:rsidRPr="004E4BFA">
        <w:rPr>
          <w:rFonts w:ascii="Times New Roman" w:eastAsia="Times New Roman" w:hAnsi="Times New Roman" w:cs="Times New Roman"/>
          <w:sz w:val="24"/>
          <w:lang w:val="en-PK" w:eastAsia="en-PK"/>
        </w:rPr>
        <w:t xml:space="preserve"> data could still effectively predict abandonment. The authors successfully trained a Random Forest model on limited in-game activity metrics, such as frequency of use and specific game actions, and then validated the model across the different application types. The key finding was that player churn can </w:t>
      </w:r>
      <w:proofErr w:type="gramStart"/>
      <w:r w:rsidRPr="004E4BFA">
        <w:rPr>
          <w:rFonts w:ascii="Times New Roman" w:eastAsia="Times New Roman" w:hAnsi="Times New Roman" w:cs="Times New Roman"/>
          <w:sz w:val="24"/>
          <w:lang w:val="en-PK" w:eastAsia="en-PK"/>
        </w:rPr>
        <w:t>be reliably predicted</w:t>
      </w:r>
      <w:proofErr w:type="gramEnd"/>
      <w:r w:rsidRPr="004E4BFA">
        <w:rPr>
          <w:rFonts w:ascii="Times New Roman" w:eastAsia="Times New Roman" w:hAnsi="Times New Roman" w:cs="Times New Roman"/>
          <w:sz w:val="24"/>
          <w:lang w:val="en-PK" w:eastAsia="en-PK"/>
        </w:rPr>
        <w:t xml:space="preserve"> using these constrained feature sets, confirming that a player's likelihood of abandoning the system </w:t>
      </w:r>
      <w:proofErr w:type="gramStart"/>
      <w:r w:rsidRPr="004E4BFA">
        <w:rPr>
          <w:rFonts w:ascii="Times New Roman" w:eastAsia="Times New Roman" w:hAnsi="Times New Roman" w:cs="Times New Roman"/>
          <w:sz w:val="24"/>
          <w:lang w:val="en-PK" w:eastAsia="en-PK"/>
        </w:rPr>
        <w:t>is strongly and proportionally linked</w:t>
      </w:r>
      <w:proofErr w:type="gramEnd"/>
      <w:r w:rsidRPr="004E4BFA">
        <w:rPr>
          <w:rFonts w:ascii="Times New Roman" w:eastAsia="Times New Roman" w:hAnsi="Times New Roman" w:cs="Times New Roman"/>
          <w:sz w:val="24"/>
          <w:lang w:val="en-PK" w:eastAsia="en-PK"/>
        </w:rPr>
        <w:t xml:space="preserve"> to their initial time investment</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34DF5DE9" w14:textId="77777777" w:rsidR="006C0028" w:rsidRPr="004E4BFA" w:rsidRDefault="006C0028" w:rsidP="004E4BFA">
      <w:pPr>
        <w:spacing w:before="100" w:beforeAutospacing="1" w:after="100" w:afterAutospacing="1"/>
        <w:rPr>
          <w:rFonts w:ascii="Times New Roman" w:eastAsia="Times New Roman" w:hAnsi="Times New Roman" w:cs="Times New Roman"/>
          <w:sz w:val="24"/>
          <w:lang w:val="en-PK" w:eastAsia="en-PK"/>
        </w:rPr>
      </w:pPr>
    </w:p>
    <w:p w14:paraId="53B18845" w14:textId="77777777"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5. Early churn prediction with personalized targeting in mobile social games (Milošević et al., 2017)</w:t>
      </w:r>
    </w:p>
    <w:p w14:paraId="5CC5AF02" w14:textId="7822919A"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This foundational study focused on the critical problem of early churn in the F2P mobile gaming sector, defining churn as a player not returning within 14 days of their last activity. Utilizing a massive, proprietary dataset from two million players of the mobile social game Top Eleven - Be A Football Manager, the research achieved outstanding predictive performance, with Random Forest yielding AUC values higher than 0.99 and 97% accuracy. Crucially, the work extended beyond mere statistical prediction: the high-accuracy predictions </w:t>
      </w:r>
      <w:proofErr w:type="gramStart"/>
      <w:r w:rsidRPr="004E4BFA">
        <w:rPr>
          <w:rFonts w:ascii="Times New Roman" w:eastAsia="Times New Roman" w:hAnsi="Times New Roman" w:cs="Times New Roman"/>
          <w:sz w:val="24"/>
          <w:lang w:val="en-PK" w:eastAsia="en-PK"/>
        </w:rPr>
        <w:t>were used</w:t>
      </w:r>
      <w:proofErr w:type="gramEnd"/>
      <w:r w:rsidRPr="004E4BFA">
        <w:rPr>
          <w:rFonts w:ascii="Times New Roman" w:eastAsia="Times New Roman" w:hAnsi="Times New Roman" w:cs="Times New Roman"/>
          <w:sz w:val="24"/>
          <w:lang w:val="en-PK" w:eastAsia="en-PK"/>
        </w:rPr>
        <w:t xml:space="preserve"> to power a churn prevention system that delivered personalized push notifications to at-risk players, resulting in a measurable and significant reduction of the churn rate by up to 28%</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580EEF4B" w14:textId="77777777" w:rsidR="006C0028" w:rsidRPr="004E4BFA" w:rsidRDefault="006C0028" w:rsidP="004E4BFA">
      <w:pPr>
        <w:spacing w:before="100" w:beforeAutospacing="1" w:after="100" w:afterAutospacing="1"/>
        <w:rPr>
          <w:rFonts w:ascii="Times New Roman" w:eastAsia="Times New Roman" w:hAnsi="Times New Roman" w:cs="Times New Roman"/>
          <w:sz w:val="24"/>
          <w:lang w:val="en-PK" w:eastAsia="en-PK"/>
        </w:rPr>
      </w:pPr>
    </w:p>
    <w:p w14:paraId="26D7C7CE" w14:textId="77777777"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6. Modelling Early User-Game Interactions for Joint Estimation of Survival Time and Churn Probability (</w:t>
      </w:r>
      <w:proofErr w:type="spellStart"/>
      <w:r w:rsidRPr="004E4BFA">
        <w:rPr>
          <w:rFonts w:ascii="Times New Roman" w:eastAsia="Times New Roman" w:hAnsi="Times New Roman" w:cs="Times New Roman"/>
          <w:b/>
          <w:bCs/>
          <w:szCs w:val="28"/>
          <w:lang w:val="en-PK" w:eastAsia="en-PK"/>
        </w:rPr>
        <w:t>Bonometti</w:t>
      </w:r>
      <w:proofErr w:type="spellEnd"/>
      <w:r w:rsidRPr="004E4BFA">
        <w:rPr>
          <w:rFonts w:ascii="Times New Roman" w:eastAsia="Times New Roman" w:hAnsi="Times New Roman" w:cs="Times New Roman"/>
          <w:b/>
          <w:bCs/>
          <w:szCs w:val="28"/>
          <w:lang w:val="en-PK" w:eastAsia="en-PK"/>
        </w:rPr>
        <w:t xml:space="preserve"> et al., 2019)</w:t>
      </w:r>
    </w:p>
    <w:p w14:paraId="3F18E8C7" w14:textId="77777777"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Moving beyond traditional binary classification, this paper introduced advanced methodological techniques for a more nuanced understanding of player commitment. Using proprietary data from six diverse Square Enix game titles (including </w:t>
      </w:r>
      <w:r w:rsidRPr="004E4BFA">
        <w:rPr>
          <w:rFonts w:ascii="Times New Roman" w:eastAsia="Times New Roman" w:hAnsi="Times New Roman" w:cs="Times New Roman"/>
          <w:i/>
          <w:iCs/>
          <w:sz w:val="24"/>
          <w:lang w:val="en-PK" w:eastAsia="en-PK"/>
        </w:rPr>
        <w:t>Hitman Go</w:t>
      </w:r>
      <w:r w:rsidRPr="004E4BFA">
        <w:rPr>
          <w:rFonts w:ascii="Times New Roman" w:eastAsia="Times New Roman" w:hAnsi="Times New Roman" w:cs="Times New Roman"/>
          <w:sz w:val="24"/>
          <w:lang w:val="en-PK" w:eastAsia="en-PK"/>
        </w:rPr>
        <w:t xml:space="preserve"> and </w:t>
      </w:r>
      <w:r w:rsidRPr="004E4BFA">
        <w:rPr>
          <w:rFonts w:ascii="Times New Roman" w:eastAsia="Times New Roman" w:hAnsi="Times New Roman" w:cs="Times New Roman"/>
          <w:i/>
          <w:iCs/>
          <w:sz w:val="24"/>
          <w:lang w:val="en-PK" w:eastAsia="en-PK"/>
        </w:rPr>
        <w:t>Life is Strange</w:t>
      </w:r>
      <w:r w:rsidRPr="004E4BFA">
        <w:rPr>
          <w:rFonts w:ascii="Times New Roman" w:eastAsia="Times New Roman" w:hAnsi="Times New Roman" w:cs="Times New Roman"/>
          <w:sz w:val="24"/>
          <w:lang w:val="en-PK" w:eastAsia="en-PK"/>
        </w:rPr>
        <w:t xml:space="preserve">), the research focused on the joint estimation of player survival time and churn probability. A core conceptual innovation was normalizing the observation period by the number of game sessions completed, rather than fixed calendar days. This session-based normalization helps reduce the inherent bias when comparing casual versus highly active players, paving the way for more generalizable and accurate time-to-churn predictions required for </w:t>
      </w:r>
      <w:proofErr w:type="gramStart"/>
      <w:r w:rsidRPr="004E4BFA">
        <w:rPr>
          <w:rFonts w:ascii="Times New Roman" w:eastAsia="Times New Roman" w:hAnsi="Times New Roman" w:cs="Times New Roman"/>
          <w:sz w:val="24"/>
          <w:lang w:val="en-PK" w:eastAsia="en-PK"/>
        </w:rPr>
        <w:t>proactive</w:t>
      </w:r>
      <w:proofErr w:type="gramEnd"/>
      <w:r w:rsidRPr="004E4BFA">
        <w:rPr>
          <w:rFonts w:ascii="Times New Roman" w:eastAsia="Times New Roman" w:hAnsi="Times New Roman" w:cs="Times New Roman"/>
          <w:sz w:val="24"/>
          <w:lang w:val="en-PK" w:eastAsia="en-PK"/>
        </w:rPr>
        <w:t>, real-time retention interventions</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03CB641F" w14:textId="77777777" w:rsidR="006C0028" w:rsidRPr="004E4BFA" w:rsidRDefault="006C0028" w:rsidP="004E4BFA">
      <w:pPr>
        <w:spacing w:before="100" w:beforeAutospacing="1" w:after="100" w:afterAutospacing="1"/>
        <w:rPr>
          <w:rFonts w:ascii="Times New Roman" w:eastAsia="Times New Roman" w:hAnsi="Times New Roman" w:cs="Times New Roman"/>
          <w:sz w:val="24"/>
          <w:lang w:val="en-PK" w:eastAsia="en-PK"/>
        </w:rPr>
      </w:pPr>
    </w:p>
    <w:p w14:paraId="39A6E3F3" w14:textId="77777777"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7. Explainable AI, Simple Heuristics, and Intuitive Rules (Kim &amp; Choi, 2009; Systematic Review Focus)</w:t>
      </w:r>
    </w:p>
    <w:p w14:paraId="5283A9F5" w14:textId="77777777"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This domain of research, supported by various academic evaluations, emphasizes that the utility of a churn prediction model hinges on its interpretability and actionability. While complex 'black-box' methods often yield the highest raw predictive scores, studies have shown that simpler, white-box decision-rule algorithms based on explainable AI (XAI) principles can be "fairly competitive" in performance. The strategic advantage of this approach is that it provides game designers with intuitive rules and clear insights into </w:t>
      </w:r>
      <w:r w:rsidRPr="004E4BFA">
        <w:rPr>
          <w:rFonts w:ascii="Times New Roman" w:eastAsia="Times New Roman" w:hAnsi="Times New Roman" w:cs="Times New Roman"/>
          <w:i/>
          <w:iCs/>
          <w:sz w:val="24"/>
          <w:lang w:val="en-PK" w:eastAsia="en-PK"/>
        </w:rPr>
        <w:t>why</w:t>
      </w:r>
      <w:r w:rsidRPr="004E4BFA">
        <w:rPr>
          <w:rFonts w:ascii="Times New Roman" w:eastAsia="Times New Roman" w:hAnsi="Times New Roman" w:cs="Times New Roman"/>
          <w:sz w:val="24"/>
          <w:lang w:val="en-PK" w:eastAsia="en-PK"/>
        </w:rPr>
        <w:t xml:space="preserve"> a player </w:t>
      </w:r>
      <w:proofErr w:type="gramStart"/>
      <w:r w:rsidRPr="004E4BFA">
        <w:rPr>
          <w:rFonts w:ascii="Times New Roman" w:eastAsia="Times New Roman" w:hAnsi="Times New Roman" w:cs="Times New Roman"/>
          <w:sz w:val="24"/>
          <w:lang w:val="en-PK" w:eastAsia="en-PK"/>
        </w:rPr>
        <w:t>is predicted</w:t>
      </w:r>
      <w:proofErr w:type="gramEnd"/>
      <w:r w:rsidRPr="004E4BFA">
        <w:rPr>
          <w:rFonts w:ascii="Times New Roman" w:eastAsia="Times New Roman" w:hAnsi="Times New Roman" w:cs="Times New Roman"/>
          <w:sz w:val="24"/>
          <w:lang w:val="en-PK" w:eastAsia="en-PK"/>
        </w:rPr>
        <w:t xml:space="preserve"> to churn (e.g., low social interaction or </w:t>
      </w:r>
      <w:proofErr w:type="gramStart"/>
      <w:r w:rsidRPr="004E4BFA">
        <w:rPr>
          <w:rFonts w:ascii="Times New Roman" w:eastAsia="Times New Roman" w:hAnsi="Times New Roman" w:cs="Times New Roman"/>
          <w:sz w:val="24"/>
          <w:lang w:val="en-PK" w:eastAsia="en-PK"/>
        </w:rPr>
        <w:t>poor performance</w:t>
      </w:r>
      <w:proofErr w:type="gramEnd"/>
      <w:r w:rsidRPr="004E4BFA">
        <w:rPr>
          <w:rFonts w:ascii="Times New Roman" w:eastAsia="Times New Roman" w:hAnsi="Times New Roman" w:cs="Times New Roman"/>
          <w:sz w:val="24"/>
          <w:lang w:val="en-PK" w:eastAsia="en-PK"/>
        </w:rPr>
        <w:t xml:space="preserve"> metrics). This allows for the implementation of </w:t>
      </w:r>
      <w:r w:rsidRPr="004E4BFA">
        <w:rPr>
          <w:rFonts w:ascii="Times New Roman" w:eastAsia="Times New Roman" w:hAnsi="Times New Roman" w:cs="Times New Roman"/>
          <w:sz w:val="24"/>
          <w:lang w:val="en-PK" w:eastAsia="en-PK"/>
        </w:rPr>
        <w:lastRenderedPageBreak/>
        <w:t>specific, targeted game design adjustments that directly address the root causes of attrition, prioritizing strategic value alongside predictive power</w:t>
      </w:r>
      <w:proofErr w:type="gramStart"/>
      <w:r w:rsidRPr="004E4BFA">
        <w:rPr>
          <w:rFonts w:ascii="Times New Roman" w:eastAsia="Times New Roman" w:hAnsi="Times New Roman" w:cs="Times New Roman"/>
          <w:sz w:val="24"/>
          <w:lang w:val="en-PK" w:eastAsia="en-PK"/>
        </w:rPr>
        <w:t>.  </w:t>
      </w:r>
      <w:proofErr w:type="gramEnd"/>
      <w:r w:rsidRPr="004E4BFA">
        <w:rPr>
          <w:rFonts w:ascii="Times New Roman" w:eastAsia="Times New Roman" w:hAnsi="Times New Roman" w:cs="Times New Roman"/>
          <w:sz w:val="24"/>
          <w:lang w:val="en-PK" w:eastAsia="en-PK"/>
        </w:rPr>
        <w:t xml:space="preserve"> </w:t>
      </w:r>
    </w:p>
    <w:p w14:paraId="43A9B938" w14:textId="77777777" w:rsidR="006C0028" w:rsidRPr="004E4BFA" w:rsidRDefault="006C0028" w:rsidP="004E4BFA">
      <w:pPr>
        <w:spacing w:before="100" w:beforeAutospacing="1" w:after="100" w:afterAutospacing="1"/>
        <w:rPr>
          <w:rFonts w:ascii="Times New Roman" w:eastAsia="Times New Roman" w:hAnsi="Times New Roman" w:cs="Times New Roman"/>
          <w:sz w:val="24"/>
          <w:lang w:val="en-PK" w:eastAsia="en-PK"/>
        </w:rPr>
      </w:pPr>
    </w:p>
    <w:p w14:paraId="201BFD30" w14:textId="77777777" w:rsidR="004E4BFA" w:rsidRPr="004E4BFA" w:rsidRDefault="004E4BFA" w:rsidP="004E4BFA">
      <w:pPr>
        <w:spacing w:before="100" w:beforeAutospacing="1" w:after="100" w:afterAutospacing="1"/>
        <w:outlineLvl w:val="3"/>
        <w:rPr>
          <w:rFonts w:ascii="Times New Roman" w:eastAsia="Times New Roman" w:hAnsi="Times New Roman" w:cs="Times New Roman"/>
          <w:b/>
          <w:bCs/>
          <w:szCs w:val="28"/>
          <w:lang w:val="en-PK" w:eastAsia="en-PK"/>
        </w:rPr>
      </w:pPr>
      <w:r w:rsidRPr="004E4BFA">
        <w:rPr>
          <w:rFonts w:ascii="Times New Roman" w:eastAsia="Times New Roman" w:hAnsi="Times New Roman" w:cs="Times New Roman"/>
          <w:b/>
          <w:bCs/>
          <w:szCs w:val="28"/>
          <w:lang w:val="en-PK" w:eastAsia="en-PK"/>
        </w:rPr>
        <w:t>8. Match experiences affect interest: Impacts of matchmaking and performance on churn in a competitive game (Kang et al., 2024)</w:t>
      </w:r>
    </w:p>
    <w:p w14:paraId="6CCCE477" w14:textId="77777777" w:rsidR="004E4BFA" w:rsidRDefault="004E4BFA" w:rsidP="004E4BFA">
      <w:pPr>
        <w:spacing w:before="100" w:beforeAutospacing="1" w:after="100" w:afterAutospacing="1"/>
        <w:rPr>
          <w:rFonts w:ascii="Times New Roman" w:eastAsia="Times New Roman" w:hAnsi="Times New Roman" w:cs="Times New Roman"/>
          <w:sz w:val="24"/>
          <w:lang w:val="en-PK" w:eastAsia="en-PK"/>
        </w:rPr>
      </w:pPr>
      <w:r w:rsidRPr="004E4BFA">
        <w:rPr>
          <w:rFonts w:ascii="Times New Roman" w:eastAsia="Times New Roman" w:hAnsi="Times New Roman" w:cs="Times New Roman"/>
          <w:sz w:val="24"/>
          <w:lang w:val="en-PK" w:eastAsia="en-PK"/>
        </w:rPr>
        <w:t xml:space="preserve">This research provided critical, domain-specific findings by </w:t>
      </w:r>
      <w:proofErr w:type="spellStart"/>
      <w:r w:rsidRPr="004E4BFA">
        <w:rPr>
          <w:rFonts w:ascii="Times New Roman" w:eastAsia="Times New Roman" w:hAnsi="Times New Roman" w:cs="Times New Roman"/>
          <w:sz w:val="24"/>
          <w:lang w:val="en-PK" w:eastAsia="en-PK"/>
        </w:rPr>
        <w:t>analyzing</w:t>
      </w:r>
      <w:proofErr w:type="spellEnd"/>
      <w:r w:rsidRPr="004E4BFA">
        <w:rPr>
          <w:rFonts w:ascii="Times New Roman" w:eastAsia="Times New Roman" w:hAnsi="Times New Roman" w:cs="Times New Roman"/>
          <w:sz w:val="24"/>
          <w:lang w:val="en-PK" w:eastAsia="en-PK"/>
        </w:rPr>
        <w:t xml:space="preserve"> data from the multiplayer competitive game </w:t>
      </w:r>
      <w:r w:rsidRPr="004E4BFA">
        <w:rPr>
          <w:rFonts w:ascii="Times New Roman" w:eastAsia="Times New Roman" w:hAnsi="Times New Roman" w:cs="Times New Roman"/>
          <w:i/>
          <w:iCs/>
          <w:sz w:val="24"/>
          <w:lang w:val="en-PK" w:eastAsia="en-PK"/>
        </w:rPr>
        <w:t>Everyone's Marble</w:t>
      </w:r>
      <w:r w:rsidRPr="004E4BFA">
        <w:rPr>
          <w:rFonts w:ascii="Times New Roman" w:eastAsia="Times New Roman" w:hAnsi="Times New Roman" w:cs="Times New Roman"/>
          <w:sz w:val="24"/>
          <w:lang w:val="en-PK" w:eastAsia="en-PK"/>
        </w:rPr>
        <w:t xml:space="preserve">, encompassing game logs covering 42 days and over </w:t>
      </w:r>
      <w:proofErr w:type="gramStart"/>
      <w:r w:rsidRPr="004E4BFA">
        <w:rPr>
          <w:rFonts w:ascii="Times New Roman" w:eastAsia="Times New Roman" w:hAnsi="Times New Roman" w:cs="Times New Roman"/>
          <w:sz w:val="24"/>
          <w:lang w:val="en-PK" w:eastAsia="en-PK"/>
        </w:rPr>
        <w:t>6</w:t>
      </w:r>
      <w:proofErr w:type="gramEnd"/>
      <w:r w:rsidRPr="004E4BFA">
        <w:rPr>
          <w:rFonts w:ascii="Times New Roman" w:eastAsia="Times New Roman" w:hAnsi="Times New Roman" w:cs="Times New Roman"/>
          <w:sz w:val="24"/>
          <w:lang w:val="en-PK" w:eastAsia="en-PK"/>
        </w:rPr>
        <w:t xml:space="preserve"> million matches involving more than 260,000 players. The study demonstrated that in competitive online environments, the primary drivers of player attrition are not generic </w:t>
      </w:r>
      <w:proofErr w:type="spellStart"/>
      <w:r w:rsidRPr="004E4BFA">
        <w:rPr>
          <w:rFonts w:ascii="Times New Roman" w:eastAsia="Times New Roman" w:hAnsi="Times New Roman" w:cs="Times New Roman"/>
          <w:sz w:val="24"/>
          <w:lang w:val="en-PK" w:eastAsia="en-PK"/>
        </w:rPr>
        <w:t>behavioral</w:t>
      </w:r>
      <w:proofErr w:type="spellEnd"/>
      <w:r w:rsidRPr="004E4BFA">
        <w:rPr>
          <w:rFonts w:ascii="Times New Roman" w:eastAsia="Times New Roman" w:hAnsi="Times New Roman" w:cs="Times New Roman"/>
          <w:sz w:val="24"/>
          <w:lang w:val="en-PK" w:eastAsia="en-PK"/>
        </w:rPr>
        <w:t xml:space="preserve"> patterns, but highly specialized factors related to the quality of the match experience and personal performance. Specifically, elements like experiencing long losing streaks, unbalanced matchmaking, and </w:t>
      </w:r>
      <w:proofErr w:type="gramStart"/>
      <w:r w:rsidRPr="004E4BFA">
        <w:rPr>
          <w:rFonts w:ascii="Times New Roman" w:eastAsia="Times New Roman" w:hAnsi="Times New Roman" w:cs="Times New Roman"/>
          <w:sz w:val="24"/>
          <w:lang w:val="en-PK" w:eastAsia="en-PK"/>
        </w:rPr>
        <w:t>poor performance</w:t>
      </w:r>
      <w:proofErr w:type="gramEnd"/>
      <w:r w:rsidRPr="004E4BFA">
        <w:rPr>
          <w:rFonts w:ascii="Times New Roman" w:eastAsia="Times New Roman" w:hAnsi="Times New Roman" w:cs="Times New Roman"/>
          <w:sz w:val="24"/>
          <w:lang w:val="en-PK" w:eastAsia="en-PK"/>
        </w:rPr>
        <w:t xml:space="preserve"> metrics proved to be far more influential in predicting churn than standard playtime or purchase logs, validating the necessity of genre-specific feature engineering.</w:t>
      </w:r>
    </w:p>
    <w:p w14:paraId="5634C0EE"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1189437E"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3D492C2A"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40784D7F"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122D097F"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6A037AF6"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32B8F54E"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3FCFEED6"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50F00999"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41FE8EAE"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72115003"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730884C5"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5EFA3DB2"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2DB43913"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3C041404"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79AEA4D1"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5FB33DF6" w14:textId="77777777" w:rsidR="002C0253" w:rsidRDefault="002C0253" w:rsidP="004E4BFA">
      <w:pPr>
        <w:spacing w:before="100" w:beforeAutospacing="1" w:after="100" w:afterAutospacing="1"/>
        <w:rPr>
          <w:rFonts w:ascii="Times New Roman" w:eastAsia="Times New Roman" w:hAnsi="Times New Roman" w:cs="Times New Roman"/>
          <w:sz w:val="24"/>
          <w:lang w:val="en-PK" w:eastAsia="en-PK"/>
        </w:rPr>
      </w:pPr>
    </w:p>
    <w:p w14:paraId="5D4AC6CA" w14:textId="6C89A903" w:rsidR="002C0253" w:rsidRPr="00E713F6" w:rsidRDefault="00E713F6" w:rsidP="00E713F6">
      <w:pPr>
        <w:spacing w:before="100" w:beforeAutospacing="1" w:after="100" w:afterAutospacing="1"/>
        <w:jc w:val="center"/>
        <w:rPr>
          <w:rFonts w:ascii="Times New Roman" w:eastAsia="Times New Roman" w:hAnsi="Times New Roman" w:cs="Times New Roman"/>
          <w:b/>
          <w:bCs/>
          <w:sz w:val="32"/>
          <w:szCs w:val="32"/>
          <w:lang w:val="en-PK" w:eastAsia="en-PK"/>
        </w:rPr>
      </w:pPr>
      <w:r w:rsidRPr="00E713F6">
        <w:rPr>
          <w:rFonts w:ascii="Times New Roman" w:eastAsia="Times New Roman" w:hAnsi="Times New Roman" w:cs="Times New Roman"/>
          <w:b/>
          <w:bCs/>
          <w:sz w:val="32"/>
          <w:szCs w:val="32"/>
          <w:lang w:val="en-PK" w:eastAsia="en-PK"/>
        </w:rPr>
        <w:lastRenderedPageBreak/>
        <w:t>Comparative Analysis</w:t>
      </w:r>
    </w:p>
    <w:p w14:paraId="5D840A70" w14:textId="02ED9DA5" w:rsidR="00C31E18" w:rsidRPr="00C31E18" w:rsidRDefault="00C31E18" w:rsidP="00C31E18">
      <w:pPr>
        <w:spacing w:before="100" w:beforeAutospacing="1" w:after="100" w:afterAutospacing="1"/>
        <w:rPr>
          <w:rFonts w:ascii="Times New Roman" w:eastAsia="Times New Roman" w:hAnsi="Times New Roman" w:cs="Times New Roman"/>
          <w:sz w:val="24"/>
          <w:lang w:val="en-PK" w:eastAsia="en-PK"/>
        </w:rPr>
      </w:pPr>
    </w:p>
    <w:tbl>
      <w:tblPr>
        <w:tblStyle w:val="TableGrid"/>
        <w:tblpPr w:leftFromText="180" w:rightFromText="180" w:vertAnchor="text" w:tblpY="1"/>
        <w:tblW w:w="0" w:type="auto"/>
        <w:tblLook w:val="04A0" w:firstRow="1" w:lastRow="0" w:firstColumn="1" w:lastColumn="0" w:noHBand="0" w:noVBand="1"/>
      </w:tblPr>
      <w:tblGrid>
        <w:gridCol w:w="1838"/>
        <w:gridCol w:w="2429"/>
        <w:gridCol w:w="2114"/>
        <w:gridCol w:w="2641"/>
        <w:gridCol w:w="1768"/>
      </w:tblGrid>
      <w:tr w:rsidR="00C31E18" w:rsidRPr="00C31E18" w14:paraId="0DE53860" w14:textId="77777777" w:rsidTr="00D7023A">
        <w:tc>
          <w:tcPr>
            <w:tcW w:w="0" w:type="auto"/>
            <w:hideMark/>
          </w:tcPr>
          <w:p w14:paraId="2D914906"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Paper Title (Key Focus)</w:t>
            </w:r>
          </w:p>
        </w:tc>
        <w:tc>
          <w:tcPr>
            <w:tcW w:w="0" w:type="auto"/>
            <w:hideMark/>
          </w:tcPr>
          <w:p w14:paraId="39AB38F5"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Game/Dataset Context</w:t>
            </w:r>
          </w:p>
        </w:tc>
        <w:tc>
          <w:tcPr>
            <w:tcW w:w="0" w:type="auto"/>
            <w:hideMark/>
          </w:tcPr>
          <w:p w14:paraId="78B4D74E"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Primary Churn/Retention Focus</w:t>
            </w:r>
          </w:p>
        </w:tc>
        <w:tc>
          <w:tcPr>
            <w:tcW w:w="0" w:type="auto"/>
            <w:hideMark/>
          </w:tcPr>
          <w:p w14:paraId="4CB4D667"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Key Methodological Finding/Innovation</w:t>
            </w:r>
          </w:p>
        </w:tc>
        <w:tc>
          <w:tcPr>
            <w:tcW w:w="0" w:type="auto"/>
            <w:hideMark/>
          </w:tcPr>
          <w:p w14:paraId="50920C0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Best Performing Model Type</w:t>
            </w:r>
          </w:p>
        </w:tc>
      </w:tr>
      <w:tr w:rsidR="00C31E18" w:rsidRPr="00C31E18" w14:paraId="7D135EF8" w14:textId="77777777" w:rsidTr="00D7023A">
        <w:tc>
          <w:tcPr>
            <w:tcW w:w="0" w:type="auto"/>
            <w:hideMark/>
          </w:tcPr>
          <w:p w14:paraId="2DB072B3"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1. Predicting Subscription Renewal in World of Warcraft</w:t>
            </w:r>
          </w:p>
        </w:tc>
        <w:tc>
          <w:tcPr>
            <w:tcW w:w="0" w:type="auto"/>
            <w:hideMark/>
          </w:tcPr>
          <w:p w14:paraId="652CFCD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proofErr w:type="spellStart"/>
            <w:r w:rsidRPr="00C31E18">
              <w:rPr>
                <w:rFonts w:ascii="Times New Roman" w:eastAsia="Times New Roman" w:hAnsi="Times New Roman" w:cs="Times New Roman"/>
                <w:sz w:val="24"/>
                <w:lang w:val="en-PK" w:eastAsia="en-PK"/>
              </w:rPr>
              <w:t>WoWAH</w:t>
            </w:r>
            <w:proofErr w:type="spellEnd"/>
            <w:r w:rsidRPr="00C31E18">
              <w:rPr>
                <w:rFonts w:ascii="Times New Roman" w:eastAsia="Times New Roman" w:hAnsi="Times New Roman" w:cs="Times New Roman"/>
                <w:sz w:val="24"/>
                <w:lang w:val="en-PK" w:eastAsia="en-PK"/>
              </w:rPr>
              <w:t xml:space="preserve"> (Archived MMORPG Logs; 91k Avatars)</w:t>
            </w:r>
          </w:p>
        </w:tc>
        <w:tc>
          <w:tcPr>
            <w:tcW w:w="0" w:type="auto"/>
            <w:hideMark/>
          </w:tcPr>
          <w:p w14:paraId="09EDA133"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Long-term Subscription Renewal Prediction </w:t>
            </w:r>
            <w:r w:rsidRPr="00C31E18">
              <w:rPr>
                <w:rFonts w:ascii="Times New Roman" w:eastAsia="Times New Roman" w:hAnsi="Times New Roman" w:cs="Times New Roman"/>
                <w:sz w:val="24"/>
                <w:vertAlign w:val="superscript"/>
                <w:lang w:val="en-PK" w:eastAsia="en-PK"/>
              </w:rPr>
              <w:t>1</w:t>
            </w:r>
          </w:p>
        </w:tc>
        <w:tc>
          <w:tcPr>
            <w:tcW w:w="0" w:type="auto"/>
            <w:hideMark/>
          </w:tcPr>
          <w:p w14:paraId="7C4DDF1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Confirmed that combining social features (guild status) and total playing time strongly predicts commitment in subscription-based games.</w:t>
            </w:r>
          </w:p>
        </w:tc>
        <w:tc>
          <w:tcPr>
            <w:tcW w:w="0" w:type="auto"/>
            <w:hideMark/>
          </w:tcPr>
          <w:p w14:paraId="52756793"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Random Forest / Decision Tree (Accuracy &gt; 90%)</w:t>
            </w:r>
          </w:p>
        </w:tc>
      </w:tr>
      <w:tr w:rsidR="00C31E18" w:rsidRPr="00C31E18" w14:paraId="4A6DD131" w14:textId="77777777" w:rsidTr="00D7023A">
        <w:tc>
          <w:tcPr>
            <w:tcW w:w="0" w:type="auto"/>
            <w:hideMark/>
          </w:tcPr>
          <w:p w14:paraId="6B2F57D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 xml:space="preserve">2. Predicting Online Gaming </w:t>
            </w:r>
            <w:proofErr w:type="spellStart"/>
            <w:r w:rsidRPr="00C31E18">
              <w:rPr>
                <w:rFonts w:ascii="Times New Roman" w:eastAsia="Times New Roman" w:hAnsi="Times New Roman" w:cs="Times New Roman"/>
                <w:b/>
                <w:bCs/>
                <w:sz w:val="24"/>
                <w:lang w:val="en-PK" w:eastAsia="en-PK"/>
              </w:rPr>
              <w:t>Behavior</w:t>
            </w:r>
            <w:proofErr w:type="spellEnd"/>
            <w:r w:rsidRPr="00C31E18">
              <w:rPr>
                <w:rFonts w:ascii="Times New Roman" w:eastAsia="Times New Roman" w:hAnsi="Times New Roman" w:cs="Times New Roman"/>
                <w:b/>
                <w:bCs/>
                <w:sz w:val="24"/>
                <w:lang w:val="en-PK" w:eastAsia="en-PK"/>
              </w:rPr>
              <w:t>: A Comparative Analysis...</w:t>
            </w:r>
          </w:p>
        </w:tc>
        <w:tc>
          <w:tcPr>
            <w:tcW w:w="0" w:type="auto"/>
            <w:hideMark/>
          </w:tcPr>
          <w:p w14:paraId="124A9839"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Synthetic Gaming </w:t>
            </w:r>
            <w:proofErr w:type="spellStart"/>
            <w:r w:rsidRPr="00C31E18">
              <w:rPr>
                <w:rFonts w:ascii="Times New Roman" w:eastAsia="Times New Roman" w:hAnsi="Times New Roman" w:cs="Times New Roman"/>
                <w:sz w:val="24"/>
                <w:lang w:val="en-PK" w:eastAsia="en-PK"/>
              </w:rPr>
              <w:t>Behavior</w:t>
            </w:r>
            <w:proofErr w:type="spellEnd"/>
            <w:r w:rsidRPr="00C31E18">
              <w:rPr>
                <w:rFonts w:ascii="Times New Roman" w:eastAsia="Times New Roman" w:hAnsi="Times New Roman" w:cs="Times New Roman"/>
                <w:sz w:val="24"/>
                <w:lang w:val="en-PK" w:eastAsia="en-PK"/>
              </w:rPr>
              <w:t xml:space="preserve"> Dataset (40k Samples) </w:t>
            </w:r>
            <w:proofErr w:type="gramStart"/>
            <w:r w:rsidRPr="00C31E18">
              <w:rPr>
                <w:rFonts w:ascii="Times New Roman" w:eastAsia="Times New Roman" w:hAnsi="Times New Roman" w:cs="Times New Roman"/>
                <w:sz w:val="24"/>
                <w:vertAlign w:val="superscript"/>
                <w:lang w:val="en-PK" w:eastAsia="en-PK"/>
              </w:rPr>
              <w:t>2</w:t>
            </w:r>
            <w:proofErr w:type="gramEnd"/>
          </w:p>
        </w:tc>
        <w:tc>
          <w:tcPr>
            <w:tcW w:w="0" w:type="auto"/>
            <w:hideMark/>
          </w:tcPr>
          <w:p w14:paraId="52BE7B94"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Multi-class Player Engagement Level and In-Game Purchase Prediction</w:t>
            </w:r>
          </w:p>
        </w:tc>
        <w:tc>
          <w:tcPr>
            <w:tcW w:w="0" w:type="auto"/>
            <w:hideMark/>
          </w:tcPr>
          <w:p w14:paraId="7097B16F"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Demonstrated the Random Forest model's superior ability to </w:t>
            </w:r>
            <w:proofErr w:type="gramStart"/>
            <w:r w:rsidRPr="00C31E18">
              <w:rPr>
                <w:rFonts w:ascii="Times New Roman" w:eastAsia="Times New Roman" w:hAnsi="Times New Roman" w:cs="Times New Roman"/>
                <w:sz w:val="24"/>
                <w:lang w:val="en-PK" w:eastAsia="en-PK"/>
              </w:rPr>
              <w:t>handle</w:t>
            </w:r>
            <w:proofErr w:type="gramEnd"/>
            <w:r w:rsidRPr="00C31E18">
              <w:rPr>
                <w:rFonts w:ascii="Times New Roman" w:eastAsia="Times New Roman" w:hAnsi="Times New Roman" w:cs="Times New Roman"/>
                <w:sz w:val="24"/>
                <w:lang w:val="en-PK" w:eastAsia="en-PK"/>
              </w:rPr>
              <w:t xml:space="preserve"> complex, non-linear feature interactions and employed SMOTE for robust class imbalance handling.</w:t>
            </w:r>
          </w:p>
        </w:tc>
        <w:tc>
          <w:tcPr>
            <w:tcW w:w="0" w:type="auto"/>
            <w:hideMark/>
          </w:tcPr>
          <w:p w14:paraId="067ED2E8"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Random Forest (Outperformed Gaussian Naïve Bayes)</w:t>
            </w:r>
          </w:p>
        </w:tc>
      </w:tr>
      <w:tr w:rsidR="00C31E18" w:rsidRPr="00C31E18" w14:paraId="6DC743F3" w14:textId="77777777" w:rsidTr="00463A21">
        <w:trPr>
          <w:trHeight w:val="1952"/>
        </w:trPr>
        <w:tc>
          <w:tcPr>
            <w:tcW w:w="0" w:type="auto"/>
            <w:hideMark/>
          </w:tcPr>
          <w:p w14:paraId="71FF2681"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 xml:space="preserve">3. Player Churn Prediction </w:t>
            </w:r>
            <w:proofErr w:type="gramStart"/>
            <w:r w:rsidRPr="00C31E18">
              <w:rPr>
                <w:rFonts w:ascii="Times New Roman" w:eastAsia="Times New Roman" w:hAnsi="Times New Roman" w:cs="Times New Roman"/>
                <w:b/>
                <w:bCs/>
                <w:sz w:val="24"/>
                <w:lang w:val="en-PK" w:eastAsia="en-PK"/>
              </w:rPr>
              <w:t>In</w:t>
            </w:r>
            <w:proofErr w:type="gramEnd"/>
            <w:r w:rsidRPr="00C31E18">
              <w:rPr>
                <w:rFonts w:ascii="Times New Roman" w:eastAsia="Times New Roman" w:hAnsi="Times New Roman" w:cs="Times New Roman"/>
                <w:b/>
                <w:bCs/>
                <w:sz w:val="24"/>
                <w:lang w:val="en-PK" w:eastAsia="en-PK"/>
              </w:rPr>
              <w:t xml:space="preserve"> Free </w:t>
            </w:r>
            <w:proofErr w:type="gramStart"/>
            <w:r w:rsidRPr="00C31E18">
              <w:rPr>
                <w:rFonts w:ascii="Times New Roman" w:eastAsia="Times New Roman" w:hAnsi="Times New Roman" w:cs="Times New Roman"/>
                <w:b/>
                <w:bCs/>
                <w:sz w:val="24"/>
                <w:lang w:val="en-PK" w:eastAsia="en-PK"/>
              </w:rPr>
              <w:t>To</w:t>
            </w:r>
            <w:proofErr w:type="gramEnd"/>
            <w:r w:rsidRPr="00C31E18">
              <w:rPr>
                <w:rFonts w:ascii="Times New Roman" w:eastAsia="Times New Roman" w:hAnsi="Times New Roman" w:cs="Times New Roman"/>
                <w:b/>
                <w:bCs/>
                <w:sz w:val="24"/>
                <w:lang w:val="en-PK" w:eastAsia="en-PK"/>
              </w:rPr>
              <w:t xml:space="preserve"> Play Game Using Ensemble Learning</w:t>
            </w:r>
          </w:p>
        </w:tc>
        <w:tc>
          <w:tcPr>
            <w:tcW w:w="0" w:type="auto"/>
            <w:hideMark/>
          </w:tcPr>
          <w:p w14:paraId="64751DAB"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Public API Sourced F2P Game Logs (418 Player IDs) </w:t>
            </w:r>
            <w:proofErr w:type="gramStart"/>
            <w:r w:rsidRPr="00C31E18">
              <w:rPr>
                <w:rFonts w:ascii="Times New Roman" w:eastAsia="Times New Roman" w:hAnsi="Times New Roman" w:cs="Times New Roman"/>
                <w:sz w:val="24"/>
                <w:vertAlign w:val="superscript"/>
                <w:lang w:val="en-PK" w:eastAsia="en-PK"/>
              </w:rPr>
              <w:t>3</w:t>
            </w:r>
            <w:proofErr w:type="gramEnd"/>
          </w:p>
        </w:tc>
        <w:tc>
          <w:tcPr>
            <w:tcW w:w="0" w:type="auto"/>
            <w:hideMark/>
          </w:tcPr>
          <w:p w14:paraId="7C001E3B"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F2P Churn Prediction / Validation of Public Data Utility</w:t>
            </w:r>
          </w:p>
        </w:tc>
        <w:tc>
          <w:tcPr>
            <w:tcW w:w="0" w:type="auto"/>
            <w:hideMark/>
          </w:tcPr>
          <w:p w14:paraId="2B94B9F7"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Validated that limited feature sets extracted from public APIs can achieve high predictive accuracy, comparable to results achieved with proprietary logs.</w:t>
            </w:r>
          </w:p>
        </w:tc>
        <w:tc>
          <w:tcPr>
            <w:tcW w:w="0" w:type="auto"/>
            <w:hideMark/>
          </w:tcPr>
          <w:p w14:paraId="03AF0E61"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Random Forest (Accuracy 96%)</w:t>
            </w:r>
          </w:p>
        </w:tc>
      </w:tr>
      <w:tr w:rsidR="00C31E18" w:rsidRPr="00C31E18" w14:paraId="743DA4ED" w14:textId="77777777" w:rsidTr="00D7023A">
        <w:tc>
          <w:tcPr>
            <w:tcW w:w="0" w:type="auto"/>
            <w:hideMark/>
          </w:tcPr>
          <w:p w14:paraId="1086C1A2"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 xml:space="preserve">4. Exploiting limited players’ </w:t>
            </w:r>
            <w:proofErr w:type="spellStart"/>
            <w:r w:rsidRPr="00C31E18">
              <w:rPr>
                <w:rFonts w:ascii="Times New Roman" w:eastAsia="Times New Roman" w:hAnsi="Times New Roman" w:cs="Times New Roman"/>
                <w:b/>
                <w:bCs/>
                <w:sz w:val="24"/>
                <w:lang w:val="en-PK" w:eastAsia="en-PK"/>
              </w:rPr>
              <w:t>behavioral</w:t>
            </w:r>
            <w:proofErr w:type="spellEnd"/>
            <w:r w:rsidRPr="00C31E18">
              <w:rPr>
                <w:rFonts w:ascii="Times New Roman" w:eastAsia="Times New Roman" w:hAnsi="Times New Roman" w:cs="Times New Roman"/>
                <w:b/>
                <w:bCs/>
                <w:sz w:val="24"/>
                <w:lang w:val="en-PK" w:eastAsia="en-PK"/>
              </w:rPr>
              <w:t xml:space="preserve"> data to predict churn...</w:t>
            </w:r>
          </w:p>
        </w:tc>
        <w:tc>
          <w:tcPr>
            <w:tcW w:w="0" w:type="auto"/>
            <w:hideMark/>
          </w:tcPr>
          <w:p w14:paraId="1CBF1D2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proofErr w:type="spellStart"/>
            <w:r w:rsidRPr="00C31E18">
              <w:rPr>
                <w:rFonts w:ascii="Times New Roman" w:eastAsia="Times New Roman" w:hAnsi="Times New Roman" w:cs="Times New Roman"/>
                <w:sz w:val="24"/>
                <w:lang w:val="en-PK" w:eastAsia="en-PK"/>
              </w:rPr>
              <w:t>TagPro</w:t>
            </w:r>
            <w:proofErr w:type="spellEnd"/>
            <w:r w:rsidRPr="00C31E18">
              <w:rPr>
                <w:rFonts w:ascii="Times New Roman" w:eastAsia="Times New Roman" w:hAnsi="Times New Roman" w:cs="Times New Roman"/>
                <w:sz w:val="24"/>
                <w:lang w:val="en-PK" w:eastAsia="en-PK"/>
              </w:rPr>
              <w:t xml:space="preserve"> / </w:t>
            </w:r>
            <w:proofErr w:type="spellStart"/>
            <w:r w:rsidRPr="00C31E18">
              <w:rPr>
                <w:rFonts w:ascii="Times New Roman" w:eastAsia="Times New Roman" w:hAnsi="Times New Roman" w:cs="Times New Roman"/>
                <w:sz w:val="24"/>
                <w:lang w:val="en-PK" w:eastAsia="en-PK"/>
              </w:rPr>
              <w:t>Play&amp;Go</w:t>
            </w:r>
            <w:proofErr w:type="spellEnd"/>
            <w:r w:rsidRPr="00C31E18">
              <w:rPr>
                <w:rFonts w:ascii="Times New Roman" w:eastAsia="Times New Roman" w:hAnsi="Times New Roman" w:cs="Times New Roman"/>
                <w:sz w:val="24"/>
                <w:lang w:val="en-PK" w:eastAsia="en-PK"/>
              </w:rPr>
              <w:t xml:space="preserve"> Logs (Casual F2P &amp; Gamification)</w:t>
            </w:r>
          </w:p>
        </w:tc>
        <w:tc>
          <w:tcPr>
            <w:tcW w:w="0" w:type="auto"/>
            <w:hideMark/>
          </w:tcPr>
          <w:p w14:paraId="6ACEF919"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Churn Prediction in Data-Poor/Gamified Environments</w:t>
            </w:r>
          </w:p>
        </w:tc>
        <w:tc>
          <w:tcPr>
            <w:tcW w:w="0" w:type="auto"/>
            <w:hideMark/>
          </w:tcPr>
          <w:p w14:paraId="2137254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Showed that minimal </w:t>
            </w:r>
            <w:proofErr w:type="spellStart"/>
            <w:r w:rsidRPr="00C31E18">
              <w:rPr>
                <w:rFonts w:ascii="Times New Roman" w:eastAsia="Times New Roman" w:hAnsi="Times New Roman" w:cs="Times New Roman"/>
                <w:sz w:val="24"/>
                <w:lang w:val="en-PK" w:eastAsia="en-PK"/>
              </w:rPr>
              <w:t>behavioral</w:t>
            </w:r>
            <w:proofErr w:type="spellEnd"/>
            <w:r w:rsidRPr="00C31E18">
              <w:rPr>
                <w:rFonts w:ascii="Times New Roman" w:eastAsia="Times New Roman" w:hAnsi="Times New Roman" w:cs="Times New Roman"/>
                <w:sz w:val="24"/>
                <w:lang w:val="en-PK" w:eastAsia="en-PK"/>
              </w:rPr>
              <w:t xml:space="preserve"> features (e.g., frequency of use) are sufficient for churn prediction, linking abandonment proportionally to time investment.</w:t>
            </w:r>
          </w:p>
        </w:tc>
        <w:tc>
          <w:tcPr>
            <w:tcW w:w="0" w:type="auto"/>
            <w:hideMark/>
          </w:tcPr>
          <w:p w14:paraId="5B9EC021"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Random Forest</w:t>
            </w:r>
          </w:p>
        </w:tc>
      </w:tr>
      <w:tr w:rsidR="00C31E18" w:rsidRPr="00C31E18" w14:paraId="36AA8B44" w14:textId="77777777" w:rsidTr="00463477">
        <w:trPr>
          <w:trHeight w:val="3316"/>
        </w:trPr>
        <w:tc>
          <w:tcPr>
            <w:tcW w:w="0" w:type="auto"/>
            <w:hideMark/>
          </w:tcPr>
          <w:p w14:paraId="7BED0A5C"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5. Early churn prediction with personalized targeting...</w:t>
            </w:r>
          </w:p>
        </w:tc>
        <w:tc>
          <w:tcPr>
            <w:tcW w:w="0" w:type="auto"/>
            <w:hideMark/>
          </w:tcPr>
          <w:p w14:paraId="4FB36BC6"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Top Eleven - Be A Football Manager (Proprietary Mobile Social Game Logs; 2M Players) </w:t>
            </w:r>
            <w:proofErr w:type="gramStart"/>
            <w:r w:rsidRPr="00C31E18">
              <w:rPr>
                <w:rFonts w:ascii="Times New Roman" w:eastAsia="Times New Roman" w:hAnsi="Times New Roman" w:cs="Times New Roman"/>
                <w:sz w:val="24"/>
                <w:vertAlign w:val="superscript"/>
                <w:lang w:val="en-PK" w:eastAsia="en-PK"/>
              </w:rPr>
              <w:t>5</w:t>
            </w:r>
            <w:proofErr w:type="gramEnd"/>
          </w:p>
        </w:tc>
        <w:tc>
          <w:tcPr>
            <w:tcW w:w="0" w:type="auto"/>
            <w:hideMark/>
          </w:tcPr>
          <w:p w14:paraId="313A6A9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Early Churn Prediction and Actionable Intervention</w:t>
            </w:r>
          </w:p>
        </w:tc>
        <w:tc>
          <w:tcPr>
            <w:tcW w:w="0" w:type="auto"/>
            <w:hideMark/>
          </w:tcPr>
          <w:p w14:paraId="2918E127"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Linked high predictive accuracy (AUC &gt; 0.99) directly to effective churn prevention, achieving a documented reduction in churn of up to 28% via personalized messages.</w:t>
            </w:r>
          </w:p>
        </w:tc>
        <w:tc>
          <w:tcPr>
            <w:tcW w:w="0" w:type="auto"/>
            <w:hideMark/>
          </w:tcPr>
          <w:p w14:paraId="3A826006" w14:textId="713D7276"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Random Forest </w:t>
            </w:r>
          </w:p>
        </w:tc>
      </w:tr>
      <w:tr w:rsidR="00C31E18" w:rsidRPr="00C31E18" w14:paraId="15A5CDF4" w14:textId="77777777" w:rsidTr="00D7023A">
        <w:tc>
          <w:tcPr>
            <w:tcW w:w="0" w:type="auto"/>
            <w:hideMark/>
          </w:tcPr>
          <w:p w14:paraId="47AD7550" w14:textId="56A226B6"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lastRenderedPageBreak/>
              <w:t>6. Modelling Early User-Game Interactions for Joint Estimation...</w:t>
            </w:r>
          </w:p>
        </w:tc>
        <w:tc>
          <w:tcPr>
            <w:tcW w:w="0" w:type="auto"/>
            <w:hideMark/>
          </w:tcPr>
          <w:p w14:paraId="647A4E16"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Square Enix Game Logs (6 Proprietary Titles) </w:t>
            </w:r>
            <w:proofErr w:type="gramStart"/>
            <w:r w:rsidRPr="00C31E18">
              <w:rPr>
                <w:rFonts w:ascii="Times New Roman" w:eastAsia="Times New Roman" w:hAnsi="Times New Roman" w:cs="Times New Roman"/>
                <w:sz w:val="24"/>
                <w:vertAlign w:val="superscript"/>
                <w:lang w:val="en-PK" w:eastAsia="en-PK"/>
              </w:rPr>
              <w:t>6</w:t>
            </w:r>
            <w:proofErr w:type="gramEnd"/>
          </w:p>
        </w:tc>
        <w:tc>
          <w:tcPr>
            <w:tcW w:w="0" w:type="auto"/>
            <w:hideMark/>
          </w:tcPr>
          <w:p w14:paraId="43127B88"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Joint Estimation of Survival Time and Churn Probability</w:t>
            </w:r>
          </w:p>
        </w:tc>
        <w:tc>
          <w:tcPr>
            <w:tcW w:w="0" w:type="auto"/>
            <w:hideMark/>
          </w:tcPr>
          <w:p w14:paraId="3719EC92" w14:textId="3E1DF7B0"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Advanced </w:t>
            </w:r>
            <w:proofErr w:type="spellStart"/>
            <w:r w:rsidRPr="00C31E18">
              <w:rPr>
                <w:rFonts w:ascii="Times New Roman" w:eastAsia="Times New Roman" w:hAnsi="Times New Roman" w:cs="Times New Roman"/>
                <w:sz w:val="24"/>
                <w:lang w:val="en-PK" w:eastAsia="en-PK"/>
              </w:rPr>
              <w:t>modeling</w:t>
            </w:r>
            <w:proofErr w:type="spellEnd"/>
            <w:r w:rsidRPr="00C31E18">
              <w:rPr>
                <w:rFonts w:ascii="Times New Roman" w:eastAsia="Times New Roman" w:hAnsi="Times New Roman" w:cs="Times New Roman"/>
                <w:sz w:val="24"/>
                <w:lang w:val="en-PK" w:eastAsia="en-PK"/>
              </w:rPr>
              <w:t xml:space="preserve"> by defining the observation period by the number of </w:t>
            </w:r>
            <w:r w:rsidRPr="00C31E18">
              <w:rPr>
                <w:rFonts w:ascii="Times New Roman" w:eastAsia="Times New Roman" w:hAnsi="Times New Roman" w:cs="Times New Roman"/>
                <w:b/>
                <w:bCs/>
                <w:sz w:val="24"/>
                <w:lang w:val="en-PK" w:eastAsia="en-PK"/>
              </w:rPr>
              <w:t>game sessions</w:t>
            </w:r>
            <w:r w:rsidRPr="00C31E18">
              <w:rPr>
                <w:rFonts w:ascii="Times New Roman" w:eastAsia="Times New Roman" w:hAnsi="Times New Roman" w:cs="Times New Roman"/>
                <w:sz w:val="24"/>
                <w:lang w:val="en-PK" w:eastAsia="en-PK"/>
              </w:rPr>
              <w:t xml:space="preserve"> rather than fixed calendar time, yielding a more generalizable survival analysis.</w:t>
            </w:r>
          </w:p>
        </w:tc>
        <w:tc>
          <w:tcPr>
            <w:tcW w:w="0" w:type="auto"/>
            <w:hideMark/>
          </w:tcPr>
          <w:p w14:paraId="7895608C" w14:textId="42936229"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Survival Ensembles </w:t>
            </w:r>
          </w:p>
        </w:tc>
      </w:tr>
      <w:tr w:rsidR="00C31E18" w:rsidRPr="00C31E18" w14:paraId="772311C6" w14:textId="77777777" w:rsidTr="00D7023A">
        <w:tc>
          <w:tcPr>
            <w:tcW w:w="0" w:type="auto"/>
            <w:hideMark/>
          </w:tcPr>
          <w:p w14:paraId="14DABD1F"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7. Explainable AI, Simple Heuristics, and Intuitive Rules (Methodology Focus)</w:t>
            </w:r>
          </w:p>
        </w:tc>
        <w:tc>
          <w:tcPr>
            <w:tcW w:w="0" w:type="auto"/>
            <w:hideMark/>
          </w:tcPr>
          <w:p w14:paraId="2695F992"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General/Undisclosed (Focus on Interpretability)</w:t>
            </w:r>
          </w:p>
        </w:tc>
        <w:tc>
          <w:tcPr>
            <w:tcW w:w="0" w:type="auto"/>
            <w:hideMark/>
          </w:tcPr>
          <w:p w14:paraId="62942F6D"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Model Trust, Interpretability, and Explainable AI (XAI)</w:t>
            </w:r>
          </w:p>
        </w:tc>
        <w:tc>
          <w:tcPr>
            <w:tcW w:w="0" w:type="auto"/>
            <w:hideMark/>
          </w:tcPr>
          <w:p w14:paraId="69EC5D2F"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Argued that simple, white-box decision-rule algorithms provide strategically valuable, actionable rules for designers, often being competitive with complex black-box methods.</w:t>
            </w:r>
          </w:p>
        </w:tc>
        <w:tc>
          <w:tcPr>
            <w:tcW w:w="0" w:type="auto"/>
            <w:hideMark/>
          </w:tcPr>
          <w:p w14:paraId="2BBFC631"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Decision-Rule Algorithms</w:t>
            </w:r>
          </w:p>
        </w:tc>
      </w:tr>
      <w:tr w:rsidR="00C31E18" w:rsidRPr="00C31E18" w14:paraId="0CCF39EE" w14:textId="77777777" w:rsidTr="00D7023A">
        <w:tc>
          <w:tcPr>
            <w:tcW w:w="0" w:type="auto"/>
            <w:hideMark/>
          </w:tcPr>
          <w:p w14:paraId="176DE02E"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b/>
                <w:bCs/>
                <w:sz w:val="24"/>
                <w:lang w:val="en-PK" w:eastAsia="en-PK"/>
              </w:rPr>
              <w:t>8. Match experiences affect interest... on churn in a competitive game</w:t>
            </w:r>
          </w:p>
        </w:tc>
        <w:tc>
          <w:tcPr>
            <w:tcW w:w="0" w:type="auto"/>
            <w:hideMark/>
          </w:tcPr>
          <w:p w14:paraId="6D3DF2F0"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'Everyone's Marble' Logs (Competitive Multiplayer Game; &gt;6M Matches)</w:t>
            </w:r>
          </w:p>
        </w:tc>
        <w:tc>
          <w:tcPr>
            <w:tcW w:w="0" w:type="auto"/>
            <w:hideMark/>
          </w:tcPr>
          <w:p w14:paraId="7C9DE429"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Domain-Specific Attrition (Match Performance and Quality)</w:t>
            </w:r>
          </w:p>
        </w:tc>
        <w:tc>
          <w:tcPr>
            <w:tcW w:w="0" w:type="auto"/>
            <w:hideMark/>
          </w:tcPr>
          <w:p w14:paraId="5046E637" w14:textId="77777777"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Identified specialized factors like long losing streaks and opponent skill balancing (matchmaking quality) as primary churn drivers in competitive genres.</w:t>
            </w:r>
          </w:p>
        </w:tc>
        <w:tc>
          <w:tcPr>
            <w:tcW w:w="0" w:type="auto"/>
            <w:hideMark/>
          </w:tcPr>
          <w:p w14:paraId="4AFAA66B" w14:textId="5A1B23F5" w:rsidR="00C31E18" w:rsidRPr="00C31E18" w:rsidRDefault="00C31E18" w:rsidP="00D7023A">
            <w:pPr>
              <w:spacing w:before="100" w:beforeAutospacing="1" w:after="100" w:afterAutospacing="1"/>
              <w:rPr>
                <w:rFonts w:ascii="Times New Roman" w:eastAsia="Times New Roman" w:hAnsi="Times New Roman" w:cs="Times New Roman"/>
                <w:sz w:val="24"/>
                <w:lang w:val="en-PK" w:eastAsia="en-PK"/>
              </w:rPr>
            </w:pPr>
            <w:r w:rsidRPr="00C31E18">
              <w:rPr>
                <w:rFonts w:ascii="Times New Roman" w:eastAsia="Times New Roman" w:hAnsi="Times New Roman" w:cs="Times New Roman"/>
                <w:sz w:val="24"/>
                <w:lang w:val="en-PK" w:eastAsia="en-PK"/>
              </w:rPr>
              <w:t xml:space="preserve">Specialized Predictive Models </w:t>
            </w:r>
          </w:p>
        </w:tc>
      </w:tr>
    </w:tbl>
    <w:p w14:paraId="2CCB0D87" w14:textId="0BE41F06" w:rsidR="00951895" w:rsidRPr="004E4BFA" w:rsidRDefault="00D7023A" w:rsidP="004E4BFA">
      <w:pPr>
        <w:spacing w:before="100" w:beforeAutospacing="1" w:after="100" w:afterAutospacing="1"/>
        <w:rPr>
          <w:rFonts w:ascii="Times New Roman" w:eastAsia="Times New Roman" w:hAnsi="Times New Roman" w:cs="Times New Roman"/>
          <w:sz w:val="24"/>
          <w:lang w:val="en-PK" w:eastAsia="en-PK"/>
        </w:rPr>
      </w:pPr>
      <w:r>
        <w:rPr>
          <w:rFonts w:ascii="Times New Roman" w:eastAsia="Times New Roman" w:hAnsi="Times New Roman" w:cs="Times New Roman"/>
          <w:sz w:val="24"/>
          <w:lang w:val="en-PK" w:eastAsia="en-PK"/>
        </w:rPr>
        <w:br w:type="textWrapping" w:clear="all"/>
      </w:r>
    </w:p>
    <w:p w14:paraId="512EC083" w14:textId="77777777" w:rsidR="006B309A" w:rsidRPr="00B67598" w:rsidRDefault="006B309A" w:rsidP="00924A2E">
      <w:pPr>
        <w:spacing w:before="100" w:beforeAutospacing="1" w:after="100" w:afterAutospacing="1"/>
        <w:outlineLvl w:val="0"/>
        <w:rPr>
          <w:rFonts w:ascii="Times New Roman" w:eastAsia="Times New Roman" w:hAnsi="Times New Roman" w:cs="Times New Roman"/>
          <w:b/>
          <w:bCs/>
          <w:kern w:val="36"/>
          <w:sz w:val="36"/>
          <w:szCs w:val="36"/>
          <w:lang w:val="en-PK" w:eastAsia="en-PK"/>
        </w:rPr>
      </w:pPr>
    </w:p>
    <w:sectPr w:rsidR="006B309A" w:rsidRPr="00B67598"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ED87" w14:textId="77777777" w:rsidR="00C47BEA" w:rsidRDefault="00C47BEA" w:rsidP="001205A1">
      <w:r>
        <w:separator/>
      </w:r>
    </w:p>
  </w:endnote>
  <w:endnote w:type="continuationSeparator" w:id="0">
    <w:p w14:paraId="1FCE0BD3" w14:textId="77777777" w:rsidR="00C47BEA" w:rsidRDefault="00C47BEA"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EBF0" w14:textId="77777777" w:rsidR="00C47BEA" w:rsidRDefault="00C47BEA" w:rsidP="001205A1">
      <w:r>
        <w:separator/>
      </w:r>
    </w:p>
  </w:footnote>
  <w:footnote w:type="continuationSeparator" w:id="0">
    <w:p w14:paraId="47F8895B" w14:textId="77777777" w:rsidR="00C47BEA" w:rsidRDefault="00C47BEA"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1"/>
  </w:num>
  <w:num w:numId="2" w16cid:durableId="1405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EA"/>
    <w:rsid w:val="00010C68"/>
    <w:rsid w:val="00020E7C"/>
    <w:rsid w:val="0007073A"/>
    <w:rsid w:val="00075DC3"/>
    <w:rsid w:val="000A2A69"/>
    <w:rsid w:val="000B22F0"/>
    <w:rsid w:val="000C1994"/>
    <w:rsid w:val="000C227E"/>
    <w:rsid w:val="000C4ED1"/>
    <w:rsid w:val="000F68F2"/>
    <w:rsid w:val="00110386"/>
    <w:rsid w:val="001205A1"/>
    <w:rsid w:val="00131B0B"/>
    <w:rsid w:val="00142538"/>
    <w:rsid w:val="00154224"/>
    <w:rsid w:val="001F6272"/>
    <w:rsid w:val="0026264A"/>
    <w:rsid w:val="00272E5B"/>
    <w:rsid w:val="00275225"/>
    <w:rsid w:val="00277F9B"/>
    <w:rsid w:val="002847CA"/>
    <w:rsid w:val="00286C35"/>
    <w:rsid w:val="002877E8"/>
    <w:rsid w:val="002B7EF5"/>
    <w:rsid w:val="002C0253"/>
    <w:rsid w:val="002E7C4E"/>
    <w:rsid w:val="002F3009"/>
    <w:rsid w:val="0031055C"/>
    <w:rsid w:val="00333DBC"/>
    <w:rsid w:val="00334D55"/>
    <w:rsid w:val="003505AA"/>
    <w:rsid w:val="00364611"/>
    <w:rsid w:val="00371EE1"/>
    <w:rsid w:val="003767CC"/>
    <w:rsid w:val="0039287F"/>
    <w:rsid w:val="003A798E"/>
    <w:rsid w:val="003D12C7"/>
    <w:rsid w:val="003D298C"/>
    <w:rsid w:val="003F0265"/>
    <w:rsid w:val="003F6DEF"/>
    <w:rsid w:val="00425A99"/>
    <w:rsid w:val="004350D6"/>
    <w:rsid w:val="00463477"/>
    <w:rsid w:val="00463A21"/>
    <w:rsid w:val="00487DA4"/>
    <w:rsid w:val="004B2701"/>
    <w:rsid w:val="004B546E"/>
    <w:rsid w:val="004E4BFA"/>
    <w:rsid w:val="00517B1F"/>
    <w:rsid w:val="00543359"/>
    <w:rsid w:val="005630F0"/>
    <w:rsid w:val="00565526"/>
    <w:rsid w:val="00590F7A"/>
    <w:rsid w:val="005A5F99"/>
    <w:rsid w:val="005E3721"/>
    <w:rsid w:val="005E6B25"/>
    <w:rsid w:val="005F4F46"/>
    <w:rsid w:val="006109D4"/>
    <w:rsid w:val="00637665"/>
    <w:rsid w:val="00681F78"/>
    <w:rsid w:val="006B309A"/>
    <w:rsid w:val="006C0028"/>
    <w:rsid w:val="006C60E6"/>
    <w:rsid w:val="006F508F"/>
    <w:rsid w:val="00713E3A"/>
    <w:rsid w:val="0073030F"/>
    <w:rsid w:val="00747A4C"/>
    <w:rsid w:val="0078369E"/>
    <w:rsid w:val="007B0740"/>
    <w:rsid w:val="007C1BAB"/>
    <w:rsid w:val="00833B43"/>
    <w:rsid w:val="00844B08"/>
    <w:rsid w:val="008648F6"/>
    <w:rsid w:val="008C2770"/>
    <w:rsid w:val="008E6D5A"/>
    <w:rsid w:val="00924A2E"/>
    <w:rsid w:val="00951895"/>
    <w:rsid w:val="00957EA6"/>
    <w:rsid w:val="00967C35"/>
    <w:rsid w:val="00993025"/>
    <w:rsid w:val="009B6A8C"/>
    <w:rsid w:val="009C6907"/>
    <w:rsid w:val="009D6B8C"/>
    <w:rsid w:val="00A059BA"/>
    <w:rsid w:val="00A10505"/>
    <w:rsid w:val="00A15CF7"/>
    <w:rsid w:val="00A24793"/>
    <w:rsid w:val="00A80B37"/>
    <w:rsid w:val="00A81248"/>
    <w:rsid w:val="00A95A60"/>
    <w:rsid w:val="00AF2A4E"/>
    <w:rsid w:val="00AF4449"/>
    <w:rsid w:val="00B23CD1"/>
    <w:rsid w:val="00B66C1B"/>
    <w:rsid w:val="00B67598"/>
    <w:rsid w:val="00B703E9"/>
    <w:rsid w:val="00BE2BE4"/>
    <w:rsid w:val="00C213D9"/>
    <w:rsid w:val="00C31E18"/>
    <w:rsid w:val="00C34BAC"/>
    <w:rsid w:val="00C41366"/>
    <w:rsid w:val="00C47BEA"/>
    <w:rsid w:val="00C66528"/>
    <w:rsid w:val="00C67496"/>
    <w:rsid w:val="00C739F5"/>
    <w:rsid w:val="00C74716"/>
    <w:rsid w:val="00C915F0"/>
    <w:rsid w:val="00C932C1"/>
    <w:rsid w:val="00CB5BE9"/>
    <w:rsid w:val="00CD0DD3"/>
    <w:rsid w:val="00D22573"/>
    <w:rsid w:val="00D26C99"/>
    <w:rsid w:val="00D53EB7"/>
    <w:rsid w:val="00D7023A"/>
    <w:rsid w:val="00DA028F"/>
    <w:rsid w:val="00DA5C60"/>
    <w:rsid w:val="00E5113E"/>
    <w:rsid w:val="00E52756"/>
    <w:rsid w:val="00E713F6"/>
    <w:rsid w:val="00EA2D89"/>
    <w:rsid w:val="00EB47D5"/>
    <w:rsid w:val="00ED7519"/>
    <w:rsid w:val="00ED7F9F"/>
    <w:rsid w:val="00F047CF"/>
    <w:rsid w:val="00F147FD"/>
    <w:rsid w:val="00F37634"/>
    <w:rsid w:val="00F72760"/>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F9397"/>
  <w15:chartTrackingRefBased/>
  <w15:docId w15:val="{2E25CADE-11E3-4B51-B503-6CC8233D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bra\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C7FE7E-F257-4C25-B6B7-6C001205620E}">
  <ds:schemaRefs>
    <ds:schemaRef ds:uri="http://schemas.openxmlformats.org/officeDocument/2006/bibliography"/>
  </ds:schemaRefs>
</ds:datastoreItem>
</file>

<file path=customXml/itemProps4.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288</TotalTime>
  <Pages>6</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Ibrahim</dc:creator>
  <cp:keywords/>
  <dc:description/>
  <cp:lastModifiedBy>Muhammad Ibrahim</cp:lastModifiedBy>
  <cp:revision>79</cp:revision>
  <dcterms:created xsi:type="dcterms:W3CDTF">2025-11-23T17:12:00Z</dcterms:created>
  <dcterms:modified xsi:type="dcterms:W3CDTF">2025-11-30T12:29:00Z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