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0624" w14:textId="77777777" w:rsidR="00022FDB" w:rsidRDefault="00000000">
      <w:pPr>
        <w:pStyle w:val="Heading1"/>
      </w:pPr>
      <w:r>
        <w:t>Phase 3 – System Architecture &amp; Technical Design</w:t>
      </w:r>
      <w:r>
        <w:br/>
        <w:t>E-Commerce Platform</w:t>
      </w:r>
    </w:p>
    <w:p w14:paraId="74149F57" w14:textId="77777777" w:rsidR="00022FDB" w:rsidRDefault="00000000">
      <w:pPr>
        <w:pStyle w:val="Heading2"/>
      </w:pPr>
      <w:r>
        <w:t>1. Introduction</w:t>
      </w:r>
    </w:p>
    <w:p w14:paraId="5631CE01" w14:textId="77777777" w:rsidR="00022FDB" w:rsidRDefault="00000000">
      <w:r>
        <w:t>This document defines the frontend architecture for the E-Commerce Platform. It translates Phase 2 requirements into a scalable Angular application structure, ensuring maintainability, performance, and clear separation of concerns.</w:t>
      </w:r>
    </w:p>
    <w:p w14:paraId="4FB8F0E0" w14:textId="77777777" w:rsidR="00022FDB" w:rsidRDefault="00000000">
      <w:pPr>
        <w:pStyle w:val="Heading2"/>
      </w:pPr>
      <w:r>
        <w:t>2. Architecture Overview</w:t>
      </w:r>
    </w:p>
    <w:p w14:paraId="04FDAC87" w14:textId="77777777" w:rsidR="00022FDB" w:rsidRDefault="00000000">
      <w:r>
        <w:t>The application follows a feature-based modular Single Page Application (SPA) architecture. Each feature is isolated within its own Angular module, supporting lazy loading and independent evolution.</w:t>
      </w:r>
    </w:p>
    <w:p w14:paraId="12D060C8" w14:textId="77777777" w:rsidR="00022FDB" w:rsidRDefault="00000000">
      <w:pPr>
        <w:pStyle w:val="Heading2"/>
      </w:pPr>
      <w:r>
        <w:t>3. Module Strategy</w:t>
      </w:r>
    </w:p>
    <w:p w14:paraId="5F1D92CD" w14:textId="77777777" w:rsidR="00022FDB" w:rsidRDefault="00000000">
      <w:r>
        <w:t>Module types used in the system:</w:t>
      </w:r>
    </w:p>
    <w:p w14:paraId="0C959A84" w14:textId="77777777" w:rsidR="00022FDB" w:rsidRDefault="00000000">
      <w:r>
        <w:t>- Core Module: Singleton services, interceptors, guards, global error handling.</w:t>
      </w:r>
      <w:r>
        <w:br/>
        <w:t>- Shared Module: Reusable UI components, pipes, directives.</w:t>
      </w:r>
      <w:r>
        <w:br/>
        <w:t>- Feature Modules: Business-specific functionality loaded lazily.</w:t>
      </w:r>
    </w:p>
    <w:p w14:paraId="62557DD6" w14:textId="77777777" w:rsidR="00022FDB" w:rsidRDefault="00000000">
      <w:pPr>
        <w:pStyle w:val="Heading2"/>
      </w:pPr>
      <w:r>
        <w:t>4. Feature Modules</w:t>
      </w:r>
    </w:p>
    <w:p w14:paraId="04C96A50" w14:textId="77777777" w:rsidR="00022FDB" w:rsidRDefault="00000000">
      <w:r>
        <w:t>- ProductsModule</w:t>
      </w:r>
      <w:r>
        <w:br/>
        <w:t>- CartModule</w:t>
      </w:r>
      <w:r>
        <w:br/>
        <w:t>- CheckoutModule</w:t>
      </w:r>
      <w:r>
        <w:br/>
        <w:t>- OrdersModule</w:t>
      </w:r>
      <w:r>
        <w:br/>
        <w:t>- AdminModule</w:t>
      </w:r>
    </w:p>
    <w:p w14:paraId="3E00444C" w14:textId="77777777" w:rsidR="00022FDB" w:rsidRDefault="00000000">
      <w:pPr>
        <w:pStyle w:val="Heading2"/>
      </w:pPr>
      <w:r>
        <w:t>5. Routing Architecture</w:t>
      </w:r>
    </w:p>
    <w:p w14:paraId="2B48EB28" w14:textId="77777777" w:rsidR="00022FDB" w:rsidRDefault="00000000">
      <w:r>
        <w:t>Routing is organized by feature modules with lazy loading. Each feature module defines its own routing configuration.</w:t>
      </w:r>
    </w:p>
    <w:p w14:paraId="27722550" w14:textId="77777777" w:rsidR="00022FDB" w:rsidRDefault="00000000">
      <w:pPr>
        <w:pStyle w:val="Heading2"/>
      </w:pPr>
      <w:r>
        <w:t>6. State Management Strategy</w:t>
      </w:r>
    </w:p>
    <w:p w14:paraId="610E4859" w14:textId="77777777" w:rsidR="00022FDB" w:rsidRDefault="00000000">
      <w:r>
        <w:t>State is managed using service-based facades with RxJS. Local component state remains inside components, while shared feature state is encapsulated within feature services.</w:t>
      </w:r>
    </w:p>
    <w:p w14:paraId="7BFA79CF" w14:textId="77777777" w:rsidR="00022FDB" w:rsidRDefault="00000000">
      <w:pPr>
        <w:pStyle w:val="Heading2"/>
      </w:pPr>
      <w:r>
        <w:t>7. Data Flow Design</w:t>
      </w:r>
    </w:p>
    <w:p w14:paraId="53200797" w14:textId="77777777" w:rsidR="00022FDB" w:rsidRDefault="00000000">
      <w:r>
        <w:t>Components communicate with facade services. Facades interact with data services, which handle HTTP communication or mocked APIs. Direct HTTP calls from components are prohibited.</w:t>
      </w:r>
    </w:p>
    <w:p w14:paraId="0ECFFC68" w14:textId="77777777" w:rsidR="00022FDB" w:rsidRDefault="00000000">
      <w:pPr>
        <w:pStyle w:val="Heading2"/>
      </w:pPr>
      <w:r>
        <w:lastRenderedPageBreak/>
        <w:t>8. Error Handling &amp; Logging</w:t>
      </w:r>
    </w:p>
    <w:p w14:paraId="5C12DF5F" w14:textId="77777777" w:rsidR="00022FDB" w:rsidRDefault="00000000">
      <w:r>
        <w:t>Global HTTP interceptors capture errors and forward them to a centralized error handling service. User-friendly messages are displayed, while technical details are logged.</w:t>
      </w:r>
    </w:p>
    <w:p w14:paraId="5B102530" w14:textId="77777777" w:rsidR="00022FDB" w:rsidRDefault="00000000">
      <w:pPr>
        <w:pStyle w:val="Heading2"/>
      </w:pPr>
      <w:r>
        <w:t>9. Performance &amp; Scalability Strategy</w:t>
      </w:r>
    </w:p>
    <w:p w14:paraId="156F8EF0" w14:textId="77777777" w:rsidR="00022FDB" w:rsidRDefault="00000000">
      <w:r>
        <w:t>- Lazy loading of feature modules</w:t>
      </w:r>
      <w:r>
        <w:br/>
        <w:t>- OnPush change detection</w:t>
      </w:r>
      <w:r>
        <w:br/>
        <w:t>- TrackBy functions in lists</w:t>
      </w:r>
      <w:r>
        <w:br/>
        <w:t>- Async pipe for subscriptions</w:t>
      </w:r>
      <w:r>
        <w:br/>
        <w:t>- Optimized bundle sizes</w:t>
      </w:r>
    </w:p>
    <w:p w14:paraId="73CB4143" w14:textId="77777777" w:rsidR="00022FDB" w:rsidRDefault="00000000">
      <w:pPr>
        <w:pStyle w:val="Heading2"/>
      </w:pPr>
      <w:r>
        <w:t>10. Folder Structure Diagram</w:t>
      </w:r>
    </w:p>
    <w:p w14:paraId="57938A65" w14:textId="77777777" w:rsidR="00022FDB" w:rsidRDefault="00000000">
      <w:r>
        <w:br/>
        <w:t>src/</w:t>
      </w:r>
      <w:r>
        <w:br/>
        <w:t xml:space="preserve"> ├── app/</w:t>
      </w:r>
      <w:r>
        <w:br/>
        <w:t xml:space="preserve"> │   ├── core/</w:t>
      </w:r>
      <w:r>
        <w:br/>
        <w:t xml:space="preserve"> │   │   ├── services/</w:t>
      </w:r>
      <w:r>
        <w:br/>
        <w:t xml:space="preserve"> │   │   ├── guards/</w:t>
      </w:r>
      <w:r>
        <w:br/>
        <w:t xml:space="preserve"> │   │   ├── interceptors/</w:t>
      </w:r>
      <w:r>
        <w:br/>
        <w:t xml:space="preserve"> │   │   └── core.module.ts</w:t>
      </w:r>
      <w:r>
        <w:br/>
        <w:t xml:space="preserve"> │   ├── shared/</w:t>
      </w:r>
      <w:r>
        <w:br/>
        <w:t xml:space="preserve"> │   │   ├── components/</w:t>
      </w:r>
      <w:r>
        <w:br/>
        <w:t xml:space="preserve"> │   │   ├── pipes/</w:t>
      </w:r>
      <w:r>
        <w:br/>
        <w:t xml:space="preserve"> │   │   └── shared.module.ts</w:t>
      </w:r>
      <w:r>
        <w:br/>
        <w:t xml:space="preserve"> │   ├── features/</w:t>
      </w:r>
      <w:r>
        <w:br/>
        <w:t xml:space="preserve"> │   │   ├── products/</w:t>
      </w:r>
      <w:r>
        <w:br/>
        <w:t xml:space="preserve"> │   │   ├── cart/</w:t>
      </w:r>
      <w:r>
        <w:br/>
        <w:t xml:space="preserve"> │   │   ├── checkout/</w:t>
      </w:r>
      <w:r>
        <w:br/>
        <w:t xml:space="preserve"> │   │   ├── orders/</w:t>
      </w:r>
      <w:r>
        <w:br/>
        <w:t xml:space="preserve"> │   │   └── admin/</w:t>
      </w:r>
      <w:r>
        <w:br/>
        <w:t xml:space="preserve"> │   ├── app-routing.module.ts</w:t>
      </w:r>
      <w:r>
        <w:br/>
        <w:t xml:space="preserve"> │   └── app.module.ts</w:t>
      </w:r>
      <w:r>
        <w:br/>
        <w:t xml:space="preserve"> └── assets/</w:t>
      </w:r>
      <w:r>
        <w:br/>
      </w:r>
    </w:p>
    <w:p w14:paraId="523123A0" w14:textId="77777777" w:rsidR="00022FDB" w:rsidRDefault="00000000">
      <w:pPr>
        <w:pStyle w:val="Heading2"/>
      </w:pPr>
      <w:r>
        <w:t>11. Phase 2 Requirement to Module Mapping</w:t>
      </w:r>
    </w:p>
    <w:p w14:paraId="42309049" w14:textId="77777777" w:rsidR="00022FDB" w:rsidRDefault="00000000">
      <w:r>
        <w:t>FR-01, FR-02, FR-03 → ProductsModule</w:t>
      </w:r>
      <w:r>
        <w:br/>
        <w:t>FR-04 → CartModule</w:t>
      </w:r>
      <w:r>
        <w:br/>
        <w:t>FR-05, FR-06 → CheckoutModule</w:t>
      </w:r>
      <w:r>
        <w:br/>
        <w:t>FR-07 → OrdersModule</w:t>
      </w:r>
      <w:r>
        <w:br/>
        <w:t>FR-08, FR-09 → AdminModule</w:t>
      </w:r>
    </w:p>
    <w:sectPr w:rsidR="00022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03404">
    <w:abstractNumId w:val="8"/>
  </w:num>
  <w:num w:numId="2" w16cid:durableId="1434592041">
    <w:abstractNumId w:val="6"/>
  </w:num>
  <w:num w:numId="3" w16cid:durableId="1147555318">
    <w:abstractNumId w:val="5"/>
  </w:num>
  <w:num w:numId="4" w16cid:durableId="720592211">
    <w:abstractNumId w:val="4"/>
  </w:num>
  <w:num w:numId="5" w16cid:durableId="919756828">
    <w:abstractNumId w:val="7"/>
  </w:num>
  <w:num w:numId="6" w16cid:durableId="712777924">
    <w:abstractNumId w:val="3"/>
  </w:num>
  <w:num w:numId="7" w16cid:durableId="190072119">
    <w:abstractNumId w:val="2"/>
  </w:num>
  <w:num w:numId="8" w16cid:durableId="1822119228">
    <w:abstractNumId w:val="1"/>
  </w:num>
  <w:num w:numId="9" w16cid:durableId="173245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DB"/>
    <w:rsid w:val="0003029E"/>
    <w:rsid w:val="00034616"/>
    <w:rsid w:val="0006063C"/>
    <w:rsid w:val="0015074B"/>
    <w:rsid w:val="0029639D"/>
    <w:rsid w:val="00326F90"/>
    <w:rsid w:val="00AA1D8D"/>
    <w:rsid w:val="00B47730"/>
    <w:rsid w:val="00B8147B"/>
    <w:rsid w:val="00CB0664"/>
    <w:rsid w:val="00E15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ADE8D"/>
  <w14:defaultImageDpi w14:val="300"/>
  <w15:docId w15:val="{0D1F3C51-DB46-465B-A13E-EB3F7D87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357</Words>
  <Characters>2084</Characters>
  <Application>Microsoft Office Word</Application>
  <DocSecurity>0</DocSecurity>
  <Lines>71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ابراهيم حماده ابراهيم ابراهيم جلاب</cp:lastModifiedBy>
  <cp:revision>3</cp:revision>
  <dcterms:created xsi:type="dcterms:W3CDTF">2013-12-23T23:15:00Z</dcterms:created>
  <dcterms:modified xsi:type="dcterms:W3CDTF">2025-12-27T21:56:00Z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7f2e9d72-4049-4119-8343-8a8d46225b95</vt:lpwstr>
  </property>
</Properties>
</file>