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72"/>
          <w:szCs w:val="72"/>
        </w:rPr>
        <w:t xml:space="preserve">UAE Match</w:t>
      </w:r>
    </w:p>
    <w:p>
      <w:pPr>
        <w:spacing w:after="500"/>
        <w:jc w:val="center"/>
      </w:pPr>
      <w:r>
        <w:rPr>
          <w:rFonts w:ascii="Microsoft YaHei" w:cs="Microsoft YaHei" w:eastAsia="Microsoft YaHei" w:hAnsi="Microsoft YaHei"/>
          <w:b/>
          <w:bCs/>
          <w:color w:val="2E74B5"/>
          <w:sz w:val="40"/>
          <w:szCs w:val="40"/>
        </w:rPr>
        <w:t xml:space="preserve">产品需求文档（PRD）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595959"/>
          <w:sz w:val="26"/>
          <w:szCs w:val="26"/>
        </w:rPr>
        <w:t xml:space="preserve">全产品周期 · 按里程碑（M2–M5）标注交付阶段</w:t>
      </w:r>
    </w:p>
    <w:p>
      <w:pPr>
        <w:spacing w:before="2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版本：v1.1    |    日期：2026-07-06    |    上游文档：UAE_Match_BRD_v2.1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密级：内部机密    |    Owner：产品负责人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1. 文档说明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1.1 目的与读者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本 PRD 将《UAE_Match_BRD_v2.1》的业务需求翻译为可开发的产品行为定义：页面与流程、交互规则、边界与异常、数据与埋点。读者为开发执行方（Claude Code）与产品负责人本人。技术实现方式（架构、选型、容量）不在本文档范围，归属 HLD。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1.2 里程碑标记规则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每个功能模块标题带交付阶段标记：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【M2】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前 50 名付费用户所需的核心商业闭环；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【M3】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首批成功见面案例所需的服务完整化；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【M4】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盈亏平衡阶段的体验增强；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【M5/v2】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规模化与扩展。同一模块内不同功能点阶段不同的，在功能点级别单独标注。开发顺序严格跟随里程碑，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禁止提前实现后置阶段功能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（避免为不存在的用户量做建设）。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1.3 与 BRD 的追溯关系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每个模块标注对应 BR 编号；第 16 章提供完整追溯矩阵（PRD 模块 ↔ BR 编号 ↔ 里程碑）。BRD 中的定位、定价、范围决策本文档不重复论证，仅引用；两文档冲突时以 BRD 为准并触发升版。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1.4 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672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6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变更摘要</w:t>
            </w:r>
          </w:p>
        </w:tc>
      </w:tr>
      <w:t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v1.0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2026-07-05</w:t>
            </w:r>
          </w:p>
        </w:tc>
        <w:tc>
          <w:tcPr>
            <w:tcW w:type="dxa" w:w="6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基线版本：16 章全周期 PRD</w:t>
            </w:r>
          </w:p>
        </w:tc>
      </w:tr>
      <w:tr>
        <w:tc>
          <w:tcPr>
            <w:tcW w:type="dxa" w:w="10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v1.1</w:t>
            </w:r>
          </w:p>
        </w:tc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2026-07-06</w:t>
            </w:r>
          </w:p>
        </w:tc>
        <w:tc>
          <w:tcPr>
            <w:tcW w:type="dxa" w:w="6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合入批注 6 条：3.4 注销四道防线（防误触+双确认）；新增 4.6 拉黑功能（三层缓冲梯度）；5.1 深访去审问感设计（价值先行/先给后取/软上限/疲劳检测）；5.2 Schema 字段全集定稿（必采 24 项+治理规则）；5.3 画像报告深化（规格卡/你的故事/分层/生长机制/分享卡片）；5.4 重大变更完备清单（四类 16 项+生效语义，含活跃配对暂停新推荐）；6.4 与第 15/16 章联动更新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2. 产品概览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2.1 产品形态与信息架构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形态：中文 Web 应用 + PWA（可添加桌面图标、支持推送）。信息架构五个一级入口：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026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一级入口</w:t>
            </w:r>
          </w:p>
        </w:tc>
        <w:tc>
          <w:tcPr>
            <w:tcW w:type="dxa" w:w="4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首页 / 推荐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本周推荐信、历史推荐、推荐状态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登录后默认落地页</w:t>
            </w:r>
          </w:p>
        </w:tc>
      </w:tr>
      <w:tr>
        <w:tc>
          <w:tcPr>
            <w:tcW w:type="dxa" w:w="1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小缘</w:t>
            </w:r>
          </w:p>
        </w:tc>
        <w:tc>
          <w:tcPr>
            <w:tcW w:type="dxa" w:w="4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与 AI 红娘的对话主界面（深访、咨询、陪伴共用一个会话流）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全产品的核心交互面</w:t>
            </w:r>
          </w:p>
        </w:tc>
      </w:tr>
      <w:tr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消息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配对聊天列表与会话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含破冰建议入口（M3 起含教练侧栏）</w:t>
            </w:r>
          </w:p>
        </w:tc>
      </w:tr>
      <w:tr>
        <w:tc>
          <w:tcPr>
            <w:tcW w:type="dxa" w:w="1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我的</w:t>
            </w:r>
          </w:p>
        </w:tc>
        <w:tc>
          <w:tcPr>
            <w:tcW w:type="dxa" w:w="4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个人资料、画像报告、认证中心、会员中心、设置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注销入口在设置内、需显著可达</w:t>
            </w:r>
          </w:p>
        </w:tc>
      </w:tr>
      <w:tr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管理后台（内部）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审核队列、举报处置、供需调控台、成本看板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仅运营者账号可见，独立路由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2.2 用户状态机（全局）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用户在系统中的生命周期状态，所有模块的可用性判断基于此状态机：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200"/>
        <w:gridCol w:w="20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进入条件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可用能力</w:t>
            </w:r>
          </w:p>
        </w:tc>
        <w:tc>
          <w:tcPr>
            <w:tcW w:type="dxa" w:w="2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不可用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S0 访客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打开落地页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浏览产品介绍、注册</w:t>
            </w:r>
          </w:p>
        </w:tc>
        <w:tc>
          <w:tcPr>
            <w:tcW w:type="dxa" w:w="2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一切核心功能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S1 已注册</w:t>
            </w:r>
          </w:p>
        </w:tc>
        <w:tc>
          <w:tcPr>
            <w:tcW w:type="dxa" w:w="2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 OTP 验证完成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开始深访、与小缘对话（配额内）</w:t>
            </w:r>
          </w:p>
        </w:tc>
        <w:tc>
          <w:tcPr>
            <w:tcW w:type="dxa" w:w="2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查看/接收推荐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S2 深访完成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必采字段完成度 100%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收到画像报告；进入验证流程</w:t>
            </w:r>
          </w:p>
        </w:tc>
        <w:tc>
          <w:tcPr>
            <w:tcW w:type="dxa" w:w="2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推荐相关一切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S3 已验证（候补池）</w:t>
            </w:r>
          </w:p>
        </w:tc>
        <w:tc>
          <w:tcPr>
            <w:tcW w:type="dxa" w:w="2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EID 核验 + 照片交叉比对通过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可被推荐（被动）；收到“有人想认识你”通知</w:t>
            </w:r>
          </w:p>
        </w:tc>
        <w:tc>
          <w:tcPr>
            <w:tcW w:type="dxa" w:w="2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主动查看推荐详情、发起互动（付费墙）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S4 付费会员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订阅生效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全量能力（按档位权益矩阵 2.3）</w:t>
            </w:r>
          </w:p>
        </w:tc>
        <w:tc>
          <w:tcPr>
            <w:tcW w:type="dxa" w:w="2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S5 配对中</w:t>
            </w:r>
          </w:p>
        </w:tc>
        <w:tc>
          <w:tcPr>
            <w:tcW w:type="dxa" w:w="2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存在活跃配对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聊天、教练、见面引导、微信交换</w:t>
            </w:r>
          </w:p>
        </w:tc>
        <w:tc>
          <w:tcPr>
            <w:tcW w:type="dxa" w:w="2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S6 已毕业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毕业申报确认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祝福流程、案例授权、推荐奖励；账号转休眠</w:t>
            </w:r>
          </w:p>
        </w:tc>
        <w:tc>
          <w:tcPr>
            <w:tcW w:type="dxa" w:w="2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推荐池（移出）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S7 已封禁</w:t>
            </w:r>
          </w:p>
        </w:tc>
        <w:tc>
          <w:tcPr>
            <w:tcW w:type="dxa" w:w="2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实锤欺诈/严重违规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仅申诉入口</w:t>
            </w:r>
          </w:p>
        </w:tc>
        <w:tc>
          <w:tcPr>
            <w:tcW w:type="dxa" w:w="2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一切功能；其接触过的用户收到通知</w:t>
            </w:r>
          </w:p>
        </w:tc>
      </w:tr>
    </w:tbl>
    <w:p>
      <w:pPr>
        <w:pBdr>
          <w:left w:val="single" w:color="2E74B5" w:sz="18" w:space="8"/>
        </w:pBdr>
        <w:spacing w:after="140" w:line="29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95959"/>
          <w:sz w:val="20"/>
          <w:szCs w:val="20"/>
        </w:rPr>
        <w:t xml:space="preserve">状态机是本产品“信任三道闸”（付费墙、深访、EID 核验）的工程表达：S1→S2→S3→S4 三次跃迁分别对应深访、核验、付费三道闸，顺序不可跳过、不可调换。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2.3 会员权益矩阵（全局引用表）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600"/>
        <w:gridCol w:w="18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能力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免费候补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标准 149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高级 199</w:t>
            </w:r>
          </w:p>
        </w:tc>
        <w:tc>
          <w:tcPr>
            <w:tcW w:type="dxa" w:w="1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尊享 799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被动进入推荐池（可被推荐）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查看推荐详情 / 回应</w:t>
            </w:r>
          </w:p>
        </w:tc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✕（通知可见，查看需付费）</w:t>
            </w:r>
          </w:p>
        </w:tc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  <w:tc>
          <w:tcPr>
            <w:tcW w:type="dxa" w:w="1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每周推荐数量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1–3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1–3（数量一致）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1–3 + 保底承诺</w:t>
            </w:r>
          </w:p>
        </w:tc>
      </w:tr>
      <w:tr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推荐池排序</w:t>
            </w:r>
          </w:p>
        </w:tc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标准</w:t>
            </w:r>
          </w:p>
        </w:tc>
        <w:tc>
          <w:tcPr>
            <w:tcW w:type="dxa" w:w="1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优先</w:t>
            </w:r>
          </w:p>
        </w:tc>
        <w:tc>
          <w:tcPr>
            <w:tcW w:type="dxa" w:w="1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优先 + 人工终审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小缘对话配额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20 轮/月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标准配额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配额 ×2 + 主动陪伴全量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不限 + L4 代理（M5）</w:t>
            </w:r>
          </w:p>
        </w:tc>
      </w:tr>
      <w:tr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语音消息（M4）</w:t>
            </w:r>
          </w:p>
        </w:tc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✕</w:t>
            </w:r>
          </w:p>
        </w:tc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✕</w:t>
            </w:r>
          </w:p>
        </w:tc>
        <w:tc>
          <w:tcPr>
            <w:tcW w:type="dxa" w:w="1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✓（100 分钟/月）</w:t>
            </w:r>
          </w:p>
        </w:tc>
        <w:tc>
          <w:tcPr>
            <w:tcW w:type="dxa" w:w="1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深度兼容报告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✕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基础推荐理由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熟人回避</w:t>
            </w:r>
          </w:p>
        </w:tc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✕</w:t>
            </w:r>
          </w:p>
        </w:tc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✕</w:t>
            </w:r>
          </w:p>
        </w:tc>
        <w:tc>
          <w:tcPr>
            <w:tcW w:type="dxa" w:w="1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  <w:tc>
          <w:tcPr>
            <w:tcW w:type="dxa" w:w="1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人工红娘介入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✕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✕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✕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3. 注册与账户模块【M2】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BR 映射：BR-001/002/003/004/005/011/108。目标：以最低摩擦完成注册，同时从第一步建立“严肃产品”的体验预期。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3.1 注册与登录流程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主路径（UAE 手机号）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：输入 +971 号码 → 短信 OTP（6 位，5 分钟有效，60 秒重发冷却，单号每日上限 5 条）→ 验证通过即完成注册并登录（验证即登录，无单独注册步骤）。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辅路径（邮箱）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：邮箱 + 密码（≥10 位，含大小写与数字）；邮箱验证链接 24h 有效。邮箱注册用户后续必须补绑手机号方可进入 S3（核验前置）。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中国手机号（+86）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：允许注册，OTP 通道走国际短信；资料页信任徽章区分显示“手机已验证（国际）”；推荐池权重不受影响。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明确不做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：微信登录、Google/Apple 登录（BR-001 决策，登录页不出现任何第三方按钮）。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3.2 会话与设备策略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默认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单设备在线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：新设备登录成功 → 旧会话立即失效，旧设备下次操作时提示“账号已在其他设备登录”；同时向手机推送/短信通知（含时间与设备型号）。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会话有效期 30 天滚动；敏感操作（改手机号、注销、查看认证信息）要求二次 OTP。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异地/新设备登录触发提醒通知（BR-005），文案给“不是你本人？”入口直达冻结流程。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3.3 账号找回与变更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找回：手机 OTP 自助重置。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换号：新号 OTP + 人工客服核验（与 EID 核验记录交叉比对姓名/出生年）；核验通过前账号只读。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3.4 账号注销（四道防线）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注销链路为四道防线设计——防误触、防他人代注销、防冲动、留挽回窗口，各司其职：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第一道·入口防误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注销为设置页“账号管理”分组内文字项（一级可见但非显眼按钮——合规要求“找得到”，而非“容易碰到”）；点击先进入后果说明页（列明将删除的数据与权益），说明页返回不留痕——绝大多数误触在此消化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第二道·毕业问询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（职责为转化，非防误）：“是找到对的人了吗？”——选“是”→ 引导进毕业流程（第 10 章）；选“否”→ 继续。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第三道·双确认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：二次 OTP 验证（引用 3.2 敏感操作规则，同时防他人持已登录设备代注销——与 BR-002 防偷窥同一威胁模型）+ 意图确认：手动输入“注销”二字方可提交，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禁用一键确认按钮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（肌肉记忆点不出“输入指定文字”这个动作）。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第四道·冷静期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：7 天可撤销（账号冻结不可见，不进推荐池）；期内登录首屏横幅提示剩余天数并提供一键撤销。到期执行级联删除：画像库、对话记录、向量记忆库、照片存储、KYC 验证结论（保留最小合规审计记录：脱敏的注销时间与原因码），并发送删除完成确认。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有活跃订阅时提示剩余权益，注销不自动退款但停止续费。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埋点：cancel_flow_entered / cancel_flow_abandoned（含流失步骤）——区分误触率与真实注销意图；注销漏斗本身是产品健康度数据。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3.5 边界与异常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5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处理规则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OTP 短信未达</w:t>
            </w:r>
          </w:p>
        </w:tc>
        <w:tc>
          <w:tcPr>
            <w:tcW w:type="dxa" w:w="5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60 秒后可重发；3 次失败提示切换邮箱路径；国际号自动切换备用通道</w:t>
            </w:r>
          </w:p>
        </w:tc>
      </w:tr>
      <w:tr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同一设备多账号注册</w:t>
            </w:r>
          </w:p>
        </w:tc>
        <w:tc>
          <w:tcPr>
            <w:tcW w:type="dxa" w:w="5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设备指纹检测（BR-110），第 2 个账号进入人工审核队列，第 3 个直接拦截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注销冷静期内被推荐</w:t>
            </w:r>
          </w:p>
        </w:tc>
        <w:tc>
          <w:tcPr>
            <w:tcW w:type="dxa" w:w="5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冻结状态不进推荐池，不产生新推荐</w:t>
            </w:r>
          </w:p>
        </w:tc>
      </w:tr>
      <w:tr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封禁用户尝试重新注册</w:t>
            </w:r>
          </w:p>
        </w:tc>
        <w:tc>
          <w:tcPr>
            <w:tcW w:type="dxa" w:w="5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EID 核验结论比对——同一身份永久拦截（这是 EID 核验对封禁有效性的关键价值）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4. EID 核验与信任模块【M2】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BR 映射：BR-101/102/103/104/105/106/107/109/110。目标：把“本地最严认证”做成可感知的产品体验，同时严格执行“不碰证件图像”的合规边界。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4.1 核验流程（用户视角）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Step 1 说明页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：进入核验前完整说明——“证件由持牌核验机构处理，本平台不存储你的证件图像”+ 核验用途 + 预计时长（3 分钟）。此页是信任卖点的展示位，文案按合规审阅稿执行。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Step 2 KYC SDK 会话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：跳转/内嵌持牌服务商 SDK：EID 读取（NFC 优先，降级为 OCR 扫描）→ 活体自拍 → 服务商侧完成“活体 ↔ EID 芯片照片”交叉比对。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Step 3 回传落库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：平台仅接收：验证结论（通过/失败/需人工）、姓名核验值、出生日期、性别、证件有效期、服务商事务 ID。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证件图像与活体视频不落平台任何存储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。年龄/性别自此锁定，资料页不可编辑。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Step 4 照片审核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：用户上传资料照片（3–9 张）→ AI 预审（清晰度/单人/无水印/内容安全）→ 与核验活体照人脸比对（同人判定）→ 人工复审队列。SLA 48 小时，超时自动告警运营者。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Step 5 完成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：颁发“身份已核验”徽章，进入 S3 候补池；小缘主动发送恭喜消息 + 画像报告（衔接第 5 章）。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4.2 徽章体系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900"/>
        <w:gridCol w:w="30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徽章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获取条件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展示位置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手机已验证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OTP 完成（本地/国际区分样式）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资料页头部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身份已核验</w:t>
            </w:r>
          </w:p>
        </w:tc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EID 核验通过（必须，进池前置）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资料页头部 + 推荐信内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照片真实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活体交叉比对通过（必须）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照片区角标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学历认证</w:t>
            </w:r>
          </w:p>
        </w:tc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学位证书上传 + 人工审核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资料页可选增信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工作认证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在职证明/工牌 + 人工审核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资料页可选增信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4.3 婚姻状况申报（BR-109）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核验完成后强制申报：未婚 / 离异 / 丧偶（单选，法律确认勾选：“本人确认当前无婚姻关系，虚报将被永久封禁并通知相关用户”）。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离异/丧偶为可选公开字段（默认仅参与匹配计算不展示，用户可选择展示）。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实锤虚报处置：立即封禁（进 S7）→ 系统向其所有历史配对对象发送脱敏通知 → 案例进风控库。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4.4 举报与处置（BR-104）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举报入口：资料页、聊天会话、推荐信三处均一键可达；类型：虚假身份/已婚/骚扰/诈骗嫌疑/照片不符/其他。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SLA：24h 内首次响应；诈骗类即时冻结被举报者（先冻结后调查）。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处置分级：警告 → 限制功能 → 封禁；封禁触发接触用户通知（脱敏：“你接触过的一位用户因违反真实性承诺被移除”）。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4.5 隐私保护功能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熟人回避（BR-105，高级会员）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：输入手机号列表（哈希比对，不存明文）→ 双向不可见；上限 50 个。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资料防泄露（BR-106）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：照片动态水印（查看者 ID 隐写）；非推荐关系默认不可见任何资料；右键/长按保存禁用（尽力而为级别，水印为主防线）。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4.6 拉黑功能（BR-104/110 关联）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在“归档/不合适”与“举报”之间的中间层级，形成三层缓冲梯度：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归档（零对抗）→ 拉黑（私人边界）→ 举报（平台处置）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。举报解决“TA 违规”，拉黑解决“TA 没违规但我不想再有交集”——缺少中间层会导致非违规诉求污染举报队列（24h SLA 被非违规工单淹没），或用户无处安放而流失。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生效规则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：单方即时生效、无需理由与审核；双向不可见（资料/聊天入口移除）、活跃配对静默关闭、双方进入匹配引擎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永久排除表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（互不再出现于对方推荐池——小池子环境下此条为事故防线，拉黑信息必须进入匹配引擎排除表）。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静默原则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：对被拉黑方完全静默，不显示任何被拉黑提示——小社群熟人密度下，被拉黑的羞辱感可能引发线下报复或社群冲突。被拉黑方视角为自然消失（“对方暂时不可用”式）。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入口与联动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：与举报并列于资料页/聊天会话菜单（“拉黑此人 / 举报此人”）；举报提交成功自动附带拉黑。上限 100 人，设置中可查看与解除。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风控联动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：30 天内被 ≥3 人拉黑 → 自动进入人工审查队列（BR-110）——够不上单次举报的边缘行为者在拉黑统计中现形。埋点 block_executed（含来源场景），拉黑率纳入护栏观测。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5. AI 深访与画像报告模块【M2】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BR 映射：BR-201/202。目标：小缘 L1 能力——对话式深访产出双产物；深访完成率 ≥70% 为本模块的成败指标。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5.1 深访对话体验（去审问感设计）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设计总则：深访是建立关系的对话，不是数据采集流程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——所有规则服务于“用户理解提问的价值、且始终握有节奏控制权”。深访的第一敌人不是问题设计得好不好，而是“被审问感”。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开场重排（价值先行）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：顺序为——角色与价值认知（2–3 轮：我是谁、我怎么工作、“你说得越多我推得越准，节奏完全由你定，随时可以停”）→ 自然节点引出分层授权（基础信息 / 敏感画像 / AI 处理三个独立勾选；授权文案用小缘口吻解释每项用途，非法务腔弹窗）→ 进入对话。授权仍为敏感采集的硬前置，仅调整时机与表达；未全部同意可先闲聊了解产品。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先给后取（give-before-ask）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：提问的权利是挣来的——前 10 分钟安排 ≥2 次洞察型回应（小缘对用户叙述给出有分量的理解反馈，如“外派五年还在认真想成家的人，其实比你自己以为的更清楚要什么”）；全程每完成一个话题域给一次 mini-insight 小结——获得感分期发放，不等报告一次性兑现。每一次“它真的听懂了”都为后面的问题充值。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目的性降调（公开但松弛）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：禁止开场宣告“接下来我会问你 X 个问题”；禁止假装闲聊套取信息（违背 AI 透明原则，用户回头会觉得被套话）；标准姿态为“我想了解你，但今天聊到哪算哪”。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首次会话软上限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：25–35 分钟或 15–20 个提问点，先到先停——小缘主动收尾并给出正反馈（“今天已经够我为你准备第一步了，剩下的我们边处边聊”）；必采字段跨会话累进完成。进度以“了解你 X%”表述，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禁用“完成度/填写进度”等表单语言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疲劳信号检测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：回答长度骤降、回复间隔拉长、敷衍词（“嗯/都行/随便”）频率升高 → 小缘主动提议休息并保存进度，不得连续追问。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节奏规则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：单轮单问；每 3–4 个问题给一次共情反馈或小结。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跳转规则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：用户主动聊到某话题（如提到父母）→ 顺势采集该话题字段，不生硬拉回问题清单。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分段完成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：任意时刻可暂停，进度保存；24h 后未回来小缘轻提醒一次（仅一次）；7 天未完成进入沉默唤醒逻辑。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敏感话题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：收入不问数字问区间与生活方式；婚史直接但克制（申报环节已有法律确认，访谈只做画像补充）；宗教/子女等价值观深水区用场景化问题（问法库 L2 层定义）。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埋点：interview_session_length、fatigue_triggered、insight_reaction（用户对洞察反馈的回应质量）——用于迭代问法库与节奏参数。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5.2 信息目标 Schema（字段全集与治理规则）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完整 Schema 以 YAML 配置文件为准（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禁止硬编码于 prompt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——Schema 是数据、prompt 是行为：Schema 供程序对账/校验/建表复用，prompt 只承载人格与行为原则，运行时由编排层按缺口动态装配）。以下为字段全集，即 YAML 内容基线：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00"/>
        <w:gridCol w:w="1826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5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字段清单</w:t>
            </w:r>
          </w:p>
        </w:tc>
        <w:tc>
          <w:tcPr>
            <w:tcW w:type="dxa" w:w="1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A. 硬性信息（9 项）</w:t>
            </w:r>
          </w:p>
        </w:tc>
        <w:tc>
          <w:tcPr>
            <w:tcW w:type="dxa" w:w="5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A1 出生日期→年龄（EID 带入，锁定）｜A2 性别（EID 带入，锁定）｜A3 婚史（申报带入，访谈仅补语境）｜A4 身高｜A5 学历（层级+可选院校）｜A6 职业（行业+岗位类型）｜A7 收入区间（AED 档位，仅参与计算永不展示）｜A8 居住区域（酋长国+片区）｜A9 签证/身份类型（雇主/黄金签证/自雇/家属）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必采（3 项系统带入，不占提问预算）</w:t>
            </w:r>
          </w:p>
        </w:tc>
      </w:tr>
      <w:tr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B. 本地化维度（6 项）</w:t>
            </w:r>
          </w:p>
        </w:tc>
        <w:tc>
          <w:tcPr>
            <w:tcW w:type="dxa" w:w="5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B1 UAE 去留规划（长居/N 年内回国/视婚姻而定/未定）｜B2 结婚时间线（1 年内/1–2 年/2–3 年/顺其自然）｜B3 子女计划（要+时间线/不要/开放讨论；含是否接受对方有孩子）｜B4 父母养老安排（接来 UAE/回国尽孝/机构/未定）｜B5 跨文化开放度（仅华人/开放——国籍/宗教/语言三子项）｜B6 异地容忍度（对方在另一酋长国/暂在国内是否可接受）</w:t>
            </w:r>
          </w:p>
        </w:tc>
        <w:tc>
          <w:tcPr>
            <w:tcW w:type="dxa" w:w="1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必采（核心数据资产）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C. 择偶条件（5 项）</w:t>
            </w:r>
          </w:p>
        </w:tc>
        <w:tc>
          <w:tcPr>
            <w:tcW w:type="dxa" w:w="5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C1 年龄范围｜C2 身高要求｜C3 学历/收入门槛｜C4 地域要求｜C5 免谈项清单（自由表述后结构化归类：吸烟/离异/有孩等）——每项带弹性系数：不可动/可商量/仅偏好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必采</w:t>
            </w:r>
          </w:p>
        </w:tc>
      </w:tr>
      <w:tr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D. 价值观与关系模式（4 项）</w:t>
            </w:r>
          </w:p>
        </w:tc>
        <w:tc>
          <w:tcPr>
            <w:tcW w:type="dxa" w:w="5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D1 依恋倾向｜D2 冲突处理风格｜D3 家庭角色期待（财务/家务/事业优先级场景题）｜D4 金钱观（消费/储蓄倾向场景题）——均以情境题行为编码采集，不发量表</w:t>
            </w:r>
          </w:p>
        </w:tc>
        <w:tc>
          <w:tcPr>
            <w:tcW w:type="dxa" w:w="1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必采（心理测评最小集）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E. 尽量采（8 项）</w:t>
            </w:r>
          </w:p>
        </w:tc>
        <w:tc>
          <w:tcPr>
            <w:tcW w:type="dxa" w:w="5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E1 大五五维完整评分（允许跨会话摊销）｜E2 MBTI（自报，映射为大五入库）｜E3 作息｜E4 饮食（含清真环境适应）｜E5 烟酒｜E6 宗教信仰及实践程度｜E7 社交半径｜E8 兴趣标签（3–5 个）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尽量采（不阻塞完成度）</w:t>
            </w:r>
          </w:p>
        </w:tc>
      </w:tr>
      <w:tr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F. 可选（4 项）</w:t>
            </w:r>
          </w:p>
        </w:tc>
        <w:tc>
          <w:tcPr>
            <w:tcW w:type="dxa" w:w="5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F1 星座｜F2 属相（F1/F2 仅文化语境，匹配权重为零）｜F3 感情经历叙事（仅入向量记忆，不进结构化字段）｜F4 理想周末描述（破冰素材）</w:t>
            </w:r>
          </w:p>
        </w:tc>
        <w:tc>
          <w:tcPr>
            <w:tcW w:type="dxa" w:w="1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可选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G. 系统元数据</w:t>
            </w:r>
          </w:p>
        </w:tc>
        <w:tc>
          <w:tcPr>
            <w:tcW w:type="dxa" w:w="5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G1 回避话题清单｜G2 兴奋话题清单｜G3 回答风格特征｜G4 访谈完成度｜G5 各字段置信度（明说=高/推断=低；低置信字段由小缘后续对话自然确认）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自动生成，不问用户</w:t>
            </w:r>
          </w:p>
        </w:tc>
      </w:tr>
    </w:tbl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必采合计 24 项（用户实际回答约 21 项），完成度判定仅计 A–D。治理规则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（与清单同为 Schema 配置的一部分）：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字段准入判据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：“该字段是否会改变推荐结果”——不满足者不得列为必采，只能进 E/F。Schema 的敌人不是遗漏（YAML 加一行即补，老用户由 5.4 机制自然补采），而是贪多（每个必采字段 = 深访多 1–2 轮 = 完成率下降）。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必采总数硬上限 25 项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：新增必采字段须同时移除或降级一项（防 Schema 膨胀反噬深访完成率，与 5.1 软上限互为约束）。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变更流程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：字段增删走 YAML 版本变更并留档；存量用户的新增字段缺口由画像更新机制（5.4）在日常对话中自然补采，禁止回访式打扰。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问法库关联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：每个字段在问法库（三层架构 L2 层）中至少配 2 种问法及敏感度对应的迂回策略，Schema 与问法库以字段 ID 关联。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5.3 画像报告（用户交付物，深化版）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生成时序：深访完成 → 结构化抽取落库（含向量生成）→ 基于结构化结果生成报告（旗舰模型）→ 核验通过后推送。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禁止从对话原文一步直出报告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。报告为独立精美页面（专属排版、可存 PDF），非聊天气泡长文本。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5.3.1 板块结构与规格卡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每个板块须定义规格卡：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素材来源（取哪些字段/原话）→ 生成规范（篇幅/句式/语气边界）→ 程序校验点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。板块顺序：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⓪ 你的故事（镜子时刻，新增开场）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：3–4 句复述用户核心叙事（来 UAE 的缘由/这些年的变化/此刻为什么认真想成家），尽量保留原话——先让用户确认“它真的听懂了我”，再展开分析。这是人工红娘的标准动作（先复述再建议）。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①婚恋画像速写（人格化描述，非字段罗列）；②“你在寻找的人”（三条底线 + 加分项的清晰陈述）；③盲区提示——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硬规范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：素材须引用用户原话并标注访谈出处、句式为“你说过 X，同时你也说 Y——这之间可能需要一个取舍”、禁止判断句（如“你的要求不现实”）、每条以开放问题收尾、每报告 ≤2 条；④你的依恋风格与关系模式；⑤匹配策略说明（推荐节奏预期管理）；⑥UAE 语境定位（池子数据 ≥500 人后启用，之前隐藏）。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5.3.2 报告分层（权益梯度）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基础版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（深访完成即得，免费）：你的故事 + 画像速写 + 寻找的人 + 匹配策略——足够“哇”、足够转化。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深度版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（高级会员/付费解锁）：增加盲区提示完整版、依恋与关系模式详解、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可交互追问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（对报告任意段落向小缘提问“为什么这么说”——报告从静态文档变成对话入口，AI 产品独有形态）。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“报告即漏斗”两级化：基础版促首次付费（尾部固定衔接“你的首批推荐正在准备中”+ 会员方案入口），深度版支撑高级档价值感。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5.3.3 报告生长机制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画像重大更新（5.4 触发）或每完成 3 次推荐反馈后，报告增量刷新并通知（“这两个月我对你有了新的了解，你的报告更新了”）；版本历史可回看——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数据复利的用户可感知形态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：你和小缘处得越久，它越懂你，白纸黑字看得见。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5.3.4 分享卡片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“画像速写”区块提供脱敏分享卡片（可发朋友圈/小红书；只含速写不含隐私字段）——婚恋报告的分享意愿真实存在（“AI 说我是安全型依恋”是社交货币），零成本获客位。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默认关闭、用户主动开启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，隐私原则不破。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埋点：report_viewed、report_share、report_followup_question（交互追问）、report_refresh_viewed。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5.4 画像更新机制与重大变更清单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对话增量修正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：日常对话中提取到与库内字段冲突/新增的信息 → 写入待确认队列 → 小缘在自然时机口头确认后更新并记录变更历史。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重大变更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触发匹配池重算，判定原则：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凡改变“谁与其匹配”或“其可匹配状态”的事实变更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，完备清单四类 16 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00"/>
        <w:gridCol w:w="2226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5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变更项</w:t>
            </w:r>
          </w:p>
        </w:tc>
        <w:tc>
          <w:tcPr>
            <w:tcW w:type="dxa" w:w="2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生效语义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 画像侧</w:t>
            </w:r>
          </w:p>
        </w:tc>
        <w:tc>
          <w:tcPr>
            <w:tcW w:type="dxa" w:w="5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①UAE 去留规划｜②结婚时间线｜③子女计划（含“是否接受对方有孩子”翻转）｜④居住区域跨酋长国迁移｜⑤婚姻状况变更（附合规复核）｜⑥跨文化开放度翻转（Phase 2 起生效，现行仅记录）</w:t>
            </w:r>
          </w:p>
        </w:tc>
        <w:tc>
          <w:tcPr>
            <w:tcW w:type="dxa" w:w="2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下一推荐周期（T-3 计算日）生效；已发推荐不撤回</w:t>
            </w:r>
          </w:p>
        </w:tc>
      </w:tr>
      <w:tr>
        <w:tc>
          <w:tcPr>
            <w:tcW w:type="dxa" w:w="1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 择偶侧</w:t>
            </w:r>
          </w:p>
        </w:tc>
        <w:tc>
          <w:tcPr>
            <w:tcW w:type="dxa" w:w="5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⑦择偶硬约束增删｜⑧弹性系数收紧（可商量→不可动，等效新增硬约束）｜⑨免谈项清单变更</w:t>
            </w:r>
          </w:p>
        </w:tc>
        <w:tc>
          <w:tcPr>
            <w:tcW w:type="dxa" w:w="2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 A 类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 状态侧</w:t>
            </w:r>
          </w:p>
        </w:tc>
        <w:tc>
          <w:tcPr>
            <w:tcW w:type="dxa" w:w="5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⑩拉黑/解除拉黑（排除表变更）｜⑪熟人回避清单变更｜⑫进入活跃配对 → </w:t>
            </w:r>
            <w:r>
              <w:rPr>
                <w:rFonts w:ascii="Microsoft YaHei" w:cs="Microsoft YaHei" w:eastAsia="Microsoft YaHei" w:hAnsi="Microsoft YaHei"/>
                <w:b/>
                <w:bCs/>
                <w:color w:val="262626"/>
                <w:sz w:val="19"/>
                <w:szCs w:val="19"/>
              </w:rPr>
              <w:t xml:space="preserve">暂停向其推荐新人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，配对归档后自动恢复（稀缺制下认真发展期不受新推荐干扰）｜⑬毕业/注销/封禁 → 移出池｜⑭订阅失效 → 降回候补（仅可被推荐）｜⑮核验徽章被撤销 → 暂停推荐直至重新过审</w:t>
            </w:r>
          </w:p>
        </w:tc>
        <w:tc>
          <w:tcPr>
            <w:tcW w:type="dxa" w:w="2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262626"/>
                <w:sz w:val="19"/>
                <w:szCs w:val="19"/>
              </w:rPr>
              <w:t xml:space="preserve">即时生效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；已发未响应的推荐信立即失效关闭</w:t>
            </w:r>
          </w:p>
        </w:tc>
      </w:tr>
      <w:tr>
        <w:tc>
          <w:tcPr>
            <w:tcW w:type="dxa" w:w="1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 系统侧</w:t>
            </w:r>
          </w:p>
        </w:tc>
        <w:tc>
          <w:tcPr>
            <w:tcW w:type="dxa" w:w="5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⑯匹配规则/权重版本升级、Schema 字段口径变化</w:t>
            </w:r>
          </w:p>
        </w:tc>
        <w:tc>
          <w:tcPr>
            <w:tcW w:type="dxa" w:w="2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全池重算，随规则版本发布执行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变更确认前置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：A/B 类变更须经小缘口头确认方落库触发（防用户随口一句话搅动匹配池）；确认话术须包含池深影响说明（“把年龄上限收紧到 33，你的可匹配池会缩小约 40%，确定吗？”——数据取自调控台池深计算，顺带落军师价值）。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变更留痕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：所有触发重算的变更写入事件层记忆 + 变更日志（字段/旧值/新值/触发来源/重算批次 ID）——支持“为什么给他推了这个人”的决策回溯，无此日志推荐引擎即黑盒。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5.5 边界与异常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6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用户拒答必采字段</w:t>
            </w:r>
          </w:p>
        </w:tc>
        <w:tc>
          <w:tcPr>
            <w:tcW w:type="dxa" w:w="6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小缘换问法再试一次（问法库备选话术）；仍拒绝则标记缺失并说明影响（“没有这项我推荐的准确度会打折”），不强制阻塞</w:t>
            </w:r>
          </w:p>
        </w:tc>
      </w:tr>
      <w:tr>
        <w:tc>
          <w:tcPr>
            <w:tcW w:type="dxa" w:w="30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访谈中出现情绪危机信号</w:t>
            </w:r>
          </w:p>
        </w:tc>
        <w:tc>
          <w:tcPr>
            <w:tcW w:type="dxa" w:w="6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触发 BR-206 危机转介流程（M3 完整实现；M2 先做关键词识别 + 固定话术 + 资源卡片的最小版本）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答案明显矛盾（前后不一致）</w:t>
            </w:r>
          </w:p>
        </w:tc>
        <w:tc>
          <w:tcPr>
            <w:tcW w:type="dxa" w:w="6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标记至行为元数据；小缘温和求证一次，不追问到底</w:t>
            </w:r>
          </w:p>
        </w:tc>
      </w:tr>
      <w:tr>
        <w:tc>
          <w:tcPr>
            <w:tcW w:type="dxa" w:w="30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用户用英文/中英混杂回答</w:t>
            </w:r>
          </w:p>
        </w:tc>
        <w:tc>
          <w:tcPr>
            <w:tcW w:type="dxa" w:w="6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正常理解，中文回应（BR-011）；画像入库统一中文 + 英文枚举值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6. 推荐信系统【M2】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BR 映射：BR-301/302/303/306/307。目标：产品的核心交付物——把“刷人”变成“收到一封为你写的信”。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6.1 推荐生成流水线（每周）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T-3（周二）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：匹配引擎全量计算——候选打分（本地化维度硬约束过滤 → 心理维度规则 → 语义向量相似度 → 综合分）；达阈值候选进入草稿队列。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T-2（周三）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：推荐信生成——对每个“用户对”生成推荐语（旗舰模型，结果缓存）；具体性校验（引用双方画像字段 ≥2 处，未过校验重新生成，连续 3 次失败转人工）。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T-1（周四）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：质检——S2 阶段人工 100% 抽检（运营后台队列），S3 起降至 20% 抽样；性别比与供需检查（调控台第 11 章）。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T0（周五 20:00）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：全量送达——推送 + 站内信；这是全系统唯一的人为流量尖峰（HLD 容量设计的指定场景）。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6.2 推荐信结构（展示顺序为产品铁律：先理由后照片）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642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顺位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区块</w:t>
            </w:r>
          </w:p>
        </w:tc>
        <w:tc>
          <w:tcPr>
            <w:tcW w:type="dxa" w:w="64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内容与规则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小缘推荐语</w:t>
            </w:r>
          </w:p>
        </w:tc>
        <w:tc>
          <w:tcPr>
            <w:tcW w:type="dxa" w:w="6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3–5 句，引用双方画像具体细节；口吻为小缘第一人称（“这周我为你找到了……”）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画像速写</w:t>
            </w:r>
          </w:p>
        </w:tc>
        <w:tc>
          <w:tcPr>
            <w:tcW w:type="dxa" w:w="64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对方的人格化介绍——基于其深访生成、经对方确认的版本（见 6.5 确认机制）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核验照片</w:t>
            </w:r>
          </w:p>
        </w:tc>
        <w:tc>
          <w:tcPr>
            <w:tcW w:type="dxa" w:w="6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3–5 张，带“照片真实”角标与动态水印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兼容性分析</w:t>
            </w:r>
          </w:p>
        </w:tc>
        <w:tc>
          <w:tcPr>
            <w:tcW w:type="dxa" w:w="64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三个契合点 + </w:t>
            </w:r>
            <w:r>
              <w:rPr>
                <w:rFonts w:ascii="Microsoft YaHei" w:cs="Microsoft YaHei" w:eastAsia="Microsoft YaHei" w:hAnsi="Microsoft YaHei"/>
                <w:b/>
                <w:bCs/>
                <w:color w:val="262626"/>
                <w:sz w:val="19"/>
                <w:szCs w:val="19"/>
              </w:rPr>
              <w:t xml:space="preserve">一个诚实差异点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（如时间线差一年）——主动暴露差异是信任设计，兼作破冰话题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基础信息</w:t>
            </w:r>
          </w:p>
        </w:tc>
        <w:tc>
          <w:tcPr>
            <w:tcW w:type="dxa" w:w="6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年龄（核验值）、身高、学历、职业、区域；收入仅区间且双向对等展示（我看到 TA 的层级 = TA 看到我的层级）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6.3 用户动作与状态流转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动作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行为定义</w:t>
            </w:r>
          </w:p>
        </w:tc>
        <w:tc>
          <w:tcPr>
            <w:tcW w:type="dxa" w:w="33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后续流转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愿意认识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可附一句话（小缘提供 3 条代拟供选/改）</w:t>
            </w:r>
          </w:p>
        </w:tc>
        <w:tc>
          <w:tcPr>
            <w:tcW w:type="dxa" w:w="3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等待对方；双方均接受 → 创建配对、开聊（第 7 章）；发送方可见状态“已送达/对方查看中”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想再了解</w:t>
            </w:r>
          </w:p>
        </w:tc>
        <w:tc>
          <w:tcPr>
            <w:tcW w:type="dxa" w:w="4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向小缘追问对方情况：画像公开范围内直接答；范围外经对方同意后转达（对方收到小缘的转述询问，可答可拒）</w:t>
            </w:r>
          </w:p>
        </w:tc>
        <w:tc>
          <w:tcPr>
            <w:tcW w:type="dxa" w:w="3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不占用 72h 时限（时限自动延长 48h，仅一次）；追问后仍需三选一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这次不合适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强制选结构化理由：时间线不匹配/生活方式差异/外形偏好/其他+可选一句话</w:t>
            </w:r>
          </w:p>
        </w:tc>
        <w:tc>
          <w:tcPr>
            <w:tcW w:type="dxa" w:w="3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理由回流匹配模型；对方仅收到“本次未配对成功，小缘已在为你物色”——</w:t>
            </w:r>
            <w:r>
              <w:rPr>
                <w:rFonts w:ascii="Microsoft YaHei" w:cs="Microsoft YaHei" w:eastAsia="Microsoft YaHei" w:hAnsi="Microsoft YaHei"/>
                <w:b/>
                <w:bCs/>
                <w:color w:val="262626"/>
                <w:sz w:val="19"/>
                <w:szCs w:val="19"/>
              </w:rPr>
              <w:t xml:space="preserve">永不披露被谁拒绝及理由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超时未响应（72h）</w:t>
            </w:r>
          </w:p>
        </w:tc>
        <w:tc>
          <w:tcPr>
            <w:tcW w:type="dxa" w:w="4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礼貌关闭：小缘提前 12h 提醒一次</w:t>
            </w:r>
          </w:p>
        </w:tc>
        <w:tc>
          <w:tcPr>
            <w:tcW w:type="dxa" w:w="3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视同婉拒但不采集理由；连续 2 次超时 → 小缘主动询问推荐节奏是否需要调整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6.4 数量与频率规则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每周 1–3 个为浮动值：达匹配阈值几个推几个，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宁缺毋滥，禁止为凑数降阈值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活跃配对期间暂停新推荐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（联动 5.4 C 类⑫）：用户处于活跃配对（S5）时不再收到新推荐信，配对归档后自动恢复——稀缺推荐制下，正在认真发展的人不应被新推荐分心，这也是严肃定位的体验表达。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连续两周无合格推荐 → 小缘主动说明原因并转入择偶条件弹性咨询（“你的 X 条件筛掉了池内 85% 的人，聊聊这条的弹性？”）——服务缺陷转化为军师入口。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免费候补用户：被他人推荐信选中时收到“有人想认识你”通知（不含对方详情）；查看与回应需订阅——付费墙的核心触发器，通知文案 A/B 测试位。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高级会员：出现在他人候选队列时排序加权；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数量与标准会员严格一致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（稀缺制公平性不可售卖）。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6.5 画像速写确认机制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对方视角的“画像速写”在用户首次进入候补池时生成，用户须预览确认（可要求重写一次、可屏蔽指定信息）——确认后的版本才可用于推荐信。未确认前该用户不出现在他人推荐中。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6.6 边界与异常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5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双方同周互相出现在对方推荐信</w:t>
            </w:r>
          </w:p>
        </w:tc>
        <w:tc>
          <w:tcPr>
            <w:tcW w:type="dxa" w:w="5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允许（这是强匹配信号）；任一方接受即通知另一方优先处理</w:t>
            </w:r>
          </w:p>
        </w:tc>
      </w:tr>
      <w:tr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接受后对方在时限内注销/被封禁</w:t>
            </w:r>
          </w:p>
        </w:tc>
        <w:tc>
          <w:tcPr>
            <w:tcW w:type="dxa" w:w="5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配对取消，小缘致歉说明 + 下周优先补推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推荐语生成引用了对方要求屏蔽的信息</w:t>
            </w:r>
          </w:p>
        </w:tc>
        <w:tc>
          <w:tcPr>
            <w:tcW w:type="dxa" w:w="5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具体性校验环节比对屏蔽清单，命中即重写</w:t>
            </w:r>
          </w:p>
        </w:tc>
      </w:tr>
      <w:tr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用户修改硬约束导致本周已发推荐失配</w:t>
            </w:r>
          </w:p>
        </w:tc>
        <w:tc>
          <w:tcPr>
            <w:tcW w:type="dxa" w:w="5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已发推荐不撤回；下周期生效（与 5.4 生效语义一致）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7. 聊天与破冰模块【M2 基础 / M3 教练】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BR 映射：BR-401/402/403。目标：配对后“聊得起来”——10 轮互聊是北极星指标的计数门槛。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7.1 配对聊天【M2】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配对创建即开启会话；文字消息、已读状态、图片（经内容审核异步转正式送达）。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会话顶部固定显示双方的“兼容性三亮点 + 一个差异点”卡片（可折叠）——把推荐信的破冰素材带进聊天。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10 轮互聊埋点（BR-403）：双方各发 ≥5 条计为达成；触发北极星计数 + 小缘侧标记“聊起来了”。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7.2 破冰【M2】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配对后双方各自收到小缘的破冰开场白建议（3 条，基于双方画像与差异点生成；单侧可见，对方不知道你用了建议）。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开场白发送后 24h 无回复 → 小缘向未回复方轻提醒（“TA 在等你的回复——不知道说什么的话我可以帮你”）。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7.3 聊天教练【M3】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会话内侧栏入口（仅自己可见）：把聊天上下文带给小缘求助（“他这句什么意思”“怎么把话题引到线下”）；小缘基于双方画像 + 会话近 20 条给建议。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冷场干预：互聊中断 48h → 小缘分别私下询问双方意愿，愿意继续的一方获得重启话题建议；双方均无意愿 → 配对温和归档（不通知“被放弃”）。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教练边界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：只给建议不代发消息（M5 的 L4 代理才允许代拟并确认后发送）；不向任何一方透露另一方与小缘的对话内容——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双侧咨询防火墙是硬规则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7.4 内容安全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消息内容审核：关键词/正则同步拦截（诈骗话术、外链、联系方式在交换机制外的批量索取）+ AI 异步复核；命中风控模式（“杀猪盘”典型话术库）→ 会话内向另一方推送防诈提示 + 举报入口置顶。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8. 订阅与支付模块【M2】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BR 映射：BR-501/502/503。目标：AED 订阅制收入闭环；现有人民币道具制商品目录整体重构。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8.1 商品结构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定价</w:t>
            </w:r>
          </w:p>
        </w:tc>
        <w:tc>
          <w:tcPr>
            <w:tcW w:type="dxa" w:w="44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计费方式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standard_monthly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149 AED/月</w:t>
            </w:r>
          </w:p>
        </w:tc>
        <w:tc>
          <w:tcPr>
            <w:tcW w:type="dxa" w:w="4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Stripe 订阅，月度自动续费</w:t>
            </w:r>
          </w:p>
        </w:tc>
      </w:tr>
      <w:tr>
        <w:tc>
          <w:tcPr>
            <w:tcW w:type="dxa" w:w="2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standard_quarterly</w:t>
            </w:r>
          </w:p>
        </w:tc>
        <w:tc>
          <w:tcPr>
            <w:tcW w:type="dxa" w:w="2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399 AED/季</w:t>
            </w:r>
          </w:p>
        </w:tc>
        <w:tc>
          <w:tcPr>
            <w:tcW w:type="dxa" w:w="44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订阅，季度续费（早鸟期 99 AED/月 ×3 锁定价以优惠券实现）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premium_monthly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199 AED/月</w:t>
            </w:r>
          </w:p>
        </w:tc>
        <w:tc>
          <w:tcPr>
            <w:tcW w:type="dxa" w:w="4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订阅，月度续费</w:t>
            </w:r>
          </w:p>
        </w:tc>
      </w:tr>
      <w:tr>
        <w:tc>
          <w:tcPr>
            <w:tcW w:type="dxa" w:w="2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premium_quarterly</w:t>
            </w:r>
          </w:p>
        </w:tc>
        <w:tc>
          <w:tcPr>
            <w:tcW w:type="dxa" w:w="2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549 AED/季</w:t>
            </w:r>
          </w:p>
        </w:tc>
        <w:tc>
          <w:tcPr>
            <w:tcW w:type="dxa" w:w="44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订阅，季度续费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elite_monthly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799 AED/月</w:t>
            </w:r>
          </w:p>
        </w:tc>
        <w:tc>
          <w:tcPr>
            <w:tcW w:type="dxa" w:w="4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订阅 + 席位管控（上限 30，售罄进等待列表）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冻结项（BR-503）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：boost / super_like / who_liked_me 商品下架、购买接口返回 410、前端入口全部移除；数据表与历史订单保留。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8.2 支付与订阅生命周期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通道：Stripe（卡支付 + Apple Pay/Google Pay 网页端）；货币仅 AED。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升级：按比例折算即时生效；降级：当前周期末生效；取消：周期末生效，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无挽留弹窗、无降级优惠轰炸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（“取消即体面”是品牌决策），仅一次性询问取消原因（可跳过）。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支付失败：3 次重试（1/3/5 天）→ 宽限期 7 天（权益保留 + 提醒）→ 降回候补池（S3），数据与配对保留。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退款：72h 内未产生推荐可全额退（一次性资格）；其余按客服个案处理。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8.3 会员中心页面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当前档位与权益清单、账单历史、下次扣费日、升级/取消入口；候补用户版本展示权益对比表 + 早鸟倒计时。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尊享档展示专属：人工红娘介绍、席位余量（制造稀缺但必须真实）。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9. 小缘主动性引擎与伦理护栏【M3】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BR 映射：BR-204/206。目标：L3 陪伴能力——小缘从“被动应答”变为“主动的婚恋伙伴”，同时护栏与能力同步上线，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二者绑定交付不可拆分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9.1 触发事件全集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200"/>
        <w:gridCol w:w="1626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触达时机与内容方向</w:t>
            </w:r>
          </w:p>
        </w:tc>
        <w:tc>
          <w:tcPr>
            <w:tcW w:type="dxa" w:w="1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频控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行为事件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推荐送达未读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24h 后轻提醒</w:t>
            </w:r>
          </w:p>
        </w:tc>
        <w:tc>
          <w:tcPr>
            <w:tcW w:type="dxa" w:w="1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每推荐 1 次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行为事件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配对成功</w:t>
            </w:r>
          </w:p>
        </w:tc>
        <w:tc>
          <w:tcPr>
            <w:tcW w:type="dxa" w:w="4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即时祝贺 + 破冰建议</w:t>
            </w:r>
          </w:p>
        </w:tc>
        <w:tc>
          <w:tcPr>
            <w:tcW w:type="dxa" w:w="1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行为事件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聊天冷场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48h 双侧私下询问（7.3）</w:t>
            </w:r>
          </w:p>
        </w:tc>
        <w:tc>
          <w:tcPr>
            <w:tcW w:type="dxa" w:w="1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每配对 1 次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行为事件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约会次日</w:t>
            </w:r>
          </w:p>
        </w:tc>
        <w:tc>
          <w:tcPr>
            <w:tcW w:type="dxa" w:w="4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回访感受 + 复盘邀请</w:t>
            </w:r>
          </w:p>
        </w:tc>
        <w:tc>
          <w:tcPr>
            <w:tcW w:type="dxa" w:w="1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每次约会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行为事件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被婉拒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2h 内安抚（情感层决定话术风格）</w:t>
            </w:r>
          </w:p>
        </w:tc>
        <w:tc>
          <w:tcPr>
            <w:tcW w:type="dxa" w:w="1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每次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行为事件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分层沉默</w:t>
            </w:r>
          </w:p>
        </w:tc>
        <w:tc>
          <w:tcPr>
            <w:tcW w:type="dxa" w:w="4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有未尽事项（未回应推荐/中断对话）3 天轻触达；一般性沉默 7 天唤醒</w:t>
            </w:r>
          </w:p>
        </w:tc>
        <w:tc>
          <w:tcPr>
            <w:tcW w:type="dxa" w:w="1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各 1 次，无响应不追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日历事件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节假日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中国传统节日 + UAE 本地假日问候（内容与婚恋旅程关联，非群发模板）</w:t>
            </w:r>
          </w:p>
        </w:tc>
        <w:tc>
          <w:tcPr>
            <w:tcW w:type="dxa" w:w="1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节日当天 1 次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日历事件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用户生日</w:t>
            </w:r>
          </w:p>
        </w:tc>
        <w:tc>
          <w:tcPr>
            <w:tcW w:type="dxa" w:w="4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个性化祝福</w:t>
            </w:r>
          </w:p>
        </w:tc>
        <w:tc>
          <w:tcPr>
            <w:tcW w:type="dxa" w:w="1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 次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日历事件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推荐对象生日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提醒用户（配对中状态）：“明天是 TA 生日”+ 建议</w:t>
            </w:r>
          </w:p>
        </w:tc>
        <w:tc>
          <w:tcPr>
            <w:tcW w:type="dxa" w:w="1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 次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日历事件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关键日期</w:t>
            </w:r>
          </w:p>
        </w:tc>
        <w:tc>
          <w:tcPr>
            <w:tcW w:type="dxa" w:w="4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首次见面纪念、访谈周年等里程碑</w:t>
            </w:r>
          </w:p>
        </w:tc>
        <w:tc>
          <w:tcPr>
            <w:tcW w:type="dxa" w:w="1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各 1 次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全局频控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：主动触达每用户每周 ≤3 条（会员档位与用户偏好可下调；“勿扰模式”一键全关）；两条主动消息间隔 ≥24h；夜间（23:00–9:00）不触达。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9.2 伦理护栏（与 9.1 同版本上线）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身份透明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：小缘每个新会话周期首条消息带 AI 身份标识；系统内所有称呼不暗示人类。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依赖检测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：滚动 14 天窗口监测——日均对话 &gt;90 分钟，或高频纯陪伴对话且零推荐互动 → 触发温和导回（话术库专用分支：肯定陪伴价值 + 引导真实关系动作）；连续触发 → 护栏指标上报（第 15 章）。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危机转介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：临床级信号（自伤/抑郁表达）分级识别 → 高置信即时切换危机话术（预置、不走生成）+ UAE 本地专业资源卡片 + 暂停营销类主动触达 30 天。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内容边界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：拒绝暧昧角色扮演、拒绝把小缘对象化的请求（固定话术温和拒绝并转向）；生成内容全链路过 UAE 内容合规过滤。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10. 微信交换、见面引导与毕业模块【M3（毕业 M4）】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10.1 微信交换（BR-406）【M3】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前置条件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：互聊 ≥10 轮，或任一方主动发起且对方同意。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流程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：发起方点击“交换微信”→ 对方收到请求（同意/暂不）→ 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双向同意后互显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微信号 → 系统记录交换事件（强兴趣信号，喂给匹配模型与北极星辅助指标）。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交换时推送安全提示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（双方）：线下见面建议、防诈提醒（转账/投资话题即警惕）、举报入口仍然有效的说明。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交换后回访 SOP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：小缘 3 天后轻量询问站外进展（“和 TA 在微信上聊得怎么样？”），回流反馈闭环（BR-304）；7 天、21 天各一次，无响应即停。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风控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：“高频交换 + 交换后即取消订阅”模式识别 → 标记 + 限制交换功能 + 人工审查（BR-110 联动）；护栏指标“交换后 30 天取消订阅率”按 cohort 监控。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10.2 线下见面引导（BR-404）【M3】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聊天达标或微信交换后，小缘适时建议线下见面；提供场地建议（基于双方区域/口味画像 + 场地库：安静咖啡馆/正餐/活动三档）。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女性安全机制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：女性用户可开启 check-in——约会开始/结束各一次一键报平安；超时未 check-in → 按预设联系方式提醒（不自动报警，提供紧急资源信息）。安全提示卡：首次见面选公共场所、自行往返等。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约会次日回访（9.1 事件）收集双方感受 → 复盘进画像事件层。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10.3 荣誉毕业（BR-405/504）【M4】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入口：主动申报（我的页）+ 注销拦截问询（3.4）+ 小缘识别信号后询问。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流程：申报关系确立 → 双方确认 → 祝福仪式（小缘定制贺信 + 毕业纪念页）→ 案例授权征集（可匿名/化名/实名三级，授权内容用于毕业墙与传播）→ 账号转 S6 休眠（资料移出推荐池，数据按留存策略保留 12 个月供“复访”，之后按注销流程清除）。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推荐奖励：毕业用户专属邀请码——被邀请者付费后双方获赠月（比例 M4 定，占位设计）。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11. 管理后台与供需调控【M2 基础 / M3 完整】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BR 映射：BR-102/104/305/307/209。读者提醒：后台的用户是运营者本人，功能以“单人可运营”为设计标准——每个队列都要有“今天必须处理什么”的收件箱式视图。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11.1 M2 必备（收费开始前）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审核队列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：照片人工复审（AI 预审结果 + 比对结论并列展示，一键通过/驳回+理由）；SLA 倒计时排序，超 36h 高亮。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举报处置台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：举报流水、被举报者全景（历史举报/配对/消息抽样）、处置动作（警告/限制/封禁）一键执行 + 通知模板。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推荐信质检队列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：本周草稿全览（S2 阶段 100% 过目）、通过/重写/手工改三个动作。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AI 成本看板（BR-209）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：日/月成本、按场景与模型分布、单用户 Top 消耗、预算进度条（80% 黄色 / 100% 红色熔断状态）。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11.2 M3 完整（供需调控台 BR-305）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生命体征页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：性别比（40–60% 目标区间带告警）、活跃度、推荐池深度（人均可推荐余量，目标 ≥8）、本周推荐命中率（接受率）。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人工干预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：手工撤回/替换某封推荐信；对指定用户下周强制人工终审；女性获客激励开关（免费期/大使计划的配置项）。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北极星面板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：月度有效配对数及漏斗全链路（注册→深访→核验→付费→推荐接受→10 轮→见面→毕业）。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12. 语音消息与人格定制【M4】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12.1 异步语音消息（BR-205）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用户可发语音（≤60 秒/条）：STT 转写后进入小缘处理流（转写文本同时展示给用户，可纠错）。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小缘可回语音：TTS 定制音色，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男声/女声可选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；文本同步展示（无障碍 + 可检索）。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配额：高级会员 100 分钟/月（收发合计），会员中心展示余量；标准会员不含语音（升级引导点）。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实时语音通话为 v2 评估项：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本阶段禁止实现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；启动前提为语音消息使用率 ≥40% 且用户主动要求。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12.2 人格与命名定制（BR-208）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触发时机：深访结束的高光时刻——小缘问“以后你可以叫我【默认名】，或者，你想给我起个只属于你的名字吗？”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可定制项：名字（2–10 字符，过内容审核）、红娘性别（联动音色默认值）、沟通风格模板（如“直接干练/温暖细腻”二选一起步）。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定制结果写入情感层记忆；全系统所有小缘触点（推送、推荐信署名、报告）使用用户定制名。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默认名依 M1 问卷投票定稿（候选 Vega/Ada/Luna）；工程实现上默认名为配置项，全系统禁止硬编码。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13. L4 全程代理【M5/v2】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BR 映射：BR-207/502。仅做产品定义占位，详细 PRD 于 M4 完成后单独出（届时基于真实用户数据设计）。核心规格先行锁定：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能力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：对话中直接操作产品——调整择偶偏好、查询/请求匹配池、代协调双方见面时间、生成约会方案。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铁规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：读操作自主执行；写操作（改偏好、发推荐、定时间、代发消息）必须向用户口头确认后执行；全部操作留痕可回溯、可撤销。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交付范围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：尊享 1v1 档专属（AI + 人工红娘混合：AI 建议 → 人工终审 → 执行）；席位 30 上限。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双侧防火墙延续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：代理协调双方时，只传达经授权的信息，永不透露任一方与小缘的私下对话。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14. 非功能需求（全阶段约束）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14.1 体验底线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小缘对话响应体感即时（流式输出，首 token 尽快；具体量化指标由 HLD 定义——破坏“倾听感”即为不合格）。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推荐信周五 20:00 送达准时性为仪式感承诺（全量送达完成时间窗由 HLD 定义并监控）。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容量原则：v1 量级（12 个月 ≤2,000 注册）下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禁止过度设计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；唯一指定峰值场景为周五推荐信送达。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14.2 安全与合规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数据合规按 GDPR 级设计（兼容 PDPL/ADGM DPR）：分层同意、目的限定、注销级联删除（含向量库）、KYC 与 AI 供应商 DPA。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敏感字段（收入、签证类型）仅参与匹配计算，任何界面不向对方展示。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证件图像与活体视频零留存（BR-107 边界）；照片存储加密 + 水印。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18+ 硬门槛：EID 出生日期核验，未满直接拒绝进池。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内容全链路 UAE 文化合规：无露骨内容、生成内容过滤、传播物料审阅。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14.3 国际化（BR-011）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i18n 框架启用：文案 100% 抽离语言文件（v1 仅 zh-CN 包）；代码/Schema/枚举全英文命名；法律页面中英双语。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15. 数据埋点与指标（M2 起随功能同步上线）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原则：埋点与功能同一 PR 交付，禁止“后补埋点”——北极星与漏斗数据从第一个用户就要完整。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触发点</w:t>
            </w:r>
          </w:p>
        </w:tc>
        <w:tc>
          <w:tcPr>
            <w:tcW w:type="dxa" w:w="3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服务的指标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phone_verified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OTP 成功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漏斗起点（注册定义）</w:t>
            </w:r>
          </w:p>
        </w:tc>
      </w:tr>
      <w:tr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interview_started / completed / abandoned</w:t>
            </w:r>
          </w:p>
        </w:tc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深访开始/必采 100%/7 天未完成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深访完成率（目标 ≥70%）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interview_session_length / fatigue_triggered / insight_reaction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深访会话时长/疲劳检测触发/洞察反馈的用户回应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去审问感设计的迭代依据（5.1）</w:t>
            </w:r>
          </w:p>
        </w:tc>
      </w:tr>
      <w:tr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report_viewed</w:t>
            </w:r>
          </w:p>
        </w:tc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画像报告打开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报告查看→付费转化率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report_share / report_followup_question / report_refresh_viewed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分享卡片/报告内交互追问/生长版报告查看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报告深化功能的使用与获客归因（5.3）</w:t>
            </w:r>
          </w:p>
        </w:tc>
      </w:tr>
      <w:tr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kyc_passed / photo_approved</w:t>
            </w:r>
          </w:p>
        </w:tc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核验与照片审核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验证漏斗与 SLA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subscribed / upgraded / cancelled（含原因码）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订阅生命周期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付费转化、MRR、档位结构</w:t>
            </w:r>
          </w:p>
        </w:tc>
      </w:tr>
      <w:tr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cancel_flow_entered / cancel_flow_abandoned</w:t>
            </w:r>
          </w:p>
        </w:tc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进入注销流程/中途退出（含步骤）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误触率与真实注销意图区分；注销漏斗健康度（3.4）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reco_delivered / viewed / accepted / declined（含理由码）/ expired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推荐信全生命周期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推荐接受率、拒绝理由分布</w:t>
            </w:r>
          </w:p>
        </w:tc>
      </w:tr>
      <w:tr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match_created / chat_10_rounds</w:t>
            </w:r>
          </w:p>
        </w:tc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配对与 10 轮达成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262626"/>
                <w:sz w:val="19"/>
                <w:szCs w:val="19"/>
              </w:rPr>
              <w:t xml:space="preserve">北极星：月度有效配对数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block_executed（含来源场景）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拉黑执行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拉黑率护栏；30 天被拉黑 ≥3 次进人工审查（4.6）</w:t>
            </w:r>
          </w:p>
        </w:tc>
      </w:tr>
      <w:tr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profile_major_change / pool_recalc</w:t>
            </w:r>
          </w:p>
        </w:tc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重大变更确认落库/匹配池重算批次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变更留痕与推荐决策回溯（5.4）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wechat_exchange_requested / completed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微信交换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强兴趣信号；cohort：交换后 30 天取消率</w:t>
            </w:r>
          </w:p>
        </w:tc>
      </w:tr>
      <w:tr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date_scheduled / date_feedback</w:t>
            </w:r>
          </w:p>
        </w:tc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见面与回访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互聊→见面转化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graduated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毕业确认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终局指标 + 推荐奖励归因</w:t>
            </w:r>
          </w:p>
        </w:tc>
      </w:tr>
      <w:tr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ai_call（user/scene/model/tokens/cache_hit）</w:t>
            </w:r>
          </w:p>
        </w:tc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每次 AI 调用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成本看板（BR-209）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guardrail_dependency / crisis_referral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护栏触发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依赖信号占比（&lt;3%）</w:t>
            </w:r>
          </w:p>
        </w:tc>
      </w:tr>
      <w:tr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report_abuse / ban_executed</w:t>
            </w:r>
          </w:p>
        </w:tc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举报与处置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举报率（&lt;2%）、处置时效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16. 需求追溯矩阵（PRD ↔ BR ↔ 里程碑）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3000"/>
        <w:gridCol w:w="1826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PRD 章节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BR 编号</w:t>
            </w:r>
          </w:p>
        </w:tc>
        <w:tc>
          <w:tcPr>
            <w:tcW w:type="dxa" w:w="1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3 章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注册与账户（含注销四道防线）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BR-001/002/003/004/005/011/108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章</w:t>
            </w:r>
          </w:p>
        </w:tc>
        <w:tc>
          <w:tcPr>
            <w:tcW w:type="dxa" w:w="2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EID 核验与信任 + 拉黑（4.6）</w:t>
            </w:r>
          </w:p>
        </w:tc>
        <w:tc>
          <w:tcPr>
            <w:tcW w:type="dxa" w:w="30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BR-101/102/103(身份)/104/105/106/107/109/110</w:t>
            </w:r>
          </w:p>
        </w:tc>
        <w:tc>
          <w:tcPr>
            <w:tcW w:type="dxa" w:w="1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M2（学历/工作徽章 M4）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 章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深访与画像报告（Schema 定稿/报告分层/变更清单）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BR-201/202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M2（报告深度版随高级档权益）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6 章</w:t>
            </w:r>
          </w:p>
        </w:tc>
        <w:tc>
          <w:tcPr>
            <w:tcW w:type="dxa" w:w="2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推荐信系统（含配对中暂停推荐）</w:t>
            </w:r>
          </w:p>
        </w:tc>
        <w:tc>
          <w:tcPr>
            <w:tcW w:type="dxa" w:w="30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BR-301/302/303/306/307</w:t>
            </w:r>
          </w:p>
        </w:tc>
        <w:tc>
          <w:tcPr>
            <w:tcW w:type="dxa" w:w="1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7 章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聊天与破冰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BR-401/402/403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M2（教练与冷场干预 M3）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8 章</w:t>
            </w:r>
          </w:p>
        </w:tc>
        <w:tc>
          <w:tcPr>
            <w:tcW w:type="dxa" w:w="2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订阅与支付</w:t>
            </w:r>
          </w:p>
        </w:tc>
        <w:tc>
          <w:tcPr>
            <w:tcW w:type="dxa" w:w="30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BR-501/503（502 席位售卖 M3 起）</w:t>
            </w:r>
          </w:p>
        </w:tc>
        <w:tc>
          <w:tcPr>
            <w:tcW w:type="dxa" w:w="1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9 章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主动性引擎与护栏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BR-204/206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M3（M2 含危机识别最小版）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10 章</w:t>
            </w:r>
          </w:p>
        </w:tc>
        <w:tc>
          <w:tcPr>
            <w:tcW w:type="dxa" w:w="2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微信交换/见面/毕业</w:t>
            </w:r>
          </w:p>
        </w:tc>
        <w:tc>
          <w:tcPr>
            <w:tcW w:type="dxa" w:w="30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BR-406/404 + BR-405/504</w:t>
            </w:r>
          </w:p>
        </w:tc>
        <w:tc>
          <w:tcPr>
            <w:tcW w:type="dxa" w:w="1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M3（毕业 M4）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11 章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管理后台与调控台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BR-102/104/307/209 + BR-305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 基础 / M3 完整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12 章</w:t>
            </w:r>
          </w:p>
        </w:tc>
        <w:tc>
          <w:tcPr>
            <w:tcW w:type="dxa" w:w="2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语音与人格定制</w:t>
            </w:r>
          </w:p>
        </w:tc>
        <w:tc>
          <w:tcPr>
            <w:tcW w:type="dxa" w:w="30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BR-205/208</w:t>
            </w:r>
          </w:p>
        </w:tc>
        <w:tc>
          <w:tcPr>
            <w:tcW w:type="dxa" w:w="1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13 章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L4 全程代理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BR-207/502</w:t>
            </w:r>
          </w:p>
        </w:tc>
        <w:tc>
          <w:tcPr>
            <w:tcW w:type="dxa" w:w="1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M5/v2</w:t>
            </w:r>
          </w:p>
        </w:tc>
      </w:tr>
    </w:tbl>
    <w:p>
      <w:pPr>
        <w:pBdr>
          <w:left w:val="single" w:color="2E74B5" w:sz="18" w:space="8"/>
        </w:pBdr>
        <w:spacing w:after="140" w:line="29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95959"/>
          <w:sz w:val="20"/>
          <w:szCs w:val="20"/>
        </w:rPr>
        <w:t xml:space="preserve">未在本 PRD 展开的 BR：BR-306 匹配算法规则细节（心理维度权重、弹性系数计算）属算法设计文档，随 HLD 一并输出；BR-011 为全局工程约束（14.3）。本 PRD 为 v1.1；后续规则修订以修订记录（1.4）追加，不推翻框架。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icrosoft YaHei" w:cs="Microsoft YaHei" w:eastAsia="Microsoft YaHei" w:hAnsi="Microsoft YaHei"/>
      <w:b/>
      <w:bCs/>
      <w:color w:val="1F386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icrosoft YaHei" w:cs="Microsoft YaHei" w:eastAsia="Microsoft YaHei" w:hAnsi="Microsoft YaHei"/>
      <w:b/>
      <w:bCs/>
      <w:color w:val="2E74B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icrosoft YaHei" w:cs="Microsoft YaHei" w:eastAsia="Microsoft YaHei" w:hAnsi="Microsoft YaHei"/>
      <w:b/>
      <w:bCs/>
      <w:color w:val="40404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UAE Match 产品需求文档（PRD）v1.1</dc:title>
  <dc:creator>UAE Match</dc:creator>
  <cp:lastModifiedBy>Un-named</cp:lastModifiedBy>
  <cp:revision>1</cp:revision>
  <dcterms:created xsi:type="dcterms:W3CDTF">2026-07-26T09:29:41.373Z</dcterms:created>
  <dcterms:modified xsi:type="dcterms:W3CDTF">2026-07-26T09:29:41.373Z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