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Design &amp; ERD</w:t>
      </w:r>
    </w:p>
    <w:p>
      <w:r>
        <w:t>The Entity Relationship Diagram (ERD) below illustrates the structure of the database for the E-Commerce system, defining the relationships between different entities.</w:t>
      </w:r>
    </w:p>
    <w:p>
      <w:r>
        <w:drawing>
          <wp:inline xmlns:a="http://schemas.openxmlformats.org/drawingml/2006/main" xmlns:pic="http://schemas.openxmlformats.org/drawingml/2006/picture">
            <wp:extent cx="5486400" cy="8000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D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Tables &amp; Descriptions</w:t>
      </w:r>
    </w:p>
    <w:p>
      <w:pPr>
        <w:pStyle w:val="Heading3"/>
      </w:pPr>
      <w:r>
        <w:t>Users</w:t>
      </w:r>
    </w:p>
    <w:p>
      <w:r>
        <w:t>Stores user information including login credentials and roles (Customer/Admin).</w:t>
      </w:r>
    </w:p>
    <w:p>
      <w:pPr>
        <w:pStyle w:val="Heading3"/>
      </w:pPr>
      <w:r>
        <w:t>Products</w:t>
      </w:r>
    </w:p>
    <w:p>
      <w:r>
        <w:t>Stores product details like name, price, stock, and category.</w:t>
      </w:r>
    </w:p>
    <w:p>
      <w:pPr>
        <w:pStyle w:val="Heading3"/>
      </w:pPr>
      <w:r>
        <w:t>Orders</w:t>
      </w:r>
    </w:p>
    <w:p>
      <w:r>
        <w:t>Represents customer orders, linking them to users and tracking order status.</w:t>
      </w:r>
    </w:p>
    <w:p>
      <w:pPr>
        <w:pStyle w:val="Heading3"/>
      </w:pPr>
      <w:r>
        <w:t>OrderDetails</w:t>
      </w:r>
    </w:p>
    <w:p>
      <w:r>
        <w:t>Links products to orders, specifying the quantity and subtotal for each product in an order.</w:t>
      </w:r>
    </w:p>
    <w:p>
      <w:pPr>
        <w:pStyle w:val="Heading3"/>
      </w:pPr>
      <w:r>
        <w:t>Payments</w:t>
      </w:r>
    </w:p>
    <w:p>
      <w:r>
        <w:t>Records payment transactions, including method and payment status.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