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299F" w14:textId="77777777" w:rsidR="00822E59" w:rsidRDefault="00822E59" w:rsidP="00822E59">
      <w:r>
        <w:t>Tu es une équipe senior composée d'un architecte logiciel SaaS, d'un développeur full-stack, d'un expert UX/UI, d'un expert en sécurité, d'un analyste fonctionnel et d'un spécialiste de la gestion scolaire et financière. Ta mission est de concevoir, développer, tester et documenter une plateforme SaaS complète de gestion d'établissements scolaires, du préscolaire à l'université, destinée en priorité aux établissements privés de Côte d'Ivoire, avec une architecture extensible vers d'autres pays africains.</w:t>
      </w:r>
    </w:p>
    <w:p w14:paraId="51B56D96" w14:textId="77777777" w:rsidR="00822E59" w:rsidRDefault="00822E59" w:rsidP="00822E59"/>
    <w:p w14:paraId="3839EF81" w14:textId="77777777" w:rsidR="00822E59" w:rsidRDefault="00822E59" w:rsidP="00822E59">
      <w:r>
        <w:t>OBJECTIF : produire une application réellement fonctionnelle, responsive, sécurisée, multi-établissements et multi-utilisateurs. Ne crée pas seulement une maquette. Les formulaires, boutons, recherches, filtres, calculs, téléchargements, permissions et opérations CRUD doivent fonctionner. N'affirme jamais qu'une fonctionnalité est terminée si elle ne l'est pas.</w:t>
      </w:r>
    </w:p>
    <w:p w14:paraId="21A603CD" w14:textId="77777777" w:rsidR="00822E59" w:rsidRDefault="00822E59" w:rsidP="00822E59"/>
    <w:p w14:paraId="78ECA470" w14:textId="77777777" w:rsidR="00822E59" w:rsidRDefault="00822E59" w:rsidP="00822E59">
      <w:r>
        <w:t>1. MÉTHODE DE TRAVAIL</w:t>
      </w:r>
    </w:p>
    <w:p w14:paraId="296D5C24" w14:textId="77777777" w:rsidR="00822E59" w:rsidRDefault="00822E59" w:rsidP="00822E59">
      <w:r>
        <w:t xml:space="preserve">Inspecte d'abord l'environnement, les fichiers et les outils disponibles. Si un projet existe, conserve les fonctionnalités utiles et améliore-le sans écraser inutilement le travail existant. Établis un plan d'implémentation, une architecture, un modèle de données et une liste de critères d'acceptation. Ensuite, développe progressivement des modules intégrés. Ne te limite pas à expliquer ce qu'il faudrait faire : crée effectivement les fichiers et le code lorsque l'environnement le permet. Si une information non essentielle manque, </w:t>
      </w:r>
      <w:proofErr w:type="spellStart"/>
      <w:r>
        <w:t>prends</w:t>
      </w:r>
      <w:proofErr w:type="spellEnd"/>
      <w:r>
        <w:t xml:space="preserve"> une décision raisonnable et documente-la. Ne bloque pas le projet pour des questions mineures. Ne simule pas une intégration externe comme si elle était réelle.</w:t>
      </w:r>
    </w:p>
    <w:p w14:paraId="6374A9DE" w14:textId="77777777" w:rsidR="00822E59" w:rsidRDefault="00822E59" w:rsidP="00822E59"/>
    <w:p w14:paraId="0DA58CDB" w14:textId="77777777" w:rsidR="00822E59" w:rsidRDefault="00822E59" w:rsidP="00822E59">
      <w:r>
        <w:t>2. PRODUIT ET UTILISATEURS</w:t>
      </w:r>
    </w:p>
    <w:p w14:paraId="231973EB" w14:textId="77777777" w:rsidR="00822E59" w:rsidRDefault="00822E59" w:rsidP="00822E59">
      <w:r>
        <w:t>Créer un SaaS multi-tenant où chaque école possède un espace isolé. Un propriétaire peut créer et gérer une ou plusieurs écoles. Types d'établissements : préscolaire, primaire, collège, lycée, université et formation professionnelle. Les cycles, niveaux, classes, matières, filières, semestres, trimestres, années scolaires et devises doivent être configurables.</w:t>
      </w:r>
    </w:p>
    <w:p w14:paraId="2280C75A" w14:textId="77777777" w:rsidR="00822E59" w:rsidRDefault="00822E59" w:rsidP="00822E59"/>
    <w:p w14:paraId="416C9E63" w14:textId="77777777" w:rsidR="00822E59" w:rsidRDefault="00822E59" w:rsidP="00822E59">
      <w:r>
        <w:t xml:space="preserve">Créer les rôles suivants avec permissions strictes : </w:t>
      </w:r>
      <w:proofErr w:type="spellStart"/>
      <w:r>
        <w:t>super-administrateur</w:t>
      </w:r>
      <w:proofErr w:type="spellEnd"/>
      <w:r>
        <w:t xml:space="preserve"> SaaS, propriétaire, directeur, responsable pédagogique, comptable, caissier, enseignant, parent/tuteur et élève/étudiant. Prévoir une gestion fine des permissions, la possibilité d'affecter un utilisateur à plusieurs établissements et une isolation stricte des données entre écoles.</w:t>
      </w:r>
    </w:p>
    <w:p w14:paraId="7F051BDF" w14:textId="77777777" w:rsidR="00822E59" w:rsidRDefault="00822E59" w:rsidP="00822E59"/>
    <w:p w14:paraId="020B2709" w14:textId="77777777" w:rsidR="00822E59" w:rsidRDefault="00822E59" w:rsidP="00822E59">
      <w:r>
        <w:t>3. CRÉATION ET CONFIGURATION D'UNE ÉCOLE</w:t>
      </w:r>
    </w:p>
    <w:p w14:paraId="00E542D7" w14:textId="77777777" w:rsidR="00822E59" w:rsidRDefault="00822E59" w:rsidP="00822E59">
      <w:r>
        <w:t xml:space="preserve">Permettre de renseigner nom, logo, adresse, pays, ville, contacts, statut, devise, année scolaire, type d'établissement, responsable, niveaux, classes, filières, matières, coefficients, périodes d'évaluation, frais et moyens de paiement. Permettre l'import des élèves et du personnel par CSV </w:t>
      </w:r>
      <w:r>
        <w:lastRenderedPageBreak/>
        <w:t>ou Excel, avec aperçu, validation, rapport d'erreurs et détection des doublons. Gérer plusieurs établissements depuis un compte propriétaire.</w:t>
      </w:r>
    </w:p>
    <w:p w14:paraId="7641D8EB" w14:textId="77777777" w:rsidR="00822E59" w:rsidRDefault="00822E59" w:rsidP="00822E59"/>
    <w:p w14:paraId="572BA3A7" w14:textId="77777777" w:rsidR="00822E59" w:rsidRDefault="00822E59" w:rsidP="00822E59">
      <w:r>
        <w:t>4. GESTION DES ÉLÈVES ET ÉTUDIANTS</w:t>
      </w:r>
    </w:p>
    <w:p w14:paraId="4032273E" w14:textId="77777777" w:rsidR="00822E59" w:rsidRDefault="00822E59" w:rsidP="00822E59">
      <w:r>
        <w:t>Créer des dossiers individuels avec matricule unique par établissement ou selon une règle configurable, identité, photo, date de naissance, coordonnées, responsables légaux, contacts d'urgence, documents, historique scolaire, inscriptions, réinscriptions, affectations, transferts, absences, résultats et statut. Gérer les places disponibles, les anciens élèves, les abandons et les archives. Générer cartes scolaires, listes de classe, certificats de scolarité et autres documents PDF.</w:t>
      </w:r>
    </w:p>
    <w:p w14:paraId="5F184CBD" w14:textId="77777777" w:rsidR="00822E59" w:rsidRDefault="00822E59" w:rsidP="00822E59"/>
    <w:p w14:paraId="4244D8FC" w14:textId="77777777" w:rsidR="00822E59" w:rsidRDefault="00822E59" w:rsidP="00822E59">
      <w:r>
        <w:t>5. ENSEIGNANTS ET PERSONNEL</w:t>
      </w:r>
    </w:p>
    <w:p w14:paraId="66450BB8" w14:textId="77777777" w:rsidR="00822E59" w:rsidRDefault="00822E59" w:rsidP="00822E59">
      <w:r>
        <w:t>Gérer les profils, qualifications, contrats, fonctions, matières, classes, emplois du temps, présences, retards, congés, vacations et heures travaillées. Ajouter les éléments de rémunération si nécessaire, sans prétendre calculer une paie conforme aux lois locales sans paramétrage adapté. Autoriser l'export des données vers un logiciel de paie.</w:t>
      </w:r>
    </w:p>
    <w:p w14:paraId="01DF7953" w14:textId="77777777" w:rsidR="00822E59" w:rsidRDefault="00822E59" w:rsidP="00822E59"/>
    <w:p w14:paraId="753E12B5" w14:textId="77777777" w:rsidR="00822E59" w:rsidRDefault="00822E59" w:rsidP="00822E59">
      <w:r>
        <w:t>6. GESTION PÉDAGOGIQUE</w:t>
      </w:r>
    </w:p>
    <w:p w14:paraId="69609461" w14:textId="77777777" w:rsidR="00822E59" w:rsidRDefault="00822E59" w:rsidP="00822E59">
      <w:r>
        <w:t>Créer les matières, évaluations, devoirs, interrogations, examens, barèmes, coefficients et notes maximales. Saisir et valider les notes. Calculer les moyennes pondérées et générales en tenant compte des règles configurées. Gérer les absences aux examens, les appréciations, classements lorsque autorisés, décisions de passage, redoublements et orientations. Générer des bulletins, relevés de notes, statistiques et procès-verbaux en PDF. Prévoir verrouillage des résultats publiés et journal des corrections. Pour les universités, prendre en charge filières, unités d'enseignement, éléments constitutifs, crédits, semestres, sessions, rattrapages, stages, mémoires, soutenances, jurys et diplomation.</w:t>
      </w:r>
    </w:p>
    <w:p w14:paraId="392929ED" w14:textId="77777777" w:rsidR="00822E59" w:rsidRDefault="00822E59" w:rsidP="00822E59"/>
    <w:p w14:paraId="7B3A3705" w14:textId="77777777" w:rsidR="00822E59" w:rsidRDefault="00822E59" w:rsidP="00822E59">
      <w:r>
        <w:t>7. DEVOIRS ET RESSOURCES</w:t>
      </w:r>
    </w:p>
    <w:p w14:paraId="035DB76D" w14:textId="77777777" w:rsidR="00822E59" w:rsidRDefault="00822E59" w:rsidP="00822E59">
      <w:r>
        <w:t xml:space="preserve">Permettre aux enseignants de publier des devoirs avec description, fichiers joints, classe cible, date limite et corrigé éventuellement </w:t>
      </w:r>
      <w:proofErr w:type="gramStart"/>
      <w:r>
        <w:t>publié</w:t>
      </w:r>
      <w:proofErr w:type="gramEnd"/>
      <w:r>
        <w:t xml:space="preserve"> ultérieurement. Permettre aux élèves de consulter et déposer leurs travaux. Gérer les statuts à faire, remis, en retard et corrigé. Autoriser la notation et les commentaires. Gérer les supports pédagogiques, les calendriers et les annonces.</w:t>
      </w:r>
    </w:p>
    <w:p w14:paraId="3D5286C5" w14:textId="77777777" w:rsidR="00822E59" w:rsidRDefault="00822E59" w:rsidP="00822E59"/>
    <w:p w14:paraId="220919EC" w14:textId="77777777" w:rsidR="00822E59" w:rsidRDefault="00822E59" w:rsidP="00822E59">
      <w:r>
        <w:t>8. FRAIS SCOLAIRES ET COMPTES ÉLÈVES</w:t>
      </w:r>
    </w:p>
    <w:p w14:paraId="52342ADB" w14:textId="77777777" w:rsidR="00822E59" w:rsidRDefault="00822E59" w:rsidP="00822E59">
      <w:r>
        <w:t xml:space="preserve">Configurer les frais par année, niveau, classe, filière ou élève : inscription, scolarité, examens, cantine, transport, tenue, bibliothèque, logement et autres frais. Gérer échéanciers, paiements </w:t>
      </w:r>
      <w:r>
        <w:lastRenderedPageBreak/>
        <w:t>annuels ou fractionnés, bourses, exonérations, réductions pour fratrie, remises autorisées et pénalités éventuelles. Chaque compte doit afficher total dû, remises, montant payé et validé, montant en attente de confirmation, trop-perçu et solde restant. Maintenir un historique détaillé et exportable.</w:t>
      </w:r>
    </w:p>
    <w:p w14:paraId="365CEF46" w14:textId="77777777" w:rsidR="00822E59" w:rsidRDefault="00822E59" w:rsidP="00822E59"/>
    <w:p w14:paraId="2654107F" w14:textId="77777777" w:rsidR="00822E59" w:rsidRDefault="00822E59" w:rsidP="00822E59">
      <w:r>
        <w:t>9. PAIEMENTS ET JUSTIFICATIFS</w:t>
      </w:r>
    </w:p>
    <w:p w14:paraId="0209973B" w14:textId="77777777" w:rsidR="00822E59" w:rsidRDefault="00822E59" w:rsidP="00822E59">
      <w:r>
        <w:t>Enregistrer les paiements en espèces, virement, chèque et Mobile Money. Gérer référence, date, montant, mode, caissier, statut, compte bénéficiaire et numéro de reçu unique. Générer des reçus PDF. Permettre aux parents de téléverser une image ou un PDF de reçu. Un justificatif téléversé doit avoir le statut EN_ATTENTE et ne doit pas augmenter les encaissements validés avant confirmation. Le comptable peut accepter ou rejeter le justificatif avec motif. Gérer paiements partiels, trop-perçus, remboursements, annulations autorisées, rapprochement et audit. Prévoir une architecture d'intégration avec des prestataires de paiement, mais ne déclarer un paiement en ligne actif que si l'intégration réelle est configurée et testée. Éviter les doubles encaissements et assurer l'idempotence des opérations.</w:t>
      </w:r>
    </w:p>
    <w:p w14:paraId="44FB63A9" w14:textId="77777777" w:rsidR="00822E59" w:rsidRDefault="00822E59" w:rsidP="00822E59"/>
    <w:p w14:paraId="7B2B3132" w14:textId="77777777" w:rsidR="00822E59" w:rsidRDefault="00822E59" w:rsidP="00822E59">
      <w:r>
        <w:t>10. DÉPENSES ET COMPTABILITÉ</w:t>
      </w:r>
    </w:p>
    <w:p w14:paraId="430B4419" w14:textId="77777777" w:rsidR="00822E59" w:rsidRDefault="00822E59" w:rsidP="00822E59">
      <w:r>
        <w:t>Gérer les catégories de dépenses, fournisseurs, factures, pièces justificatives, demandes d'achat, circuits de validation, dates d'échéance et paiements. Exemples : salaires, loyer, eau, électricité, fournitures, maintenance, travaux, transport et taxes. Gérer plusieurs caisses et comptes bancaires, les entrées et sorties, le rapprochement bancaire et les prévisions de trésorerie. Distinguer chiffre d'affaires, facturation, encaissements, créances, charges, décaissements, dettes, actifs, passifs, capitaux propres, résultat et trésorerie. Ne jamais calculer un bilan complet à partir des seuls encaissements et dépenses. Prévoir plan comptable configurable, journaux, écritures équilibrées débit/crédit, grand livre, balance, compte de résultat, bilan et tableau de trésorerie, avec période comptable et clôture. Permettre l'adaptation au SYSCOHADA lorsqu'il est applicable. Les écritures validées doivent être corrigées par des écritures d'annulation ou de contrepassation traçables, et non supprimées silencieusement.</w:t>
      </w:r>
    </w:p>
    <w:p w14:paraId="22405384" w14:textId="77777777" w:rsidR="00822E59" w:rsidRDefault="00822E59" w:rsidP="00822E59"/>
    <w:p w14:paraId="18D0C007" w14:textId="77777777" w:rsidR="00822E59" w:rsidRDefault="00822E59" w:rsidP="00822E59">
      <w:r>
        <w:t>11. TABLEAUX DE BORD ET RAPPORTS</w:t>
      </w:r>
    </w:p>
    <w:p w14:paraId="1B63948D" w14:textId="77777777" w:rsidR="00822E59" w:rsidRDefault="00822E59" w:rsidP="00822E59">
      <w:r>
        <w:t>Créer un tableau de bord propriétaire avec effectifs, inscriptions, chiffre d'affaires selon la définition comptable configurée, encaissements, impayés, taux de recouvrement, dépenses, résultat, trésorerie, budget versus réalisé et évolution annuelle. Créer des tableaux de bord séparés pour la direction, la pédagogie et la comptabilité. Permettre les filtres par école, période, niveau, classe, filière, catégorie et mode de paiement. Fournir graphiques lisibles, tableaux paginés et exports CSV, Excel et PDF. Les indicateurs doivent provenir des données réelles et respecter les permissions de l'utilisateur.</w:t>
      </w:r>
    </w:p>
    <w:p w14:paraId="5646AE0D" w14:textId="77777777" w:rsidR="00822E59" w:rsidRDefault="00822E59" w:rsidP="00822E59"/>
    <w:p w14:paraId="709017D7" w14:textId="77777777" w:rsidR="00822E59" w:rsidRDefault="00822E59" w:rsidP="00822E59">
      <w:r>
        <w:lastRenderedPageBreak/>
        <w:t>12. ESPACE PARENT</w:t>
      </w:r>
    </w:p>
    <w:p w14:paraId="62EF7B41" w14:textId="77777777" w:rsidR="00822E59" w:rsidRDefault="00822E59" w:rsidP="00822E59">
      <w:r>
        <w:t>Créer un compte parent pouvant être associé de façon sécurisée à plusieurs enfants. Afficher pour chaque enfant ses résultats, bulletins, devoirs, emploi du temps, absences, retards, annonces, documents, échéances, paiements confirmés, justificatifs en attente et solde. Permettre le dépôt de justificatifs, le téléchargement des reçus et bulletins, les demandes de documents, les demandes de rendez-vous et les messages à l'école. Envoyer des notifications après publication des notes, absence signalée, paiement validé ou échéance proche. Un parent ne doit jamais pouvoir accéder aux données d'un autre enfant non autorisé.</w:t>
      </w:r>
    </w:p>
    <w:p w14:paraId="1858590A" w14:textId="77777777" w:rsidR="00822E59" w:rsidRDefault="00822E59" w:rsidP="00822E59"/>
    <w:p w14:paraId="105C81BE" w14:textId="77777777" w:rsidR="00822E59" w:rsidRDefault="00822E59" w:rsidP="00822E59">
      <w:r>
        <w:t>13. ESPACE ÉLÈVE ET ENSEIGNANT</w:t>
      </w:r>
    </w:p>
    <w:p w14:paraId="47EA16D6" w14:textId="77777777" w:rsidR="00822E59" w:rsidRDefault="00822E59" w:rsidP="00822E59">
      <w:r>
        <w:t>L'élève consulte ses propres devoirs, notes, cours, absences, calendrier et documents. L'enseignant consulte uniquement ses classes et matières autorisées, saisit les notes, publie les devoirs, suit les remises, enregistre les présences et communique avec les parents selon les permissions. Toute publication de notes doit respecter les étapes de validation définies par l'établissement.</w:t>
      </w:r>
    </w:p>
    <w:p w14:paraId="7A7AEE26" w14:textId="77777777" w:rsidR="00822E59" w:rsidRDefault="00822E59" w:rsidP="00822E59"/>
    <w:p w14:paraId="590F22E9" w14:textId="77777777" w:rsidR="00822E59" w:rsidRDefault="00822E59" w:rsidP="00822E59">
      <w:r>
        <w:t>14. COMMUNICATION ET MODULES OPTIONNELS</w:t>
      </w:r>
    </w:p>
    <w:p w14:paraId="34BB2F45" w14:textId="77777777" w:rsidR="00822E59" w:rsidRDefault="00822E59" w:rsidP="00822E59">
      <w:r>
        <w:t xml:space="preserve">Prévoir annonces, messagerie, notifications internes, </w:t>
      </w:r>
      <w:proofErr w:type="gramStart"/>
      <w:r>
        <w:t>e-mail</w:t>
      </w:r>
      <w:proofErr w:type="gramEnd"/>
      <w:r>
        <w:t xml:space="preserve"> et architecture pour SMS ou WhatsApp. Ajouter en modules optionnels bibliothèque, cantine, transport, inventaire, maintenance, événements et gestion des anciens élèves. Les intégrations externes doivent être activables par configuration et disposer d'un mode de test clairement identifié.</w:t>
      </w:r>
    </w:p>
    <w:p w14:paraId="0C112FC1" w14:textId="77777777" w:rsidR="00822E59" w:rsidRDefault="00822E59" w:rsidP="00822E59"/>
    <w:p w14:paraId="0A61AFBF" w14:textId="77777777" w:rsidR="00822E59" w:rsidRDefault="00822E59" w:rsidP="00822E59">
      <w:r>
        <w:t>15. IA ET OCR OPTIONNELS</w:t>
      </w:r>
    </w:p>
    <w:p w14:paraId="609FE171" w14:textId="77777777" w:rsidR="00822E59" w:rsidRDefault="00822E59" w:rsidP="00822E59">
      <w:r>
        <w:t>Préparer des interfaces pour extraire les informations d'un justificatif via OCR, détecter des anomalies de rapprochement, résumer les rapports et répondre aux questions à partir des données accessibles à l'utilisateur. Une extraction OCR ne valide jamais seule un paiement. Une IA ne publie pas automatiquement de notes et ne prend pas de décision pénalisante concernant un élève. Protéger les données personnelles envoyées aux services externes et prévoir le consentement et la configuration nécessaires.</w:t>
      </w:r>
    </w:p>
    <w:p w14:paraId="70988896" w14:textId="77777777" w:rsidR="00822E59" w:rsidRDefault="00822E59" w:rsidP="00822E59"/>
    <w:p w14:paraId="26BCC8D9" w14:textId="77777777" w:rsidR="00822E59" w:rsidRDefault="00822E59" w:rsidP="00822E59">
      <w:r>
        <w:t>16. ADMINISTRATION DU SAAS</w:t>
      </w:r>
    </w:p>
    <w:p w14:paraId="3371E51B" w14:textId="77777777" w:rsidR="00822E59" w:rsidRDefault="00822E59" w:rsidP="00822E59">
      <w:r>
        <w:t xml:space="preserve">Créer un espace </w:t>
      </w:r>
      <w:proofErr w:type="spellStart"/>
      <w:r>
        <w:t>super-administrateur</w:t>
      </w:r>
      <w:proofErr w:type="spellEnd"/>
      <w:r>
        <w:t xml:space="preserve"> pour gérer les établissements clients, abonnements, formules, essais, factures du SaaS, renouvellements, tickets d'assistance, statistiques d'utilisation et statut des comptes. Prévoir les plans Essentiel, Professionnel et Premium configurables, avec limites par établissement. Distinguer strictement les factures de l'abonnement SaaS des frais scolaires dus par les familles. La suspension d'un abonnement ne doit pas entraîner la suppression des données de l'école. Prévoir export des données et procédure de résiliation.</w:t>
      </w:r>
    </w:p>
    <w:p w14:paraId="336F0018" w14:textId="77777777" w:rsidR="00822E59" w:rsidRDefault="00822E59" w:rsidP="00822E59"/>
    <w:p w14:paraId="446376E7" w14:textId="77777777" w:rsidR="00822E59" w:rsidRDefault="00822E59" w:rsidP="00822E59">
      <w:r>
        <w:t>17. SÉCURITÉ ET PROTECTION DES DONNÉES</w:t>
      </w:r>
    </w:p>
    <w:p w14:paraId="36D5621F" w14:textId="77777777" w:rsidR="00822E59" w:rsidRDefault="00822E59" w:rsidP="00822E59">
      <w:r>
        <w:t>Mettre en place une authentification robuste, récupération de mot de passe, contrôle d'accès côté serveur, validation des entrées, protections contre les accès non autorisés, limitation des tentatives, journal d'audit, sauvegardes, gestion sécurisée des secrets et contrôle des fichiers téléversés. Les documents doivent être stockés dans un espace privé et servis via des liens temporaires ou une autorisation serveur. Vérifier le tenant et les permissions sur chaque opération. Ne pas se fier uniquement au masquage des boutons dans l'interface. Ne jamais exposer les mots de passe, clés API ou données sensibles dans les logs. Prévoir une politique de conservation, d'export et de suppression conforme au droit applicable. Tester explicitement qu'un utilisateur d'une école ne peut lire ou modifier les données d'une autre.</w:t>
      </w:r>
    </w:p>
    <w:p w14:paraId="33220FD0" w14:textId="77777777" w:rsidR="00822E59" w:rsidRDefault="00822E59" w:rsidP="00822E59"/>
    <w:p w14:paraId="3CC55C27" w14:textId="77777777" w:rsidR="00822E59" w:rsidRDefault="00822E59" w:rsidP="00822E59">
      <w:r>
        <w:t>18. ARCHITECTURE TECHNIQUE</w:t>
      </w:r>
    </w:p>
    <w:p w14:paraId="7A6D29D8" w14:textId="77777777" w:rsidR="00822E59" w:rsidRDefault="00822E59" w:rsidP="00822E59">
      <w:r>
        <w:t xml:space="preserve">Commence par inspecter les technologies disponibles. Si aucun stack n'est imposé, privilégie </w:t>
      </w:r>
      <w:proofErr w:type="spellStart"/>
      <w:r>
        <w:t>TypeScript</w:t>
      </w:r>
      <w:proofErr w:type="spellEnd"/>
      <w:r>
        <w:t xml:space="preserve">, une interface </w:t>
      </w:r>
      <w:proofErr w:type="spellStart"/>
      <w:r>
        <w:t>React</w:t>
      </w:r>
      <w:proofErr w:type="spellEnd"/>
      <w:r>
        <w:t xml:space="preserve">/Next.js responsive, PostgreSQL et un backend avec validation serveur. Utilise un ORM adapté, des migrations versionnées, une authentification éprouvée, une gestion des rôles et un stockage privé des fichiers. Une solution telle que </w:t>
      </w:r>
      <w:proofErr w:type="spellStart"/>
      <w:r>
        <w:t>Supabase</w:t>
      </w:r>
      <w:proofErr w:type="spellEnd"/>
      <w:r>
        <w:t xml:space="preserve"> peut être utilisée si elle est compatible avec l'environnement, en configurant correctement les politiques RLS, les permissions et les validations serveur. Sépare les modules métier, les composants d'interface et la couche de données. Fournis un fichier d'environnement exemple sans aucun secret réel, des migrations, des données de démonstration et une documentation d'installation et de déploiement. N'invente pas de clés API ou de comptes de prestataires.</w:t>
      </w:r>
    </w:p>
    <w:p w14:paraId="48EB2FF7" w14:textId="77777777" w:rsidR="00822E59" w:rsidRDefault="00822E59" w:rsidP="00822E59"/>
    <w:p w14:paraId="019BF12C" w14:textId="77777777" w:rsidR="00822E59" w:rsidRDefault="00822E59" w:rsidP="00822E59">
      <w:r>
        <w:t>19. DESIGN ET ERGONOMIE</w:t>
      </w:r>
    </w:p>
    <w:p w14:paraId="567FE1AD" w14:textId="77777777" w:rsidR="00822E59" w:rsidRDefault="00822E59" w:rsidP="00822E59">
      <w:r>
        <w:t>Créer une interface professionnelle, moderne, claire, en français par défaut, avec possibilité d'ajouter l'anglais. Prévoir navigation latérale, tableaux filtrables, formulaires avec validation, états de chargement, messages d'erreur explicites, confirmations pour les actions sensibles et affichage adapté aux mobiles. Les montants doivent respecter la devise et les paramètres régionaux de l'établissement. Prévoir accessibilité, contraste suffisant et fonctionnement acceptable sur connexion lente. Ne pas utiliser de fausses données en production.</w:t>
      </w:r>
    </w:p>
    <w:p w14:paraId="030188A3" w14:textId="77777777" w:rsidR="00822E59" w:rsidRDefault="00822E59" w:rsidP="00822E59"/>
    <w:p w14:paraId="6CE38B89" w14:textId="77777777" w:rsidR="00822E59" w:rsidRDefault="00822E59" w:rsidP="00822E59">
      <w:r>
        <w:t>20. DONNÉES ET MODÈLE DE BASE</w:t>
      </w:r>
    </w:p>
    <w:p w14:paraId="706CFB0F" w14:textId="77777777" w:rsidR="00822E59" w:rsidRDefault="00822E59" w:rsidP="00822E59">
      <w:r>
        <w:t xml:space="preserve">Concevoir un schéma relationnel cohérent comprenant au minimum : tenants/écoles, utilisateurs, rôles, permissions, affectations utilisateurs-écoles, années académiques, cycles, niveaux, classes, filières, matières, inscriptions, élèves, parents, relations parent-enfant, enseignants, personnel, emplois du temps, évaluations, notes, devoirs, remises, absences, frais, échéances, paiements, justificatifs, reçus, remboursements, dépenses, fournisseurs, comptes financiers, écritures comptables, lignes d'écritures, catégories, notifications, documents, abonnements </w:t>
      </w:r>
      <w:r>
        <w:lastRenderedPageBreak/>
        <w:t>SaaS, factures SaaS et événements d'audit. Définir les clés étrangères, contraintes d'unicité, règles d'intégrité, statuts et index utiles. Utiliser des montants en unités monétaires précises (pas de calcul financier en nombres flottants binaires). Définir les règles de suppression, d'archivage et de conservation des données.</w:t>
      </w:r>
    </w:p>
    <w:p w14:paraId="1FE85BC6" w14:textId="77777777" w:rsidR="00822E59" w:rsidRDefault="00822E59" w:rsidP="00822E59"/>
    <w:p w14:paraId="30156F02" w14:textId="77777777" w:rsidR="00822E59" w:rsidRDefault="00822E59" w:rsidP="00822E59">
      <w:r>
        <w:t>21. TESTS ET CRITÈRES D'ACCEPTATION</w:t>
      </w:r>
    </w:p>
    <w:p w14:paraId="41505C6B" w14:textId="77777777" w:rsidR="00822E59" w:rsidRDefault="00822E59" w:rsidP="00822E59">
      <w:r>
        <w:t>Écrire des tests unitaires et d'intégration pour les calculs de solde, échéanciers, paiements partiels, reçus, remboursements, moyennes pondérées, permissions et écritures comptables. Tester les cas limites : montant nul ou négatif, doublon de paiement, reçu rejeté, élève transféré, année clôturée, utilisateur désactivé et accès inter-écoles. Tester les principaux parcours avec un outil de test navigateur lorsque disponible. Inclure des données de démonstration clairement fictives. Fournir des instructions pour exécuter les tests et signaler les fonctionnalités non testées.</w:t>
      </w:r>
    </w:p>
    <w:p w14:paraId="42F653A8" w14:textId="77777777" w:rsidR="00822E59" w:rsidRDefault="00822E59" w:rsidP="00822E59"/>
    <w:p w14:paraId="7EF42540" w14:textId="77777777" w:rsidR="00822E59" w:rsidRDefault="00822E59" w:rsidP="00822E59">
      <w:r>
        <w:t>22. LIVRABLES</w:t>
      </w:r>
    </w:p>
    <w:p w14:paraId="7746048E" w14:textId="77777777" w:rsidR="00822E59" w:rsidRDefault="00822E59" w:rsidP="00822E59">
      <w:r>
        <w:t xml:space="preserve">Produire : application exécutable, structure de projet claire, schéma de base de données, migrations, système d'authentification, interfaces par rôle, données de démonstration, tests, </w:t>
      </w:r>
      <w:proofErr w:type="gramStart"/>
      <w:r>
        <w:t>fichier .</w:t>
      </w:r>
      <w:proofErr w:type="spellStart"/>
      <w:r>
        <w:t>env</w:t>
      </w:r>
      <w:proofErr w:type="gramEnd"/>
      <w:r>
        <w:t>.example</w:t>
      </w:r>
      <w:proofErr w:type="spellEnd"/>
      <w:r>
        <w:t>, documentation d'installation, procédure de déploiement, guide administrateur et liste des intégrations externes à configurer. Fournir un tableau des fonctionnalités TERMINÉES, PARTIELLES et NON IMPLÉMENTÉES.</w:t>
      </w:r>
    </w:p>
    <w:p w14:paraId="5429A29D" w14:textId="77777777" w:rsidR="00822E59" w:rsidRDefault="00822E59" w:rsidP="00822E59"/>
    <w:p w14:paraId="5C503195" w14:textId="77777777" w:rsidR="00822E59" w:rsidRDefault="00822E59" w:rsidP="00822E59">
      <w:r>
        <w:t>23. ORDRE D'EXÉCUTION</w:t>
      </w:r>
    </w:p>
    <w:p w14:paraId="0B8B0516" w14:textId="77777777" w:rsidR="00822E59" w:rsidRDefault="00822E59" w:rsidP="00822E59">
      <w:r>
        <w:t xml:space="preserve">Étape 1 : inspecter l'environnement et proposer l'architecture. Étape 2 : concevoir le schéma de données et les permissions. Étape 3 : mettre en place authentification, multi-tenant et design system. Étape 4 : développer gestion des écoles, classes, élèves et personnel. Étape 5 : développer frais scolaires, paiements, justificatifs et reçus. Étape 6 : développer dépenses et tableaux de bord financiers. Étape 7 : développer </w:t>
      </w:r>
      <w:proofErr w:type="gramStart"/>
      <w:r>
        <w:t>espace parents</w:t>
      </w:r>
      <w:proofErr w:type="gramEnd"/>
      <w:r>
        <w:t xml:space="preserve"> et modules pédagogiques. Étape 8 : ajouter université, comptabilité avancée, abonnements SaaS et modules optionnels. Étape 9 : tester, corriger, documenter et préparer le déploiement.</w:t>
      </w:r>
    </w:p>
    <w:p w14:paraId="6F4EDC4E" w14:textId="77777777" w:rsidR="00822E59" w:rsidRDefault="00822E59" w:rsidP="00822E59"/>
    <w:p w14:paraId="5AB8E7D3" w14:textId="3F6688D5" w:rsidR="00E24703" w:rsidRDefault="00822E59" w:rsidP="00822E59">
      <w:r>
        <w:t>Commence maintenant par inspecter l'environnement et réaliser l'étape 1. Puis implémente effectivement le projet, en privilégiant une tranche fonctionnelle complète de bout en bout plutôt qu'un grand nombre d'écrans incomplets. À chaque étape, indique les fichiers créés ou modifiés, les tests exécutés, les résultats obtenus et les limites restantes.</w:t>
      </w:r>
    </w:p>
    <w:sectPr w:rsidR="00E24703" w:rsidSect="001E55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59"/>
    <w:rsid w:val="001E5544"/>
    <w:rsid w:val="002C2532"/>
    <w:rsid w:val="003C1BBA"/>
    <w:rsid w:val="004E5751"/>
    <w:rsid w:val="00822E59"/>
    <w:rsid w:val="009D7C08"/>
    <w:rsid w:val="00E24703"/>
    <w:rsid w:val="00F41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CF5E"/>
  <w15:chartTrackingRefBased/>
  <w15:docId w15:val="{CDD071D8-E9D1-4DA9-B430-E3E9A896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E59"/>
    <w:rPr>
      <w:rFonts w:eastAsiaTheme="majorEastAsia" w:cstheme="majorBidi"/>
      <w:color w:val="272727" w:themeColor="text1" w:themeTint="D8"/>
    </w:rPr>
  </w:style>
  <w:style w:type="paragraph" w:styleId="Title">
    <w:name w:val="Title"/>
    <w:basedOn w:val="Normal"/>
    <w:next w:val="Normal"/>
    <w:link w:val="TitleChar"/>
    <w:uiPriority w:val="10"/>
    <w:qFormat/>
    <w:rsid w:val="0082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E59"/>
    <w:pPr>
      <w:spacing w:before="160"/>
      <w:jc w:val="center"/>
    </w:pPr>
    <w:rPr>
      <w:i/>
      <w:iCs/>
      <w:color w:val="404040" w:themeColor="text1" w:themeTint="BF"/>
    </w:rPr>
  </w:style>
  <w:style w:type="character" w:customStyle="1" w:styleId="QuoteChar">
    <w:name w:val="Quote Char"/>
    <w:basedOn w:val="DefaultParagraphFont"/>
    <w:link w:val="Quote"/>
    <w:uiPriority w:val="29"/>
    <w:rsid w:val="00822E59"/>
    <w:rPr>
      <w:i/>
      <w:iCs/>
      <w:color w:val="404040" w:themeColor="text1" w:themeTint="BF"/>
    </w:rPr>
  </w:style>
  <w:style w:type="paragraph" w:styleId="ListParagraph">
    <w:name w:val="List Paragraph"/>
    <w:basedOn w:val="Normal"/>
    <w:uiPriority w:val="34"/>
    <w:qFormat/>
    <w:rsid w:val="00822E59"/>
    <w:pPr>
      <w:ind w:left="720"/>
      <w:contextualSpacing/>
    </w:pPr>
  </w:style>
  <w:style w:type="character" w:styleId="IntenseEmphasis">
    <w:name w:val="Intense Emphasis"/>
    <w:basedOn w:val="DefaultParagraphFont"/>
    <w:uiPriority w:val="21"/>
    <w:qFormat/>
    <w:rsid w:val="00822E59"/>
    <w:rPr>
      <w:i/>
      <w:iCs/>
      <w:color w:val="0F4761" w:themeColor="accent1" w:themeShade="BF"/>
    </w:rPr>
  </w:style>
  <w:style w:type="paragraph" w:styleId="IntenseQuote">
    <w:name w:val="Intense Quote"/>
    <w:basedOn w:val="Normal"/>
    <w:next w:val="Normal"/>
    <w:link w:val="IntenseQuoteChar"/>
    <w:uiPriority w:val="30"/>
    <w:qFormat/>
    <w:rsid w:val="0082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E59"/>
    <w:rPr>
      <w:i/>
      <w:iCs/>
      <w:color w:val="0F4761" w:themeColor="accent1" w:themeShade="BF"/>
    </w:rPr>
  </w:style>
  <w:style w:type="character" w:styleId="IntenseReference">
    <w:name w:val="Intense Reference"/>
    <w:basedOn w:val="DefaultParagraphFont"/>
    <w:uiPriority w:val="32"/>
    <w:qFormat/>
    <w:rsid w:val="00822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2311</Words>
  <Characters>13474</Characters>
  <Application>Microsoft Office Word</Application>
  <DocSecurity>0</DocSecurity>
  <Lines>792</Lines>
  <Paragraphs>876</Paragraphs>
  <ScaleCrop>false</ScaleCrop>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Coulibaly, Ibrahim</dc:creator>
  <cp:keywords/>
  <dc:description/>
  <cp:lastModifiedBy>Coulibaly, Ibrahim</cp:lastModifiedBy>
  <cp:revision>1</cp:revision>
  <dcterms:created xsi:type="dcterms:W3CDTF">2026-10-10T11:42:00Z</dcterms:created>
  <dcterms:modified xsi:type="dcterms:W3CDTF">2026-10-10T11:45:00Z</dcterms:modified>
</cp:coreProperties>
</file>