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991" w:rsidRPr="00CD4991" w:rsidRDefault="00CD4991" w:rsidP="00CD4991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31"/>
          <w:szCs w:val="31"/>
        </w:rPr>
      </w:pPr>
      <w:r w:rsidRPr="00CD4991">
        <w:rPr>
          <w:rFonts w:asciiTheme="minorBidi" w:eastAsia="Times New Roman" w:hAnsiTheme="minorBidi"/>
          <w:b/>
          <w:bCs/>
          <w:sz w:val="31"/>
          <w:szCs w:val="31"/>
        </w:rPr>
        <w:t>Car Sales Overview</w:t>
      </w:r>
    </w:p>
    <w:p w:rsidR="00CD4991" w:rsidRPr="00CD4991" w:rsidRDefault="00CD4991" w:rsidP="00CD49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CD4991">
        <w:rPr>
          <w:rFonts w:asciiTheme="minorBidi" w:eastAsia="Times New Roman" w:hAnsiTheme="minorBidi"/>
          <w:b/>
          <w:bCs/>
          <w:sz w:val="28"/>
          <w:szCs w:val="28"/>
        </w:rPr>
        <w:t>Individual sellers dominate</w:t>
      </w:r>
      <w:r w:rsidRPr="00CD4991">
        <w:rPr>
          <w:rFonts w:asciiTheme="minorBidi" w:eastAsia="Times New Roman" w:hAnsiTheme="minorBidi"/>
          <w:sz w:val="28"/>
          <w:szCs w:val="28"/>
        </w:rPr>
        <w:t xml:space="preserve"> the market, accounting for over 80% of listings.</w:t>
      </w:r>
    </w:p>
    <w:p w:rsidR="00CD4991" w:rsidRPr="00CD4991" w:rsidRDefault="00CD4991" w:rsidP="00CD49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CD4991">
        <w:rPr>
          <w:rFonts w:asciiTheme="minorBidi" w:eastAsia="Times New Roman" w:hAnsiTheme="minorBidi"/>
          <w:b/>
          <w:bCs/>
          <w:sz w:val="28"/>
          <w:szCs w:val="28"/>
        </w:rPr>
        <w:t>First-owner cars</w:t>
      </w:r>
      <w:r w:rsidRPr="00CD4991">
        <w:rPr>
          <w:rFonts w:asciiTheme="minorBidi" w:eastAsia="Times New Roman" w:hAnsiTheme="minorBidi"/>
          <w:sz w:val="28"/>
          <w:szCs w:val="28"/>
        </w:rPr>
        <w:t xml:space="preserve"> are the majority (66%), indicating high trust in low-ownership vehicles.</w:t>
      </w:r>
    </w:p>
    <w:p w:rsidR="00CD4991" w:rsidRPr="00CD4991" w:rsidRDefault="00CD4991" w:rsidP="00CD49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CD4991">
        <w:rPr>
          <w:rFonts w:asciiTheme="minorBidi" w:eastAsia="Times New Roman" w:hAnsiTheme="minorBidi"/>
          <w:b/>
          <w:bCs/>
          <w:sz w:val="28"/>
          <w:szCs w:val="28"/>
        </w:rPr>
        <w:t>Diesel vehicles</w:t>
      </w:r>
      <w:r w:rsidRPr="00CD4991">
        <w:rPr>
          <w:rFonts w:asciiTheme="minorBidi" w:eastAsia="Times New Roman" w:hAnsiTheme="minorBidi"/>
          <w:sz w:val="28"/>
          <w:szCs w:val="28"/>
        </w:rPr>
        <w:t xml:space="preserve"> are the most listed and sell for the highest average price.</w:t>
      </w:r>
    </w:p>
    <w:p w:rsidR="00CD4991" w:rsidRPr="00CD4991" w:rsidRDefault="00CD4991" w:rsidP="00CD49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CD4991">
        <w:rPr>
          <w:rFonts w:asciiTheme="minorBidi" w:eastAsia="Times New Roman" w:hAnsiTheme="minorBidi"/>
          <w:b/>
          <w:bCs/>
          <w:sz w:val="28"/>
          <w:szCs w:val="28"/>
        </w:rPr>
        <w:t>Automatic cars</w:t>
      </w:r>
      <w:r w:rsidRPr="00CD4991">
        <w:rPr>
          <w:rFonts w:asciiTheme="minorBidi" w:eastAsia="Times New Roman" w:hAnsiTheme="minorBidi"/>
          <w:sz w:val="28"/>
          <w:szCs w:val="28"/>
        </w:rPr>
        <w:t xml:space="preserve"> are significantly more expensive than manual ones, suggesting they are seen as premium options.</w:t>
      </w:r>
    </w:p>
    <w:p w:rsidR="00CD4991" w:rsidRPr="00CD4991" w:rsidRDefault="00CD4991" w:rsidP="00CD4991">
      <w:pPr>
        <w:spacing w:after="0" w:line="240" w:lineRule="auto"/>
        <w:rPr>
          <w:rFonts w:asciiTheme="minorBidi" w:eastAsia="Times New Roman" w:hAnsiTheme="minorBidi"/>
          <w:sz w:val="28"/>
          <w:szCs w:val="28"/>
        </w:rPr>
      </w:pPr>
    </w:p>
    <w:p w:rsidR="00CD4991" w:rsidRPr="00CD4991" w:rsidRDefault="00CD4991" w:rsidP="00CD4991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31"/>
          <w:szCs w:val="31"/>
        </w:rPr>
      </w:pPr>
      <w:r w:rsidRPr="00CD4991">
        <w:rPr>
          <w:rFonts w:asciiTheme="minorBidi" w:eastAsia="Times New Roman" w:hAnsiTheme="minorBidi"/>
          <w:b/>
          <w:bCs/>
          <w:sz w:val="31"/>
          <w:szCs w:val="31"/>
        </w:rPr>
        <w:t xml:space="preserve"> Regional Insights</w:t>
      </w:r>
    </w:p>
    <w:p w:rsidR="00CD4991" w:rsidRPr="00CD4991" w:rsidRDefault="00CD4991" w:rsidP="00CD49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CD4991">
        <w:rPr>
          <w:rFonts w:asciiTheme="minorBidi" w:eastAsia="Times New Roman" w:hAnsiTheme="minorBidi"/>
          <w:b/>
          <w:bCs/>
          <w:sz w:val="28"/>
          <w:szCs w:val="28"/>
        </w:rPr>
        <w:t>South India</w:t>
      </w:r>
      <w:r w:rsidRPr="00CD4991">
        <w:rPr>
          <w:rFonts w:asciiTheme="minorBidi" w:eastAsia="Times New Roman" w:hAnsiTheme="minorBidi"/>
          <w:sz w:val="28"/>
          <w:szCs w:val="28"/>
        </w:rPr>
        <w:t xml:space="preserve"> leads with the highest average selling prices.</w:t>
      </w:r>
    </w:p>
    <w:p w:rsidR="00CD4991" w:rsidRPr="00CD4991" w:rsidRDefault="00CD4991" w:rsidP="00CD49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CD4991">
        <w:rPr>
          <w:rFonts w:asciiTheme="minorBidi" w:eastAsia="Times New Roman" w:hAnsiTheme="minorBidi"/>
          <w:b/>
          <w:bCs/>
          <w:sz w:val="28"/>
          <w:szCs w:val="28"/>
        </w:rPr>
        <w:t>Central and East regions</w:t>
      </w:r>
      <w:r w:rsidRPr="00CD4991">
        <w:rPr>
          <w:rFonts w:asciiTheme="minorBidi" w:eastAsia="Times New Roman" w:hAnsiTheme="minorBidi"/>
          <w:sz w:val="28"/>
          <w:szCs w:val="28"/>
        </w:rPr>
        <w:t xml:space="preserve"> show similar pricing, slightly above Western states.</w:t>
      </w:r>
    </w:p>
    <w:p w:rsidR="00CD4991" w:rsidRPr="00CD4991" w:rsidRDefault="00CD4991" w:rsidP="00CD49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CD4991">
        <w:rPr>
          <w:rFonts w:asciiTheme="minorBidi" w:eastAsia="Times New Roman" w:hAnsiTheme="minorBidi"/>
          <w:sz w:val="28"/>
          <w:szCs w:val="28"/>
        </w:rPr>
        <w:t>Price differences may reflect regional income levels, fuel preferences, or urban vehicle demand.</w:t>
      </w:r>
    </w:p>
    <w:p w:rsidR="00CD4991" w:rsidRPr="00CD4991" w:rsidRDefault="00CD4991" w:rsidP="00CD4991">
      <w:pPr>
        <w:spacing w:after="0" w:line="240" w:lineRule="auto"/>
        <w:rPr>
          <w:rFonts w:asciiTheme="minorBidi" w:eastAsia="Times New Roman" w:hAnsiTheme="minorBidi"/>
          <w:sz w:val="28"/>
          <w:szCs w:val="28"/>
        </w:rPr>
      </w:pPr>
    </w:p>
    <w:p w:rsidR="00CD4991" w:rsidRPr="00CD4991" w:rsidRDefault="00CD4991" w:rsidP="00CD4991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31"/>
          <w:szCs w:val="31"/>
        </w:rPr>
      </w:pPr>
      <w:r w:rsidRPr="00CD4991">
        <w:rPr>
          <w:rFonts w:asciiTheme="minorBidi" w:eastAsia="Times New Roman" w:hAnsiTheme="minorBidi"/>
          <w:b/>
          <w:bCs/>
          <w:sz w:val="31"/>
          <w:szCs w:val="31"/>
        </w:rPr>
        <w:t xml:space="preserve"> Pricing Trends</w:t>
      </w:r>
    </w:p>
    <w:p w:rsidR="00CD4991" w:rsidRPr="00CD4991" w:rsidRDefault="00CD4991" w:rsidP="00CD49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CD4991">
        <w:rPr>
          <w:rFonts w:asciiTheme="minorBidi" w:eastAsia="Times New Roman" w:hAnsiTheme="minorBidi"/>
          <w:b/>
          <w:bCs/>
          <w:sz w:val="28"/>
          <w:szCs w:val="28"/>
        </w:rPr>
        <w:t>Average selling price increases</w:t>
      </w:r>
      <w:r w:rsidRPr="00CD4991">
        <w:rPr>
          <w:rFonts w:asciiTheme="minorBidi" w:eastAsia="Times New Roman" w:hAnsiTheme="minorBidi"/>
          <w:sz w:val="28"/>
          <w:szCs w:val="28"/>
        </w:rPr>
        <w:t xml:space="preserve"> with engine size and power.</w:t>
      </w:r>
    </w:p>
    <w:p w:rsidR="00CD4991" w:rsidRPr="00CD4991" w:rsidRDefault="00CD4991" w:rsidP="00CD49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CD4991">
        <w:rPr>
          <w:rFonts w:asciiTheme="minorBidi" w:eastAsia="Times New Roman" w:hAnsiTheme="minorBidi"/>
          <w:b/>
          <w:bCs/>
          <w:sz w:val="28"/>
          <w:szCs w:val="28"/>
        </w:rPr>
        <w:t>Max power</w:t>
      </w:r>
      <w:r w:rsidRPr="00CD4991">
        <w:rPr>
          <w:rFonts w:asciiTheme="minorBidi" w:eastAsia="Times New Roman" w:hAnsiTheme="minorBidi"/>
          <w:sz w:val="28"/>
          <w:szCs w:val="28"/>
        </w:rPr>
        <w:t xml:space="preserve"> has the strongest positive correlation with selling price (+0.75).</w:t>
      </w:r>
    </w:p>
    <w:p w:rsidR="00CD4991" w:rsidRPr="00CD4991" w:rsidRDefault="00CD4991" w:rsidP="00CD49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CD4991">
        <w:rPr>
          <w:rFonts w:asciiTheme="minorBidi" w:eastAsia="Times New Roman" w:hAnsiTheme="minorBidi"/>
          <w:b/>
          <w:bCs/>
          <w:sz w:val="28"/>
          <w:szCs w:val="28"/>
        </w:rPr>
        <w:t>Mileage (km per liter)</w:t>
      </w:r>
      <w:r w:rsidRPr="00CD4991">
        <w:rPr>
          <w:rFonts w:asciiTheme="minorBidi" w:eastAsia="Times New Roman" w:hAnsiTheme="minorBidi"/>
          <w:sz w:val="28"/>
          <w:szCs w:val="28"/>
        </w:rPr>
        <w:t xml:space="preserve"> negatively correlates with price, suggesting that fuel efficiency is less valued than performance.</w:t>
      </w:r>
    </w:p>
    <w:p w:rsidR="00CD4991" w:rsidRPr="00CD4991" w:rsidRDefault="00CD4991" w:rsidP="00CD4991">
      <w:pPr>
        <w:spacing w:after="0" w:line="240" w:lineRule="auto"/>
        <w:rPr>
          <w:rFonts w:asciiTheme="minorBidi" w:eastAsia="Times New Roman" w:hAnsiTheme="minorBidi"/>
          <w:sz w:val="28"/>
          <w:szCs w:val="28"/>
        </w:rPr>
      </w:pPr>
    </w:p>
    <w:p w:rsidR="00CD4991" w:rsidRPr="00CD4991" w:rsidRDefault="00CD4991" w:rsidP="00CD4991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31"/>
          <w:szCs w:val="31"/>
        </w:rPr>
      </w:pPr>
      <w:r w:rsidRPr="00CD4991">
        <w:rPr>
          <w:rFonts w:asciiTheme="minorBidi" w:eastAsia="Times New Roman" w:hAnsiTheme="minorBidi"/>
          <w:b/>
          <w:bCs/>
          <w:sz w:val="31"/>
          <w:szCs w:val="31"/>
        </w:rPr>
        <w:t xml:space="preserve"> Technical Specifications</w:t>
      </w:r>
      <w:bookmarkStart w:id="0" w:name="_GoBack"/>
      <w:bookmarkEnd w:id="0"/>
    </w:p>
    <w:p w:rsidR="00CD4991" w:rsidRPr="00CD4991" w:rsidRDefault="00CD4991" w:rsidP="00CD49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CD4991">
        <w:rPr>
          <w:rFonts w:asciiTheme="minorBidi" w:eastAsia="Times New Roman" w:hAnsiTheme="minorBidi"/>
          <w:b/>
          <w:bCs/>
          <w:sz w:val="28"/>
          <w:szCs w:val="28"/>
        </w:rPr>
        <w:t>Diesel cars average ₹8.02 lakh</w:t>
      </w:r>
      <w:r w:rsidRPr="00CD4991">
        <w:rPr>
          <w:rFonts w:asciiTheme="minorBidi" w:eastAsia="Times New Roman" w:hAnsiTheme="minorBidi"/>
          <w:sz w:val="28"/>
          <w:szCs w:val="28"/>
        </w:rPr>
        <w:t>, nearly double petrol cars.</w:t>
      </w:r>
    </w:p>
    <w:p w:rsidR="00CD4991" w:rsidRPr="00CD4991" w:rsidRDefault="00CD4991" w:rsidP="00CD49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CD4991">
        <w:rPr>
          <w:rFonts w:asciiTheme="minorBidi" w:eastAsia="Times New Roman" w:hAnsiTheme="minorBidi"/>
          <w:b/>
          <w:bCs/>
          <w:sz w:val="28"/>
          <w:szCs w:val="28"/>
        </w:rPr>
        <w:t>Automatic transmission cars</w:t>
      </w:r>
      <w:r w:rsidRPr="00CD4991">
        <w:rPr>
          <w:rFonts w:asciiTheme="minorBidi" w:eastAsia="Times New Roman" w:hAnsiTheme="minorBidi"/>
          <w:sz w:val="28"/>
          <w:szCs w:val="28"/>
        </w:rPr>
        <w:t xml:space="preserve"> sell for over ₹18 lakh on average, compared to ₹4.6 lakh for manuals.</w:t>
      </w:r>
    </w:p>
    <w:p w:rsidR="00CD4991" w:rsidRPr="00CD4991" w:rsidRDefault="00CD4991" w:rsidP="00CD49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CD4991">
        <w:rPr>
          <w:rFonts w:asciiTheme="minorBidi" w:eastAsia="Times New Roman" w:hAnsiTheme="minorBidi"/>
          <w:b/>
          <w:bCs/>
          <w:sz w:val="28"/>
          <w:szCs w:val="28"/>
        </w:rPr>
        <w:t>Test drive cars</w:t>
      </w:r>
      <w:r w:rsidRPr="00CD4991">
        <w:rPr>
          <w:rFonts w:asciiTheme="minorBidi" w:eastAsia="Times New Roman" w:hAnsiTheme="minorBidi"/>
          <w:sz w:val="28"/>
          <w:szCs w:val="28"/>
        </w:rPr>
        <w:t xml:space="preserve"> have unusually high prices, indicating possible data anomalies or luxury models.</w:t>
      </w:r>
    </w:p>
    <w:p w:rsidR="00CD4991" w:rsidRPr="00CD4991" w:rsidRDefault="00CD4991" w:rsidP="00CD4991">
      <w:pPr>
        <w:spacing w:after="0" w:line="240" w:lineRule="auto"/>
        <w:rPr>
          <w:rFonts w:asciiTheme="minorBidi" w:eastAsia="Times New Roman" w:hAnsiTheme="minorBidi"/>
          <w:sz w:val="28"/>
          <w:szCs w:val="28"/>
        </w:rPr>
      </w:pPr>
    </w:p>
    <w:p w:rsidR="00CD4991" w:rsidRPr="00CD4991" w:rsidRDefault="00CD4991" w:rsidP="00CD4991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31"/>
          <w:szCs w:val="31"/>
        </w:rPr>
      </w:pPr>
      <w:r w:rsidRPr="00CD4991">
        <w:rPr>
          <w:rFonts w:asciiTheme="minorBidi" w:eastAsia="Times New Roman" w:hAnsiTheme="minorBidi"/>
          <w:b/>
          <w:bCs/>
          <w:sz w:val="31"/>
          <w:szCs w:val="31"/>
        </w:rPr>
        <w:t xml:space="preserve"> Vehicle Age &amp; Usage</w:t>
      </w:r>
    </w:p>
    <w:p w:rsidR="00CD4991" w:rsidRPr="00CD4991" w:rsidRDefault="00CD4991" w:rsidP="00CD49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CD4991">
        <w:rPr>
          <w:rFonts w:asciiTheme="minorBidi" w:eastAsia="Times New Roman" w:hAnsiTheme="minorBidi"/>
          <w:sz w:val="28"/>
          <w:szCs w:val="28"/>
        </w:rPr>
        <w:t xml:space="preserve">Cars aged </w:t>
      </w:r>
      <w:r w:rsidRPr="00CD4991">
        <w:rPr>
          <w:rFonts w:asciiTheme="minorBidi" w:eastAsia="Times New Roman" w:hAnsiTheme="minorBidi"/>
          <w:b/>
          <w:bCs/>
          <w:sz w:val="28"/>
          <w:szCs w:val="28"/>
        </w:rPr>
        <w:t>6 years</w:t>
      </w:r>
      <w:r w:rsidRPr="00CD4991">
        <w:rPr>
          <w:rFonts w:asciiTheme="minorBidi" w:eastAsia="Times New Roman" w:hAnsiTheme="minorBidi"/>
          <w:sz w:val="28"/>
          <w:szCs w:val="28"/>
        </w:rPr>
        <w:t xml:space="preserve"> command the highest prices (~₹17.7 lakh).</w:t>
      </w:r>
    </w:p>
    <w:p w:rsidR="00CD4991" w:rsidRPr="00CD4991" w:rsidRDefault="00CD4991" w:rsidP="00CD49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CD4991">
        <w:rPr>
          <w:rFonts w:asciiTheme="minorBidi" w:eastAsia="Times New Roman" w:hAnsiTheme="minorBidi"/>
          <w:b/>
          <w:bCs/>
          <w:sz w:val="28"/>
          <w:szCs w:val="28"/>
        </w:rPr>
        <w:t>Older vehicles (9+ years)</w:t>
      </w:r>
      <w:r w:rsidRPr="00CD4991">
        <w:rPr>
          <w:rFonts w:asciiTheme="minorBidi" w:eastAsia="Times New Roman" w:hAnsiTheme="minorBidi"/>
          <w:sz w:val="28"/>
          <w:szCs w:val="28"/>
        </w:rPr>
        <w:t xml:space="preserve"> show a steep decline in value.</w:t>
      </w:r>
    </w:p>
    <w:p w:rsidR="00CD4991" w:rsidRPr="00CD4991" w:rsidRDefault="00CD4991" w:rsidP="00CD49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CD4991">
        <w:rPr>
          <w:rFonts w:asciiTheme="minorBidi" w:eastAsia="Times New Roman" w:hAnsiTheme="minorBidi"/>
          <w:b/>
          <w:bCs/>
          <w:sz w:val="28"/>
          <w:szCs w:val="28"/>
        </w:rPr>
        <w:t>Higher kilometers driven</w:t>
      </w:r>
      <w:r w:rsidRPr="00CD4991">
        <w:rPr>
          <w:rFonts w:asciiTheme="minorBidi" w:eastAsia="Times New Roman" w:hAnsiTheme="minorBidi"/>
          <w:sz w:val="28"/>
          <w:szCs w:val="28"/>
        </w:rPr>
        <w:t xml:space="preserve"> lowers resale value, but not as significantly as age or engine size.</w:t>
      </w:r>
    </w:p>
    <w:p w:rsidR="00CD4991" w:rsidRPr="00CD4991" w:rsidRDefault="00CD4991" w:rsidP="00CD4991">
      <w:pPr>
        <w:spacing w:after="0" w:line="240" w:lineRule="auto"/>
        <w:rPr>
          <w:rFonts w:asciiTheme="minorBidi" w:eastAsia="Times New Roman" w:hAnsiTheme="minorBidi"/>
          <w:sz w:val="28"/>
          <w:szCs w:val="28"/>
        </w:rPr>
      </w:pPr>
    </w:p>
    <w:p w:rsidR="00CD4991" w:rsidRPr="00CD4991" w:rsidRDefault="00CD4991" w:rsidP="00CD4991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31"/>
          <w:szCs w:val="31"/>
        </w:rPr>
      </w:pPr>
      <w:r w:rsidRPr="00CD4991">
        <w:rPr>
          <w:rFonts w:asciiTheme="minorBidi" w:eastAsia="Times New Roman" w:hAnsiTheme="minorBidi"/>
          <w:b/>
          <w:bCs/>
          <w:sz w:val="31"/>
          <w:szCs w:val="31"/>
        </w:rPr>
        <w:t xml:space="preserve"> Ownership Impact</w:t>
      </w:r>
    </w:p>
    <w:p w:rsidR="00CD4991" w:rsidRPr="00CD4991" w:rsidRDefault="00CD4991" w:rsidP="00CD49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CD4991">
        <w:rPr>
          <w:rFonts w:asciiTheme="minorBidi" w:eastAsia="Times New Roman" w:hAnsiTheme="minorBidi"/>
          <w:sz w:val="28"/>
          <w:szCs w:val="28"/>
        </w:rPr>
        <w:t>Selling price drops notably with each additional owner:</w:t>
      </w:r>
    </w:p>
    <w:p w:rsidR="00CD4991" w:rsidRPr="00CD4991" w:rsidRDefault="00CD4991" w:rsidP="00CD499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CD4991">
        <w:rPr>
          <w:rFonts w:asciiTheme="minorBidi" w:eastAsia="Times New Roman" w:hAnsiTheme="minorBidi"/>
          <w:sz w:val="28"/>
          <w:szCs w:val="28"/>
        </w:rPr>
        <w:t>First Owner: ₹7.9 lakh</w:t>
      </w:r>
    </w:p>
    <w:p w:rsidR="00CD4991" w:rsidRPr="00CD4991" w:rsidRDefault="00CD4991" w:rsidP="00CD499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CD4991">
        <w:rPr>
          <w:rFonts w:asciiTheme="minorBidi" w:eastAsia="Times New Roman" w:hAnsiTheme="minorBidi"/>
          <w:sz w:val="28"/>
          <w:szCs w:val="28"/>
        </w:rPr>
        <w:t>Second Owner: ₹4.0 lakh</w:t>
      </w:r>
    </w:p>
    <w:p w:rsidR="00CD4991" w:rsidRPr="00CD4991" w:rsidRDefault="00CD4991" w:rsidP="00CD499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CD4991">
        <w:rPr>
          <w:rFonts w:asciiTheme="minorBidi" w:eastAsia="Times New Roman" w:hAnsiTheme="minorBidi"/>
          <w:sz w:val="28"/>
          <w:szCs w:val="28"/>
        </w:rPr>
        <w:t>Third Owner: ₹2.9 lakh</w:t>
      </w:r>
    </w:p>
    <w:p w:rsidR="00CD4991" w:rsidRPr="00CD4991" w:rsidRDefault="00CD4991" w:rsidP="00CD499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CD4991">
        <w:rPr>
          <w:rFonts w:asciiTheme="minorBidi" w:eastAsia="Times New Roman" w:hAnsiTheme="minorBidi"/>
          <w:sz w:val="28"/>
          <w:szCs w:val="28"/>
        </w:rPr>
        <w:t>Fourth+ Owner: ₹2.3 lakh</w:t>
      </w:r>
    </w:p>
    <w:p w:rsidR="00CD4991" w:rsidRPr="00CD4991" w:rsidRDefault="00CD4991" w:rsidP="00CD49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CD4991">
        <w:rPr>
          <w:rFonts w:asciiTheme="minorBidi" w:eastAsia="Times New Roman" w:hAnsiTheme="minorBidi"/>
          <w:b/>
          <w:bCs/>
          <w:sz w:val="28"/>
          <w:szCs w:val="28"/>
        </w:rPr>
        <w:t>First-owner vehicles retain value best</w:t>
      </w:r>
      <w:r w:rsidRPr="00CD4991">
        <w:rPr>
          <w:rFonts w:asciiTheme="minorBidi" w:eastAsia="Times New Roman" w:hAnsiTheme="minorBidi"/>
          <w:sz w:val="28"/>
          <w:szCs w:val="28"/>
        </w:rPr>
        <w:t>, aligning with buyer preferences.</w:t>
      </w:r>
    </w:p>
    <w:p w:rsidR="00D515C3" w:rsidRPr="00CD4991" w:rsidRDefault="00D515C3" w:rsidP="00CD4991">
      <w:pPr>
        <w:rPr>
          <w:rFonts w:asciiTheme="minorBidi" w:hAnsiTheme="minorBidi"/>
          <w:color w:val="000000" w:themeColor="text1"/>
          <w:sz w:val="38"/>
          <w:szCs w:val="38"/>
        </w:rPr>
      </w:pPr>
    </w:p>
    <w:sectPr w:rsidR="00D515C3" w:rsidRPr="00CD4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2972"/>
    <w:multiLevelType w:val="multilevel"/>
    <w:tmpl w:val="546E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65469"/>
    <w:multiLevelType w:val="multilevel"/>
    <w:tmpl w:val="FA50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680C9E"/>
    <w:multiLevelType w:val="multilevel"/>
    <w:tmpl w:val="64F2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562044"/>
    <w:multiLevelType w:val="multilevel"/>
    <w:tmpl w:val="F9A2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143B65"/>
    <w:multiLevelType w:val="multilevel"/>
    <w:tmpl w:val="A710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DF0879"/>
    <w:multiLevelType w:val="multilevel"/>
    <w:tmpl w:val="6C10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227"/>
    <w:rsid w:val="00477227"/>
    <w:rsid w:val="00CD4991"/>
    <w:rsid w:val="00D5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814D8"/>
  <w15:chartTrackingRefBased/>
  <w15:docId w15:val="{AF40B7BD-D020-478D-A295-82737C4D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49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ditortnoteditedwurp8">
    <w:name w:val="editor_t__not_edited__wurp8"/>
    <w:basedOn w:val="DefaultParagraphFont"/>
    <w:rsid w:val="00CD4991"/>
  </w:style>
  <w:style w:type="character" w:customStyle="1" w:styleId="editortaddedltunj">
    <w:name w:val="editor_t__added__ltunj"/>
    <w:basedOn w:val="DefaultParagraphFont"/>
    <w:rsid w:val="00CD4991"/>
  </w:style>
  <w:style w:type="character" w:customStyle="1" w:styleId="editortnoteditedlongjunnx">
    <w:name w:val="editor_t__not_edited_long__junnx"/>
    <w:basedOn w:val="DefaultParagraphFont"/>
    <w:rsid w:val="00CD4991"/>
  </w:style>
  <w:style w:type="character" w:customStyle="1" w:styleId="Heading3Char">
    <w:name w:val="Heading 3 Char"/>
    <w:basedOn w:val="DefaultParagraphFont"/>
    <w:link w:val="Heading3"/>
    <w:uiPriority w:val="9"/>
    <w:rsid w:val="00CD499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D4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49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0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Khalid</dc:creator>
  <cp:keywords/>
  <dc:description/>
  <cp:lastModifiedBy>Ibrahim Khalid</cp:lastModifiedBy>
  <cp:revision>2</cp:revision>
  <dcterms:created xsi:type="dcterms:W3CDTF">2025-06-28T14:23:00Z</dcterms:created>
  <dcterms:modified xsi:type="dcterms:W3CDTF">2025-06-28T14:32:00Z</dcterms:modified>
</cp:coreProperties>
</file>