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143"/>
        <w:gridCol w:w="1719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= 340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22.06 (1.76)</w:t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168 (49%)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172 (51%)</w:t>
            </w:r>
          </w:p>
        </w:tc>
      </w:tr>
      <w:tr>
        <w:trPr>
          <w:trHeight w:val="57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Marital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330 (97%)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(2.9%)</w:t>
            </w:r>
          </w:p>
        </w:tc>
      </w:tr>
      <w:tr>
        <w:trPr>
          <w:trHeight w:val="61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University Location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Barisal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169 (50%)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Dhaka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171 (50%)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Year of Study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First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 (25%)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 (18%)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Third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110 (32%)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Fourth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 (16%)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Master’s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 (7.9%)</w:t>
            </w:r>
          </w:p>
        </w:tc>
      </w:tr>
      <w:tr>
        <w:trPr>
          <w:trHeight w:val="614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Living situation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Off campus/Hostel/Home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187 (55%)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On campus/Hall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153 (45%)</w:t>
            </w:r>
          </w:p>
        </w:tc>
      </w:tr>
      <w:tr>
        <w:trPr>
          <w:trHeight w:val="571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Household income source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272 (80%)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(5.3%)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 (15%)</w:t>
            </w:r>
          </w:p>
        </w:tc>
      </w:tr>
      <w:tr>
        <w:trPr>
          <w:trHeight w:val="612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Household income per month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Below 50,000 BDT per month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205 (60%)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50,000 - 100,000 BDT per month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105 (31%)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Above 100,000 BDT per month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 (8.8%)</w:t>
            </w:r>
          </w:p>
        </w:tc>
      </w:tr>
      <w:tr>
        <w:trPr>
          <w:trHeight w:val="614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Monthly income category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Less than 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(7.1%)</w:t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5000 to 10000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 (25%)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More than 10000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 (9.1%)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 (59%)</w:t>
            </w:r>
          </w:p>
        </w:tc>
      </w:tr>
      <w:tr>
        <w:trPr>
          <w:trHeight w:val="614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Working hours per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1-2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 (16%)</w:t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2-4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 (19%)</w:t>
            </w:r>
          </w:p>
        </w:tc>
      </w:tr>
      <w:tr>
        <w:trPr>
          <w:trHeight w:val="61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5-6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 (13%)</w:t>
            </w:r>
          </w:p>
        </w:tc>
      </w:tr>
      <w:tr>
        <w:trPr>
          <w:trHeight w:val="61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180 (53%)</w:t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Paying for your tuition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 (25%)</w:t>
            </w:r>
          </w:p>
        </w:tc>
      </w:tr>
      <w:tr>
        <w:trPr>
          <w:trHeight w:val="61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Access to mental health services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 (29%)</w:t>
            </w:r>
          </w:p>
        </w:tc>
      </w:tr>
      <w:tr>
        <w:trPr>
          <w:trHeight w:val="571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Perceived socioeconomic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(3.8%)</w:t>
            </w:r>
          </w:p>
        </w:tc>
      </w:tr>
      <w:tr>
        <w:trPr>
          <w:trHeight w:val="617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Middle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296 (87%)</w:t>
            </w:r>
          </w:p>
        </w:tc>
      </w:tr>
      <w:tr>
        <w:trPr>
          <w:trHeight w:val="617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 (9.1%)</w:t>
            </w:r>
          </w:p>
        </w:tc>
      </w:tr>
      <w:tr>
        <w:trPr>
          <w:trHeight w:val="617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Family support you financially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308 (91%)</w:t>
            </w:r>
          </w:p>
        </w:tc>
      </w:tr>
      <w:tr>
        <w:trPr>
          <w:trHeight w:val="617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Taken any antidepressants in the last 12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(3.2%)</w:t>
            </w:r>
          </w:p>
        </w:tc>
      </w:tr>
      <w:tr>
        <w:trPr>
          <w:trHeight w:val="617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Average sleeping hours per night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6.68 (1.19)</w:t>
            </w:r>
          </w:p>
        </w:tc>
      </w:tr>
      <w:tr>
        <w:trPr>
          <w:trHeight w:val="614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Perceived physical activity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Sedentary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 (18%)</w:t>
            </w:r>
          </w:p>
        </w:tc>
      </w:tr>
      <w:tr>
        <w:trPr>
          <w:trHeight w:val="617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Moderately active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242 (71%)</w:t>
            </w:r>
          </w:p>
        </w:tc>
      </w:tr>
      <w:tr>
        <w:trPr>
          <w:trHeight w:val="617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Very active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 (11%)</w:t>
            </w:r>
          </w:p>
        </w:tc>
      </w:tr>
      <w:tr>
        <w:trPr>
          <w:trHeight w:val="617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Smoke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(7.1%)</w:t>
            </w:r>
          </w:p>
        </w:tc>
      </w:tr>
      <w:tr>
        <w:trPr>
          <w:trHeight w:val="617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Depression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14.92 (11.46)</w:t>
            </w:r>
          </w:p>
        </w:tc>
      </w:tr>
      <w:tr>
        <w:trPr>
          <w:trHeight w:val="617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Anxiety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12.29 (9.37)</w:t>
            </w:r>
          </w:p>
        </w:tc>
      </w:tr>
      <w:tr>
        <w:trPr>
          <w:trHeight w:val="617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Stress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15.11 (10.33)</w:t>
            </w:r>
          </w:p>
        </w:tc>
      </w:tr>
      <w:tr>
        <w:trPr>
          <w:trHeight w:val="617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Depression Severity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130 (38%)</w:t>
            </w:r>
          </w:p>
        </w:tc>
      </w:tr>
      <w:tr>
        <w:trPr>
          <w:trHeight w:val="617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 (11%)</w:t>
            </w:r>
          </w:p>
        </w:tc>
      </w:tr>
      <w:tr>
        <w:trPr>
          <w:trHeight w:val="617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 (21%)</w:t>
            </w:r>
          </w:p>
        </w:tc>
      </w:tr>
      <w:tr>
        <w:trPr>
          <w:trHeight w:val="617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 (13%)</w:t>
            </w:r>
          </w:p>
        </w:tc>
      </w:tr>
      <w:tr>
        <w:trPr>
          <w:trHeight w:val="617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Extremely 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 (17%)</w:t>
            </w:r>
          </w:p>
        </w:tc>
      </w:tr>
      <w:tr>
        <w:trPr>
          <w:trHeight w:val="617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Anxiety Severity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114 (34%)</w:t>
            </w:r>
          </w:p>
        </w:tc>
      </w:tr>
      <w:tr>
        <w:trPr>
          <w:trHeight w:val="617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 (10%)</w:t>
            </w:r>
          </w:p>
        </w:tc>
      </w:tr>
      <w:tr>
        <w:trPr>
          <w:trHeight w:val="617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 (20%)</w:t>
            </w:r>
          </w:p>
        </w:tc>
      </w:tr>
      <w:tr>
        <w:trPr>
          <w:trHeight w:val="617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 (13%)</w:t>
            </w:r>
          </w:p>
        </w:tc>
      </w:tr>
      <w:tr>
        <w:trPr>
          <w:trHeight w:val="617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Extremely 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 (23%)</w:t>
            </w:r>
          </w:p>
        </w:tc>
      </w:tr>
      <w:tr>
        <w:trPr>
          <w:trHeight w:val="617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Stress Severity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184 (54%)</w:t>
            </w:r>
          </w:p>
        </w:tc>
      </w:tr>
      <w:tr>
        <w:trPr>
          <w:trHeight w:val="617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 (11%)</w:t>
            </w:r>
          </w:p>
        </w:tc>
      </w:tr>
      <w:tr>
        <w:trPr>
          <w:trHeight w:val="617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 (16%)</w:t>
            </w:r>
          </w:p>
        </w:tc>
      </w:tr>
      <w:tr>
        <w:trPr>
          <w:trHeight w:val="617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 (14%)</w:t>
            </w:r>
          </w:p>
        </w:tc>
      </w:tr>
      <w:tr>
        <w:trPr>
          <w:trHeight w:val="617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Extremely 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(5.3%)</w:t>
            </w:r>
          </w:p>
        </w:tc>
      </w:tr>
      <w:tr>
        <w:trPr>
          <w:trHeight w:val="617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FGDS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7.90 (1.86)</w:t>
            </w:r>
          </w:p>
        </w:tc>
      </w:tr>
      <w:tr>
        <w:trPr>
          <w:trHeight w:val="614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Diet Diversity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Inadequate Dietary Diversity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(4.4%)</w:t>
            </w:r>
          </w:p>
        </w:tc>
      </w:tr>
      <w:tr>
        <w:trPr>
          <w:trHeight w:val="617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Adequate Dietary Diversity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324 (96%)</w:t>
            </w:r>
          </w:p>
        </w:tc>
      </w:tr>
      <w:tr>
        <w:trPr>
          <w:trHeight w:val="617" w:hRule="auto"/>
        </w:trPr>
        body77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GDR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10.86 (2.68)</w:t>
            </w:r>
          </w:p>
        </w:tc>
      </w:tr>
      <w:tr>
        <w:trPr>
          <w:trHeight w:val="617" w:hRule="auto"/>
        </w:trPr>
        body78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Employment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148 (44%)</w:t>
            </w:r>
          </w:p>
        </w:tc>
      </w:tr>
      <w:tr>
        <w:trPr>
          <w:trHeight w:val="617" w:hRule="auto"/>
        </w:trPr>
        body80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Unemployed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192 (56%)</w:t>
            </w:r>
          </w:p>
        </w:tc>
      </w:tr>
      <w:tr>
        <w:trPr>
          <w:trHeight w:val="360" w:hRule="auto"/>
        </w:trPr>
        footer 1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(SD); n (%)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2025-05-06T04:35:16Z</dcterms:modified>
  <cp:category/>
</cp:coreProperties>
</file>