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8D16" w14:textId="77777777" w:rsidR="00204C58" w:rsidRDefault="00000000">
      <w:pPr>
        <w:pStyle w:val="Heading1"/>
      </w:pPr>
      <w:r>
        <w:t>Table 1. Patient and disease characteristics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663"/>
        <w:gridCol w:w="1426"/>
      </w:tblGrid>
      <w:tr w:rsidR="00204C58" w14:paraId="330078A5" w14:textId="77777777">
        <w:trPr>
          <w:tblHeader/>
          <w:jc w:val="center"/>
        </w:trPr>
        <w:tc>
          <w:tcPr>
            <w:tcW w:w="36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55DC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BA4D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135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204C58" w14:paraId="67878381" w14:textId="77777777">
        <w:trPr>
          <w:jc w:val="center"/>
        </w:trPr>
        <w:tc>
          <w:tcPr>
            <w:tcW w:w="36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11AE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2A66C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64478F36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CD8E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&lt;35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93AF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(17%)</w:t>
            </w:r>
          </w:p>
        </w:tc>
      </w:tr>
      <w:tr w:rsidR="00204C58" w14:paraId="3ABA14B2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DEC0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4811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(34%)</w:t>
            </w:r>
          </w:p>
        </w:tc>
      </w:tr>
      <w:tr w:rsidR="00204C58" w14:paraId="6E1CC6DE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8BE5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BDD7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(24%)</w:t>
            </w:r>
          </w:p>
        </w:tc>
      </w:tr>
      <w:tr w:rsidR="00204C58" w14:paraId="34239354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6374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33F6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(24%)</w:t>
            </w:r>
          </w:p>
        </w:tc>
      </w:tr>
      <w:tr w:rsidR="00204C58" w14:paraId="64703B0B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7D99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3CBDA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752AFF71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5EE7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or less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9FA0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(33%)</w:t>
            </w:r>
          </w:p>
        </w:tc>
      </w:tr>
      <w:tr w:rsidR="00204C58" w14:paraId="0506CA77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684C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&gt;10-12 years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030A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(7.4%)</w:t>
            </w:r>
          </w:p>
        </w:tc>
      </w:tr>
      <w:tr w:rsidR="00204C58" w14:paraId="0D10E365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1E44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&gt;5-10 years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EBE8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(30%)</w:t>
            </w:r>
          </w:p>
        </w:tc>
      </w:tr>
      <w:tr w:rsidR="00204C58" w14:paraId="667AB09D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047B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Graduate and above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B65B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(3.0%)</w:t>
            </w:r>
          </w:p>
        </w:tc>
      </w:tr>
      <w:tr w:rsidR="00204C58" w14:paraId="2C8FE5A5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676A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Illiterate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231D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(27%)</w:t>
            </w:r>
          </w:p>
        </w:tc>
      </w:tr>
      <w:tr w:rsidR="00204C58" w14:paraId="17BD0D3B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9B62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Family history of breast cancer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E778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(2.2%)</w:t>
            </w:r>
          </w:p>
        </w:tc>
      </w:tr>
      <w:tr w:rsidR="00204C58" w14:paraId="68D50B67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13BF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Stage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66107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085D3BA2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361A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Stage 1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651C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204C58" w14:paraId="355CEB8A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569A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Stage 2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20CA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(0.7%)</w:t>
            </w:r>
          </w:p>
        </w:tc>
      </w:tr>
      <w:tr w:rsidR="00204C58" w14:paraId="7FC1D3CC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4EAC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Stage 3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0498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204C58" w14:paraId="77E4D99F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740C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Stage 4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DF6E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133 (99%)</w:t>
            </w:r>
          </w:p>
        </w:tc>
      </w:tr>
      <w:tr w:rsidR="00204C58" w14:paraId="29789DF4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D985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Molecular subtype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9BA2F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739B97CF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05D4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82DA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(28%)</w:t>
            </w:r>
          </w:p>
        </w:tc>
      </w:tr>
      <w:tr w:rsidR="00204C58" w14:paraId="5601D591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BD8F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HR+/HER2-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00DE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(33%)</w:t>
            </w:r>
          </w:p>
        </w:tc>
      </w:tr>
      <w:tr w:rsidR="00204C58" w14:paraId="546C789F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B118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HR-/HER2+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CAA4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(29%)</w:t>
            </w:r>
          </w:p>
        </w:tc>
      </w:tr>
      <w:tr w:rsidR="00204C58" w14:paraId="28CBEF38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C530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Tripple Negative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97F7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(10%)</w:t>
            </w:r>
          </w:p>
        </w:tc>
      </w:tr>
      <w:tr w:rsidR="00204C58" w14:paraId="5E1244D4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4FBE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MBC Type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0AE79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329191FB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7500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 novo MBC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5322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 (47%)</w:t>
            </w:r>
          </w:p>
        </w:tc>
      </w:tr>
      <w:tr w:rsidR="00204C58" w14:paraId="7A088F4E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A0A2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Recurrent MBC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5187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 (53%)</w:t>
            </w:r>
          </w:p>
        </w:tc>
      </w:tr>
      <w:tr w:rsidR="00204C58" w14:paraId="7FCA6BB4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E89C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Menopause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7E35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(40%)</w:t>
            </w:r>
          </w:p>
        </w:tc>
      </w:tr>
      <w:tr w:rsidR="00204C58" w14:paraId="607556F7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2E19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Histology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50173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193E4DDE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638C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Duct cell carcinoma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D8F4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(36%)</w:t>
            </w:r>
          </w:p>
        </w:tc>
      </w:tr>
      <w:tr w:rsidR="00204C58" w14:paraId="7DDF0A91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E049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Infiltrating duct cell carcinoma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388A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 (55%)</w:t>
            </w:r>
          </w:p>
        </w:tc>
      </w:tr>
      <w:tr w:rsidR="00204C58" w14:paraId="2D63A361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565F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4C5C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(9.6%)</w:t>
            </w:r>
          </w:p>
        </w:tc>
      </w:tr>
      <w:tr w:rsidR="00204C58" w14:paraId="14381D31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F9C6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Grade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FDEED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549E639E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C4944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1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9397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(6.7%)</w:t>
            </w:r>
          </w:p>
        </w:tc>
      </w:tr>
      <w:tr w:rsidR="00204C58" w14:paraId="7A7F5EBB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098F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2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9EDA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 (48%)</w:t>
            </w:r>
          </w:p>
        </w:tc>
      </w:tr>
      <w:tr w:rsidR="00204C58" w14:paraId="1379CCF3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2332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3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2404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(45%)</w:t>
            </w:r>
          </w:p>
        </w:tc>
      </w:tr>
      <w:tr w:rsidR="00204C58" w14:paraId="169FEDFC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B84D3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Lung metastasis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7D12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(39%)</w:t>
            </w:r>
          </w:p>
        </w:tc>
      </w:tr>
      <w:tr w:rsidR="00204C58" w14:paraId="365D1C5B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9991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Liver metastasis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2D83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(10%)</w:t>
            </w:r>
          </w:p>
        </w:tc>
      </w:tr>
      <w:tr w:rsidR="00204C58" w14:paraId="0614523E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5A44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Brain metastasis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B193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(41%)</w:t>
            </w:r>
          </w:p>
        </w:tc>
      </w:tr>
      <w:tr w:rsidR="00204C58" w14:paraId="2C0205BD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3CB8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Bone metastasis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3939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 (47%)</w:t>
            </w:r>
          </w:p>
        </w:tc>
      </w:tr>
      <w:tr w:rsidR="00204C58" w14:paraId="3AA2659C" w14:textId="77777777">
        <w:trPr>
          <w:jc w:val="center"/>
        </w:trPr>
        <w:tc>
          <w:tcPr>
            <w:tcW w:w="36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2DD2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Opposite-breast metastasis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A210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(10%)</w:t>
            </w:r>
          </w:p>
        </w:tc>
      </w:tr>
      <w:tr w:rsidR="00204C58" w14:paraId="1DF854CB" w14:textId="77777777">
        <w:trPr>
          <w:jc w:val="center"/>
        </w:trPr>
        <w:tc>
          <w:tcPr>
            <w:tcW w:w="5089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0D78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5AD9BCEC" w14:textId="77777777" w:rsidR="00204C58" w:rsidRDefault="00204C58"/>
    <w:p w14:paraId="6E319E05" w14:textId="77777777" w:rsidR="00204C58" w:rsidRDefault="00000000">
      <w:pPr>
        <w:pStyle w:val="Heading1"/>
      </w:pPr>
      <w:r>
        <w:t>Table 2. Treatment and disease-course details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186"/>
        <w:gridCol w:w="1426"/>
      </w:tblGrid>
      <w:tr w:rsidR="00204C58" w14:paraId="0E561CEC" w14:textId="77777777">
        <w:trPr>
          <w:tblHeader/>
          <w:jc w:val="center"/>
        </w:trPr>
        <w:tc>
          <w:tcPr>
            <w:tcW w:w="318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8226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D65C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135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204C58" w14:paraId="02F3256B" w14:textId="77777777">
        <w:trPr>
          <w:jc w:val="center"/>
        </w:trPr>
        <w:tc>
          <w:tcPr>
            <w:tcW w:w="318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04D5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Surgery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46F6A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6F6C361C" w14:textId="77777777">
        <w:trPr>
          <w:jc w:val="center"/>
        </w:trPr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F24E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Mastectomy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6AF9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77 (57%)</w:t>
            </w:r>
          </w:p>
        </w:tc>
      </w:tr>
      <w:tr w:rsidR="00204C58" w14:paraId="07CD1067" w14:textId="77777777">
        <w:trPr>
          <w:jc w:val="center"/>
        </w:trPr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A0E8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Biopsy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CE51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 (35%)</w:t>
            </w:r>
          </w:p>
        </w:tc>
      </w:tr>
      <w:tr w:rsidR="00204C58" w14:paraId="48A5410D" w14:textId="77777777">
        <w:trPr>
          <w:jc w:val="center"/>
        </w:trPr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AF4B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Surgery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A09C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(8.1%)</w:t>
            </w:r>
          </w:p>
        </w:tc>
      </w:tr>
      <w:tr w:rsidR="00204C58" w14:paraId="764B44C3" w14:textId="77777777">
        <w:trPr>
          <w:jc w:val="center"/>
        </w:trPr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D66F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Chemotherapy received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2EF8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125 (93%)</w:t>
            </w:r>
          </w:p>
        </w:tc>
      </w:tr>
      <w:tr w:rsidR="00204C58" w14:paraId="1E242977" w14:textId="77777777">
        <w:trPr>
          <w:jc w:val="center"/>
        </w:trPr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9D45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Hormone therapy received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2FB6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(15%)</w:t>
            </w:r>
          </w:p>
        </w:tc>
      </w:tr>
      <w:tr w:rsidR="00204C58" w14:paraId="51391495" w14:textId="77777777">
        <w:trPr>
          <w:jc w:val="center"/>
        </w:trPr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77BC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Targeted therapy received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4F21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(8.9%)</w:t>
            </w:r>
          </w:p>
        </w:tc>
      </w:tr>
      <w:tr w:rsidR="00204C58" w14:paraId="04DB9E48" w14:textId="77777777">
        <w:trPr>
          <w:jc w:val="center"/>
        </w:trPr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76E1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Zoledronic acid received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68F7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(37%)</w:t>
            </w:r>
          </w:p>
        </w:tc>
      </w:tr>
      <w:tr w:rsidR="00204C58" w14:paraId="074D008B" w14:textId="77777777">
        <w:trPr>
          <w:jc w:val="center"/>
        </w:trPr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3EAE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Metastatic burden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762FB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2A58541C" w14:textId="77777777">
        <w:trPr>
          <w:jc w:val="center"/>
        </w:trPr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A814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site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F58A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 (60%)</w:t>
            </w:r>
          </w:p>
        </w:tc>
      </w:tr>
      <w:tr w:rsidR="00204C58" w14:paraId="5A776FDA" w14:textId="77777777">
        <w:trPr>
          <w:jc w:val="center"/>
        </w:trPr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F896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2-3 sites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7A02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 (34%)</w:t>
            </w:r>
          </w:p>
        </w:tc>
      </w:tr>
      <w:tr w:rsidR="00204C58" w14:paraId="05B97C05" w14:textId="77777777">
        <w:trPr>
          <w:jc w:val="center"/>
        </w:trPr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AD1D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&gt;3 sites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00DA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(5.9%)</w:t>
            </w:r>
          </w:p>
        </w:tc>
      </w:tr>
      <w:tr w:rsidR="00204C58" w14:paraId="3B02E01A" w14:textId="77777777">
        <w:trPr>
          <w:jc w:val="center"/>
        </w:trPr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77AF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Current disease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4796B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7A26B8F0" w14:textId="77777777">
        <w:trPr>
          <w:jc w:val="center"/>
        </w:trPr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C244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Alive with disease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99C8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(59%)</w:t>
            </w:r>
          </w:p>
        </w:tc>
      </w:tr>
      <w:tr w:rsidR="00204C58" w14:paraId="37C1B2B0" w14:textId="77777777">
        <w:trPr>
          <w:jc w:val="center"/>
        </w:trPr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91BD7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Disease free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F16F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(13%)</w:t>
            </w:r>
          </w:p>
        </w:tc>
      </w:tr>
      <w:tr w:rsidR="00204C58" w14:paraId="66A90B98" w14:textId="77777777">
        <w:trPr>
          <w:jc w:val="center"/>
        </w:trPr>
        <w:tc>
          <w:tcPr>
            <w:tcW w:w="318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0EE6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Death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7489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(29%)</w:t>
            </w:r>
          </w:p>
        </w:tc>
      </w:tr>
      <w:tr w:rsidR="00204C58" w14:paraId="5E3ACB8F" w14:textId="77777777">
        <w:trPr>
          <w:jc w:val="center"/>
        </w:trPr>
        <w:tc>
          <w:tcPr>
            <w:tcW w:w="4612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EA34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10A01507" w14:textId="77777777" w:rsidR="00204C58" w:rsidRDefault="00000000">
      <w:r>
        <w:t>Hormone-therapy uptake among HR+ cases: 20/93 (21.5%)</w:t>
      </w:r>
    </w:p>
    <w:p w14:paraId="68536C7B" w14:textId="77777777" w:rsidR="00204C58" w:rsidRDefault="00000000">
      <w:r>
        <w:t>Targeted-therapy uptake among HER2+ cases: 5/61 (8.2%)</w:t>
      </w:r>
    </w:p>
    <w:p w14:paraId="63759AB3" w14:textId="77777777" w:rsidR="00204C58" w:rsidRDefault="00204C58"/>
    <w:p w14:paraId="31BCB413" w14:textId="77777777" w:rsidR="00204C58" w:rsidRDefault="00000000">
      <w:pPr>
        <w:pStyle w:val="Heading1"/>
      </w:pPr>
      <w:r>
        <w:t>Table 3. Association with current vital status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342"/>
        <w:gridCol w:w="1303"/>
        <w:gridCol w:w="1303"/>
        <w:gridCol w:w="1242"/>
      </w:tblGrid>
      <w:tr w:rsidR="00204C58" w14:paraId="0DCB695F" w14:textId="77777777">
        <w:trPr>
          <w:tblHeader/>
          <w:jc w:val="center"/>
        </w:trPr>
        <w:tc>
          <w:tcPr>
            <w:tcW w:w="23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4F7B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606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03E3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Current vital status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06F5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204C58" w14:paraId="0190C19F" w14:textId="77777777">
        <w:trPr>
          <w:tblHeader/>
          <w:jc w:val="center"/>
        </w:trPr>
        <w:tc>
          <w:tcPr>
            <w:tcW w:w="23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6070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957A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Alive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96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3E0D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Death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39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606D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204C58" w14:paraId="320329F0" w14:textId="77777777">
        <w:trPr>
          <w:jc w:val="center"/>
        </w:trPr>
        <w:tc>
          <w:tcPr>
            <w:tcW w:w="23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092A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Tumor grade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60839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660F7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2B55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204C58" w14:paraId="29DD9A84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CAE8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1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0892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(7.3%)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A464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7ED77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19F87E8E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D7AD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2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E6F7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(51%)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7B8A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(41%)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4630C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1C400C7D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BD41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3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473A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(42%)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502A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(54%)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4146A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2B11FA52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BD30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Molecular subtype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C8A0B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8862F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0B02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</w:tr>
      <w:tr w:rsidR="00204C58" w14:paraId="0C3AEA23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CD9D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HR+/HER2+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D832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(28%)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CCFE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(28%)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17464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6E6B34D5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4F0F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HR+/HER2-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D330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 (33%)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BAB0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(31%)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DCFD7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6132A05C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6C56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HR-/HER2+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F6A7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(27%)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4289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(33%)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67FD4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6F912139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EDA0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Tripple Negative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F8BB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F126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(7.7%)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1615F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3157AF1F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46BE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Metastatic burden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BB7C1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57494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6293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0.052</w:t>
            </w:r>
          </w:p>
        </w:tc>
      </w:tr>
      <w:tr w:rsidR="00204C58" w14:paraId="0BFA3571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5FC1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site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4272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(65%)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E596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(49%)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9CA7F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0E65C79B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0F89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2-3 sites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D3F6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(32%)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5182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(38%)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C2E36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0EE2DAF8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72DB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&gt;3 sites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0DBD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(3.1%)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E500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0C143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19EC8A4F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7155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Lung metastasis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A7BC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(28%)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A6A1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(64%)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4B91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204C58" w14:paraId="6EE21F92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2B6F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Liver metastasis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1F96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(5.2%)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9857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(23%)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1DDA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</w:t>
            </w:r>
          </w:p>
        </w:tc>
      </w:tr>
      <w:tr w:rsidR="00204C58" w14:paraId="4EACB4B8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2094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Brain metastasis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A5ED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(39%)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4BED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(46%)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AE19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204C58" w14:paraId="1B5A646A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DDB6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Bone metastasis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6A8C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(53%)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4BFA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(33%)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8D40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0.056</w:t>
            </w:r>
          </w:p>
        </w:tc>
      </w:tr>
      <w:tr w:rsidR="00204C58" w14:paraId="694E06E7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AEA8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Delayed treatment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3595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(31%)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6350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(67%)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DBEC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204C58" w14:paraId="7D34241F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BC7E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Skipped treatment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19A2D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48A7D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1A49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204C58" w14:paraId="1293070A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AAF5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Adherent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5CD5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(34%)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42F1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 (74%)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E878E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63FDB799" w14:textId="77777777">
        <w:trPr>
          <w:jc w:val="center"/>
        </w:trPr>
        <w:tc>
          <w:tcPr>
            <w:tcW w:w="23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1C3C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Adherent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1800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 (66%)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8EC8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(26%)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7A18F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26AA64B8" w14:textId="77777777">
        <w:trPr>
          <w:jc w:val="center"/>
        </w:trPr>
        <w:tc>
          <w:tcPr>
            <w:tcW w:w="6190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961D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lastRenderedPageBreak/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204C58" w14:paraId="3C5B2CAB" w14:textId="77777777">
        <w:trPr>
          <w:jc w:val="center"/>
        </w:trPr>
        <w:tc>
          <w:tcPr>
            <w:tcW w:w="619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6BFD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Fisher's exact test</w:t>
            </w:r>
          </w:p>
        </w:tc>
      </w:tr>
    </w:tbl>
    <w:p w14:paraId="10CD7C8F" w14:textId="77777777" w:rsidR="00204C58" w:rsidRDefault="00204C58"/>
    <w:p w14:paraId="363024A9" w14:textId="77777777" w:rsidR="00204C58" w:rsidRDefault="00000000">
      <w:pPr>
        <w:pStyle w:val="Heading1"/>
      </w:pPr>
      <w:r>
        <w:t>Table 4. Univariate and multivariate Cox regression (overall survival)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683"/>
        <w:gridCol w:w="839"/>
        <w:gridCol w:w="1389"/>
        <w:gridCol w:w="1181"/>
        <w:gridCol w:w="839"/>
        <w:gridCol w:w="1389"/>
        <w:gridCol w:w="1181"/>
      </w:tblGrid>
      <w:tr w:rsidR="00204C58" w14:paraId="548DD183" w14:textId="77777777">
        <w:trPr>
          <w:tblHeader/>
          <w:jc w:val="center"/>
        </w:trPr>
        <w:tc>
          <w:tcPr>
            <w:tcW w:w="268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B2F6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09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64B4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Univariate analysis</w:t>
            </w:r>
          </w:p>
        </w:tc>
        <w:tc>
          <w:tcPr>
            <w:tcW w:w="3409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19F0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Multivariate analysis</w:t>
            </w:r>
          </w:p>
        </w:tc>
      </w:tr>
      <w:tr w:rsidR="00204C58" w14:paraId="0E49DB84" w14:textId="77777777">
        <w:trPr>
          <w:tblHeader/>
          <w:jc w:val="center"/>
        </w:trPr>
        <w:tc>
          <w:tcPr>
            <w:tcW w:w="268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B7AD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535D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E825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B47A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7C74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4B5D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040F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204C58" w14:paraId="70AF983B" w14:textId="77777777">
        <w:trPr>
          <w:jc w:val="center"/>
        </w:trPr>
        <w:tc>
          <w:tcPr>
            <w:tcW w:w="268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7140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7DF14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5E53E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879C8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4A3AD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822A0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53AD9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58FC2313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003F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&lt;35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4462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383C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36C0B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44BA6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034D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929FA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36B17DD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A862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8DEA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39D9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0.31, 2.03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2792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EEDA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06F7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0.10, 1.06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0365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0.062</w:t>
            </w:r>
          </w:p>
        </w:tc>
      </w:tr>
      <w:tr w:rsidR="00204C58" w14:paraId="59689706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5CA4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9E7EA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CC91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0.33, 2.41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B790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FF81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E24D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0.30, 5.33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7F75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204C58" w14:paraId="663BBC3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6B9E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55+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62B3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45FC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0.41, 2.77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A3E3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27CC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AD21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0.16, 6.99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A7B5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204C58" w14:paraId="5939FB9D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02F3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05BC0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C9783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D505C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0B61B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71E1A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A7B52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2BF397DF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6959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&gt;10-12 years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4CC3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B537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CDA63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2E30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B6B7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58BDE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5F5FF533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5FFC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&gt;5-10 years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2773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477D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0.14, 2.02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6141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CF3B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FADD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0.02, 0.44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E026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0.003</w:t>
            </w:r>
          </w:p>
        </w:tc>
      </w:tr>
      <w:tr w:rsidR="00204C58" w14:paraId="048F9622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E8B0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or less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976A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97AC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0.26, 3.18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7C7D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944C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0C52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0.02, 0.42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79BC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0.002</w:t>
            </w:r>
          </w:p>
        </w:tc>
      </w:tr>
      <w:tr w:rsidR="00204C58" w14:paraId="6C273D34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F475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Graduate and above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13FF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F61F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0.08, 7.25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CF60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81D9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45E5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0.02, 7.60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4B8E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204C58" w14:paraId="0EEE02E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3DD5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Illiterate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E35C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20CD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0.31, 3.78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2EC5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0CE5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7F30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0.05, 0.91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3728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0.037</w:t>
            </w:r>
          </w:p>
        </w:tc>
      </w:tr>
      <w:tr w:rsidR="00204C58" w14:paraId="21B126D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251F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Tumor grade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FB989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DB52D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C7BA6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09CB3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82935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1E093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3AEFF75D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CE6B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BF30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7AA7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2626D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6E45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2911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4A44D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3D2FBB74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1790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C33D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DB17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0.30, 5.70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D434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B8F2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EBAA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0.13, 3.95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AA3E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204C58" w14:paraId="653038A6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7216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8C16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0A91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0.38, 6.88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3D04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A872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03FC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0.24, 7.00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AC5B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204C58" w14:paraId="57B26A5F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A2E7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Molecular subtype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5763A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57799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9EAF7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80363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6B7E5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9983F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3E562F1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7B54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HR+/HER2+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2147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7475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873A0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8A29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2FA3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5C4A7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019F5E43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A032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HR+/HER2-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737E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73DE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0.38, 1.95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EA33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8DFE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1A59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0.32, 2.39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A461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204C58" w14:paraId="01D7A0A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FE08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HR-/HER2+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5204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4914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0.43, 2.15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4F9F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6A85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5C8A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0.12, 1.05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EC85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0.062</w:t>
            </w:r>
          </w:p>
        </w:tc>
      </w:tr>
      <w:tr w:rsidR="00204C58" w14:paraId="152812E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9BB6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Tripple Negative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6DE0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1405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0.21, 2.76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EE6A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2AD3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B10A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0.29, 6.84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9FCE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204C58" w14:paraId="0520249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9A10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Menopause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3481C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22759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C5E9E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6B2B5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2A564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FCCCA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1982045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8B27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236A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74E7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A85CC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BB70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9722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DA14D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744CDD8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CDFE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7B05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59FC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0.65, 2.31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F4D6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9B74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9A5B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0.08, 2.43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745C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204C58" w14:paraId="43A1AFE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A5B2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Metastatic burden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7D77D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2949A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BA8A4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18D78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D1207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983CA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0760E30A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7053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site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0F5D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301A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4573C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38FA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A16F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0B948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5B548DA6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2AEF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2-3 sites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F9D7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7ABC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0.66, 2.54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4CB5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9228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EFDD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0.31, 2.58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D2F1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204C58" w14:paraId="00DB0A73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B02B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&gt;3 sites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4893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0CF2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0.89, 6.42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90D7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7AFA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A96C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0.04, 3.67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7F6F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204C58" w14:paraId="4CBE12A4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C9CA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Lung metastasis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228A1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D80D4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424C7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39F04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8232F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AADE5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08A231A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DFF8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0079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F7B1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17E98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235E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AD0F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F3287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2A1AF5B6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66CA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38FA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B921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1.57, 5.83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1AAF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8C1A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A5AD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1.25, 9.75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CD4C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0.017</w:t>
            </w:r>
          </w:p>
        </w:tc>
      </w:tr>
      <w:tr w:rsidR="00204C58" w14:paraId="2F6593F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11BC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Liver metastasis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3D19A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CC3C9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FAA64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8BD41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166D1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23199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7F1C738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A85A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7565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7A07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4E2A7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81B9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8A5D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DEA90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5447E8D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8B40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F03A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BDD5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1.21, 5.39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7E09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F2C3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5.50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EFD8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1.58, 19.1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1514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0.007</w:t>
            </w:r>
          </w:p>
        </w:tc>
      </w:tr>
      <w:tr w:rsidR="00204C58" w14:paraId="04DA792A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C1DA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Brain metastasis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972B1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1DBE6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DDA1A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4DF3B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48E5C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6348B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1F0709B7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6EA5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9F52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E032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BB4ED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8C61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30A3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B8E83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0CDB9B3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C67F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CD78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43E0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0.65, 2.28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BE43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FC84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26C7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0.46, 3.75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8A91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204C58" w14:paraId="27C6622F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F62B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Bone metastasis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B652C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4F62A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49767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124B4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A08DF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33A09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4EAB6FD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162A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2F97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803D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7753B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923D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FB21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EDEF1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2BE75B3D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E25A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676D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AF34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0.28, 1.05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388F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B337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24919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0.14, 1.03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B415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0.056</w:t>
            </w:r>
          </w:p>
        </w:tc>
      </w:tr>
      <w:tr w:rsidR="00204C58" w14:paraId="5FA0DDC7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3ED74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Delayed treatment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9611E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F9DE8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9973C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BBD5A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BF665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84C38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439A8E0F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9088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9698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2404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7B9C7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F020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D8E6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CC051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1613A79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8BCDA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1C42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EAE3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1.72, 6.52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D2CBE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A75E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9E295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0.85, 19.4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6226D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0.079</w:t>
            </w:r>
          </w:p>
        </w:tc>
      </w:tr>
      <w:tr w:rsidR="00204C58" w14:paraId="37CC12E2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FEB7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Skipped treatment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84DBA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AC631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215C0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93952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8DF12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29F0A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1C0CDE67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D302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Adherent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E4AD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B3802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08D41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7B900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10C4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1642E" w14:textId="77777777" w:rsidR="00204C58" w:rsidRDefault="00204C5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04C58" w14:paraId="32F1A157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CD6E8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Adherent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D6111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19A67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0.13, 0.54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D10FF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1ED96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4835C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0.08, 1.51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0419B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204C58" w14:paraId="4AB26AC8" w14:textId="77777777">
        <w:trPr>
          <w:jc w:val="center"/>
        </w:trPr>
        <w:tc>
          <w:tcPr>
            <w:tcW w:w="9501" w:type="dxa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74BC3" w14:textId="77777777" w:rsidR="00204C5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HR = Hazard Ratio</w:t>
            </w:r>
          </w:p>
        </w:tc>
      </w:tr>
    </w:tbl>
    <w:p w14:paraId="39B746B6" w14:textId="77777777" w:rsidR="00B924F0" w:rsidRDefault="00B924F0"/>
    <w:sectPr w:rsidR="00B924F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79071678">
    <w:abstractNumId w:val="1"/>
  </w:num>
  <w:num w:numId="2" w16cid:durableId="1617441997">
    <w:abstractNumId w:val="2"/>
  </w:num>
  <w:num w:numId="3" w16cid:durableId="33137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04C58"/>
    <w:rsid w:val="00347FDD"/>
    <w:rsid w:val="0035500D"/>
    <w:rsid w:val="00362E65"/>
    <w:rsid w:val="004158F9"/>
    <w:rsid w:val="00457CF1"/>
    <w:rsid w:val="0071295E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B924F0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25C60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Ibrahim All-Mamun</cp:lastModifiedBy>
  <cp:revision>10</cp:revision>
  <dcterms:created xsi:type="dcterms:W3CDTF">2017-02-28T11:18:00Z</dcterms:created>
  <dcterms:modified xsi:type="dcterms:W3CDTF">2026-08-31T15:36:00Z</dcterms:modified>
  <cp:category/>
</cp:coreProperties>
</file>