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0F1D" w14:textId="77777777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t>Table 1: Socio-demographic and clinical characteristics of breast cancer patients (n = 206)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45"/>
        <w:gridCol w:w="1926"/>
      </w:tblGrid>
      <w:tr w:rsidR="003C578D" w:rsidRPr="006A7D66" w14:paraId="5263DA3E" w14:textId="77777777">
        <w:trPr>
          <w:tblHeader/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D96F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63E6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</w:tr>
      <w:tr w:rsidR="003C578D" w:rsidRPr="006A7D66" w14:paraId="66C3AA1D" w14:textId="77777777">
        <w:trPr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85B02" w14:textId="71C1BBE0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83770" w14:textId="790C8E73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7F6A695F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1FFFC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Age group (years)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A66480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4741CE58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970D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≤29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B211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(4.4%)</w:t>
            </w:r>
          </w:p>
        </w:tc>
      </w:tr>
      <w:tr w:rsidR="003C578D" w:rsidRPr="006A7D66" w14:paraId="4C9171E4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5CF0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30–39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3F6D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 (24%)</w:t>
            </w:r>
          </w:p>
        </w:tc>
      </w:tr>
      <w:tr w:rsidR="003C578D" w:rsidRPr="006A7D66" w14:paraId="66AFA099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B253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40–49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FDD0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66 (32%)</w:t>
            </w:r>
          </w:p>
        </w:tc>
      </w:tr>
      <w:tr w:rsidR="003C578D" w:rsidRPr="006A7D66" w14:paraId="10421768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107D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50–59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793E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49 (24%)</w:t>
            </w:r>
          </w:p>
        </w:tc>
      </w:tr>
      <w:tr w:rsidR="003C578D" w:rsidRPr="006A7D66" w14:paraId="7B076891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8A87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60–69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3426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26 (13%)</w:t>
            </w:r>
          </w:p>
        </w:tc>
      </w:tr>
      <w:tr w:rsidR="003C578D" w:rsidRPr="006A7D66" w14:paraId="5BB720DE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8C3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≥70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8133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 (2.9%)</w:t>
            </w:r>
          </w:p>
        </w:tc>
      </w:tr>
      <w:tr w:rsidR="0081162B" w:rsidRPr="006A7D66" w14:paraId="26E7D87C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71AA6" w14:textId="0D1FF3A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Mean ± SD</w:t>
            </w:r>
          </w:p>
        </w:tc>
        <w:tc>
          <w:tcPr>
            <w:tcW w:w="192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D6076E" w14:textId="5A61A3F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46 ± 11</w:t>
            </w:r>
          </w:p>
        </w:tc>
      </w:tr>
      <w:tr w:rsidR="0081162B" w:rsidRPr="006A7D66" w14:paraId="0DD6069D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74BB5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Gender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3D88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598320A8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8738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4C84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(1.9%)</w:t>
            </w:r>
          </w:p>
        </w:tc>
      </w:tr>
      <w:tr w:rsidR="0081162B" w:rsidRPr="006A7D66" w14:paraId="10675588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8ABF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Female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A01E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202 (98%)</w:t>
            </w:r>
          </w:p>
        </w:tc>
      </w:tr>
      <w:tr w:rsidR="0081162B" w:rsidRPr="006A7D66" w14:paraId="5A25FB17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903B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Education level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178D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4088BCDB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E8EA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Illiterate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45D3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59 (29%)</w:t>
            </w:r>
          </w:p>
        </w:tc>
      </w:tr>
      <w:tr w:rsidR="0081162B" w:rsidRPr="006A7D66" w14:paraId="6CC3B843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1E81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≤5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2701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57 (28%)</w:t>
            </w:r>
          </w:p>
        </w:tc>
      </w:tr>
      <w:tr w:rsidR="0081162B" w:rsidRPr="006A7D66" w14:paraId="56739585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80D73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5–10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DB3B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59 (29%)</w:t>
            </w:r>
          </w:p>
        </w:tc>
      </w:tr>
      <w:tr w:rsidR="0081162B" w:rsidRPr="006A7D66" w14:paraId="5B344CD0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BF1B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10–12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4267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24 (12%)</w:t>
            </w:r>
          </w:p>
        </w:tc>
      </w:tr>
      <w:tr w:rsidR="0081162B" w:rsidRPr="006A7D66" w14:paraId="41C5FA5F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3C08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Graduate and above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CA86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(3.4%)</w:t>
            </w:r>
          </w:p>
        </w:tc>
      </w:tr>
      <w:tr w:rsidR="0081162B" w:rsidRPr="006A7D66" w14:paraId="42142EB2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2EA4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Occupation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3530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68DDF3E4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03AA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Housewife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615C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189 (92%)</w:t>
            </w:r>
          </w:p>
        </w:tc>
      </w:tr>
      <w:tr w:rsidR="0081162B" w:rsidRPr="006A7D66" w14:paraId="61C42BC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25D0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1892C9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 (4.9%)</w:t>
            </w:r>
          </w:p>
        </w:tc>
      </w:tr>
      <w:tr w:rsidR="0081162B" w:rsidRPr="006A7D66" w14:paraId="039AA281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CFFD0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Agriculture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BEFC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(3.4%)</w:t>
            </w:r>
          </w:p>
        </w:tc>
      </w:tr>
      <w:tr w:rsidR="0081162B" w:rsidRPr="006A7D66" w14:paraId="7F8490DB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8D00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Marital status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294D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68879E60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62DD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Married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8D2B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203 (99%)</w:t>
            </w:r>
          </w:p>
        </w:tc>
      </w:tr>
      <w:tr w:rsidR="0081162B" w:rsidRPr="006A7D66" w14:paraId="439E7E78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3AD0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Unmarried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2C64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81162B" w:rsidRPr="006A7D66" w14:paraId="344A0D83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69D2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Monthly income (BDT)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7E00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3621619E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5316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&lt;5000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636C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 (4.9%)</w:t>
            </w:r>
          </w:p>
        </w:tc>
      </w:tr>
      <w:tr w:rsidR="0081162B" w:rsidRPr="006A7D66" w14:paraId="5EA7D29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AA9A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5001–10000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3AB7B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137 (67%)</w:t>
            </w:r>
          </w:p>
        </w:tc>
      </w:tr>
      <w:tr w:rsidR="0081162B" w:rsidRPr="006A7D66" w14:paraId="2137A5B1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680C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10001–15000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8678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38 (18%)</w:t>
            </w:r>
          </w:p>
        </w:tc>
      </w:tr>
      <w:tr w:rsidR="0081162B" w:rsidRPr="006A7D66" w14:paraId="1B65FCA3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C4B5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&gt;15000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44DB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21 (10%)</w:t>
            </w:r>
          </w:p>
        </w:tc>
      </w:tr>
      <w:tr w:rsidR="0081162B" w:rsidRPr="006A7D66" w14:paraId="51EBB3BD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9B19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Smokeless tobacco (SLT) use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DAB9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74 (36%)</w:t>
            </w:r>
          </w:p>
        </w:tc>
      </w:tr>
      <w:tr w:rsidR="0081162B" w:rsidRPr="006A7D66" w14:paraId="43B7CDC9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B403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Comorbidities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C312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0CB7AA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5E7FA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None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3BEC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162 (79%)</w:t>
            </w:r>
          </w:p>
        </w:tc>
      </w:tr>
      <w:tr w:rsidR="0081162B" w:rsidRPr="006A7D66" w14:paraId="1909B05F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CB9F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Hypertension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E666F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 (7.8%)</w:t>
            </w:r>
          </w:p>
        </w:tc>
      </w:tr>
      <w:tr w:rsidR="0081162B" w:rsidRPr="006A7D66" w14:paraId="2C0B8D13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FEE0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Diabetes mellitus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A466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11 (5.3%)</w:t>
            </w:r>
          </w:p>
        </w:tc>
      </w:tr>
      <w:tr w:rsidR="0081162B" w:rsidRPr="006A7D66" w14:paraId="3C24FDBB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FD97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Asthma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6494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14 (6.8%)</w:t>
            </w:r>
          </w:p>
        </w:tc>
      </w:tr>
      <w:tr w:rsidR="0081162B" w:rsidRPr="006A7D66" w14:paraId="1C84F6CF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6D4D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 malignancy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FF0C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(1.5%)</w:t>
            </w:r>
          </w:p>
        </w:tc>
      </w:tr>
      <w:tr w:rsidR="0081162B" w:rsidRPr="006A7D66" w14:paraId="4EE5A073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D27F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Cancer stage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3BEA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62D5E8E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933D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55C32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(4.4%)</w:t>
            </w:r>
          </w:p>
        </w:tc>
      </w:tr>
      <w:tr w:rsidR="0081162B" w:rsidRPr="006A7D66" w14:paraId="7C505A85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9132D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5775D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73 (35%)</w:t>
            </w:r>
          </w:p>
        </w:tc>
      </w:tr>
      <w:tr w:rsidR="0081162B" w:rsidRPr="006A7D66" w14:paraId="551AF54B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DA11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0ADF0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87 (42%)</w:t>
            </w:r>
          </w:p>
        </w:tc>
      </w:tr>
      <w:tr w:rsidR="0081162B" w:rsidRPr="006A7D66" w14:paraId="62C0FE89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131D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IV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2A92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37 (18%)</w:t>
            </w:r>
          </w:p>
        </w:tc>
      </w:tr>
      <w:tr w:rsidR="0081162B" w:rsidRPr="006A7D66" w14:paraId="720B3997" w14:textId="77777777">
        <w:trPr>
          <w:jc w:val="center"/>
        </w:trPr>
        <w:tc>
          <w:tcPr>
            <w:tcW w:w="5271" w:type="dxa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1A9C9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Mean ± SD</w:t>
            </w:r>
          </w:p>
        </w:tc>
      </w:tr>
    </w:tbl>
    <w:p w14:paraId="33AD5130" w14:textId="77777777" w:rsidR="003C578D" w:rsidRPr="006A7D66" w:rsidRDefault="003C578D" w:rsidP="006A7D66">
      <w:pPr>
        <w:rPr>
          <w:sz w:val="22"/>
          <w:szCs w:val="22"/>
        </w:rPr>
      </w:pPr>
    </w:p>
    <w:p w14:paraId="1B1077AE" w14:textId="77777777" w:rsidR="003C578D" w:rsidRDefault="003C578D" w:rsidP="006A7D66">
      <w:pPr>
        <w:rPr>
          <w:sz w:val="22"/>
          <w:szCs w:val="22"/>
        </w:rPr>
      </w:pPr>
    </w:p>
    <w:p w14:paraId="3BE67DC1" w14:textId="77777777" w:rsidR="006A7D66" w:rsidRDefault="006A7D66" w:rsidP="006A7D66">
      <w:pPr>
        <w:rPr>
          <w:sz w:val="22"/>
          <w:szCs w:val="22"/>
        </w:rPr>
      </w:pPr>
    </w:p>
    <w:p w14:paraId="46EB7649" w14:textId="77777777" w:rsidR="0081162B" w:rsidRDefault="0081162B" w:rsidP="006A7D66">
      <w:pPr>
        <w:rPr>
          <w:sz w:val="22"/>
          <w:szCs w:val="22"/>
        </w:rPr>
      </w:pPr>
    </w:p>
    <w:p w14:paraId="0B08F3F7" w14:textId="77777777" w:rsidR="0081162B" w:rsidRDefault="0081162B" w:rsidP="006A7D66">
      <w:pPr>
        <w:rPr>
          <w:sz w:val="22"/>
          <w:szCs w:val="22"/>
        </w:rPr>
      </w:pPr>
    </w:p>
    <w:p w14:paraId="72260D1E" w14:textId="77777777" w:rsidR="0081162B" w:rsidRDefault="0081162B" w:rsidP="006A7D66">
      <w:pPr>
        <w:rPr>
          <w:sz w:val="22"/>
          <w:szCs w:val="22"/>
        </w:rPr>
      </w:pPr>
    </w:p>
    <w:p w14:paraId="7323D62C" w14:textId="77777777" w:rsidR="0081162B" w:rsidRDefault="0081162B" w:rsidP="006A7D66">
      <w:pPr>
        <w:rPr>
          <w:sz w:val="22"/>
          <w:szCs w:val="22"/>
        </w:rPr>
      </w:pPr>
    </w:p>
    <w:p w14:paraId="5FB8230C" w14:textId="77777777" w:rsidR="0081162B" w:rsidRDefault="0081162B" w:rsidP="006A7D66">
      <w:pPr>
        <w:rPr>
          <w:sz w:val="22"/>
          <w:szCs w:val="22"/>
        </w:rPr>
      </w:pPr>
    </w:p>
    <w:p w14:paraId="55E7B77F" w14:textId="77777777" w:rsidR="0081162B" w:rsidRDefault="0081162B" w:rsidP="006A7D66">
      <w:pPr>
        <w:rPr>
          <w:sz w:val="22"/>
          <w:szCs w:val="22"/>
        </w:rPr>
      </w:pPr>
    </w:p>
    <w:p w14:paraId="3F4513D9" w14:textId="77777777" w:rsidR="0081162B" w:rsidRDefault="0081162B" w:rsidP="006A7D66">
      <w:pPr>
        <w:rPr>
          <w:sz w:val="22"/>
          <w:szCs w:val="22"/>
        </w:rPr>
      </w:pPr>
    </w:p>
    <w:p w14:paraId="0CB0ED80" w14:textId="77777777" w:rsidR="0081162B" w:rsidRDefault="0081162B" w:rsidP="006A7D66">
      <w:pPr>
        <w:rPr>
          <w:sz w:val="22"/>
          <w:szCs w:val="22"/>
        </w:rPr>
      </w:pPr>
    </w:p>
    <w:p w14:paraId="1B0FEEFC" w14:textId="77777777" w:rsidR="0081162B" w:rsidRPr="006A7D66" w:rsidRDefault="0081162B" w:rsidP="006A7D66">
      <w:pPr>
        <w:rPr>
          <w:sz w:val="22"/>
          <w:szCs w:val="22"/>
        </w:rPr>
      </w:pPr>
    </w:p>
    <w:p w14:paraId="4FB0727A" w14:textId="4ED74DDA" w:rsidR="003C578D" w:rsidRPr="006A7D66" w:rsidRDefault="00000000" w:rsidP="00B60757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2: Symptom profile and healthcare-seeking behavior among breast cancer patients (n = 206) – Presenting symptoms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5559"/>
        <w:gridCol w:w="1651"/>
      </w:tblGrid>
      <w:tr w:rsidR="003C578D" w:rsidRPr="006A7D66" w14:paraId="26F87B26" w14:textId="77777777" w:rsidTr="00B60757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48F88" w14:textId="19EF39A6" w:rsidR="003C578D" w:rsidRPr="006A7D66" w:rsidRDefault="00B60757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32CB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</w:tr>
      <w:tr w:rsidR="00B60757" w:rsidRPr="006A7D66" w14:paraId="4EBD95DE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C19A3" w14:textId="6F7E72FA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Presenting symptoms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0377D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385127E5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A4307" w14:textId="241523A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lump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A5163" w14:textId="6B4DC2A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206 (100)</w:t>
            </w:r>
          </w:p>
        </w:tc>
      </w:tr>
      <w:tr w:rsidR="00B60757" w:rsidRPr="006A7D66" w14:paraId="6BB44B36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80283" w14:textId="4EA9BD0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Axillary lump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524DE" w14:textId="63DE851D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22 (10.68)</w:t>
            </w:r>
          </w:p>
        </w:tc>
      </w:tr>
      <w:tr w:rsidR="00B60757" w:rsidRPr="006A7D66" w14:paraId="266B547A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EC5ED" w14:textId="1387AD7E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Metastatic symptoms (bone pain/SOB/headache/jaundice)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BBD55" w14:textId="6CD2D2D8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(1.46)</w:t>
            </w:r>
          </w:p>
        </w:tc>
      </w:tr>
      <w:tr w:rsidR="00B60757" w:rsidRPr="006A7D66" w14:paraId="66ED6D44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5FCA" w14:textId="27BC40E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Nipple discharge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694F5" w14:textId="781BA333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(0.97)</w:t>
            </w:r>
          </w:p>
        </w:tc>
      </w:tr>
      <w:tr w:rsidR="00B60757" w:rsidRPr="006A7D66" w14:paraId="6383242A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487D3" w14:textId="529EAB33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 symptoms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B99AC" w14:textId="549FDFF4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(1.94)</w:t>
            </w:r>
          </w:p>
        </w:tc>
      </w:tr>
      <w:tr w:rsidR="00B60757" w:rsidRPr="006A7D66" w14:paraId="407300D6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0E14CD" w14:textId="4FBE536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symptom noticed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0DD3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63E3AFB2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9C77A" w14:textId="5391A7E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lump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66D15" w14:textId="15E2FF78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202 (98%)</w:t>
            </w:r>
          </w:p>
        </w:tc>
      </w:tr>
      <w:tr w:rsidR="00B60757" w:rsidRPr="006A7D66" w14:paraId="3F81FA4B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3FEEA" w14:textId="406F5B10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pain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72563" w14:textId="0B053EB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68D2B678" w14:textId="77777777" w:rsidTr="00B60757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2EB2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Axillary lump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479D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7B06F4A1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F0E7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healthcare provider consulted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B6C4F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78113FEF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3ADD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Homeopathy practitioner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0D39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95 (46%)</w:t>
            </w:r>
          </w:p>
        </w:tc>
      </w:tr>
      <w:tr w:rsidR="00B60757" w:rsidRPr="006A7D66" w14:paraId="2567E104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EA0FF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Surgeon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3232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81 (39%)</w:t>
            </w:r>
          </w:p>
        </w:tc>
      </w:tr>
      <w:tr w:rsidR="00B60757" w:rsidRPr="006A7D66" w14:paraId="65DA389E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00E2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Gynecologist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AB9E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 (7.8%)</w:t>
            </w:r>
          </w:p>
        </w:tc>
      </w:tr>
      <w:tr w:rsidR="00B60757" w:rsidRPr="006A7D66" w14:paraId="2E42912D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AE89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Medicine specialist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A48A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(2.4%)</w:t>
            </w:r>
          </w:p>
        </w:tc>
      </w:tr>
      <w:tr w:rsidR="00B60757" w:rsidRPr="006A7D66" w14:paraId="6EFE67FC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84902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General practitioner (GP)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5AD85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505022A0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80FE2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Quack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B60E5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2BF2F57F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D2EDD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Medicine shop/pharmacy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BACD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(1.5%)</w:t>
            </w:r>
          </w:p>
        </w:tc>
      </w:tr>
      <w:tr w:rsidR="00B60757" w:rsidRPr="006A7D66" w14:paraId="553E098D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C0DBD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Government hospital OPD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F4EC7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(0.5%)</w:t>
            </w:r>
          </w:p>
        </w:tc>
      </w:tr>
      <w:tr w:rsidR="00B60757" w:rsidRPr="006A7D66" w14:paraId="1296DA57" w14:textId="77777777" w:rsidTr="00B60757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13738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B046BE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(0.5%)</w:t>
            </w:r>
          </w:p>
        </w:tc>
      </w:tr>
      <w:tr w:rsidR="00B60757" w:rsidRPr="006A7D66" w14:paraId="1B9396C0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430410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Time to seek medical care</w:t>
            </w:r>
          </w:p>
        </w:tc>
        <w:tc>
          <w:tcPr>
            <w:tcW w:w="0" w:type="auto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FFA61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0805E541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B07C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0–1 </w:t>
            </w:r>
            <w:proofErr w:type="gramStart"/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months</w:t>
            </w:r>
            <w:proofErr w:type="gram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6812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61 (30%)</w:t>
            </w:r>
          </w:p>
        </w:tc>
      </w:tr>
      <w:tr w:rsidR="00B60757" w:rsidRPr="006A7D66" w14:paraId="20C53007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89C8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1–3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A6799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36 (17%)</w:t>
            </w:r>
          </w:p>
        </w:tc>
      </w:tr>
      <w:tr w:rsidR="00B60757" w:rsidRPr="006A7D66" w14:paraId="3EE59139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02F0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3–6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A9A32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62 (30%)</w:t>
            </w:r>
          </w:p>
        </w:tc>
      </w:tr>
      <w:tr w:rsidR="00B60757" w:rsidRPr="006A7D66" w14:paraId="7790AFD9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1011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6–12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295F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33 (16%)</w:t>
            </w:r>
          </w:p>
        </w:tc>
      </w:tr>
      <w:tr w:rsidR="00B60757" w:rsidRPr="006A7D66" w14:paraId="50828432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706B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&gt;12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9E0D0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14 (6.8%)</w:t>
            </w:r>
          </w:p>
        </w:tc>
      </w:tr>
      <w:tr w:rsidR="00B60757" w:rsidRPr="006A7D66" w14:paraId="06FDF68D" w14:textId="77777777" w:rsidTr="00B60757">
        <w:trPr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65D1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 (%)</w:t>
            </w:r>
          </w:p>
        </w:tc>
      </w:tr>
    </w:tbl>
    <w:p w14:paraId="0B444371" w14:textId="77777777" w:rsidR="006A7D66" w:rsidRDefault="006A7D66" w:rsidP="006A7D66">
      <w:pPr>
        <w:rPr>
          <w:sz w:val="22"/>
          <w:szCs w:val="22"/>
        </w:rPr>
      </w:pPr>
    </w:p>
    <w:p w14:paraId="1528EB6B" w14:textId="77777777" w:rsidR="006A7D66" w:rsidRDefault="006A7D66" w:rsidP="006A7D66">
      <w:pPr>
        <w:rPr>
          <w:sz w:val="22"/>
          <w:szCs w:val="22"/>
        </w:rPr>
      </w:pPr>
    </w:p>
    <w:p w14:paraId="60541407" w14:textId="77777777" w:rsidR="006A7D66" w:rsidRPr="006A7D66" w:rsidRDefault="006A7D66" w:rsidP="006A7D66">
      <w:pPr>
        <w:rPr>
          <w:sz w:val="22"/>
          <w:szCs w:val="22"/>
        </w:rPr>
      </w:pPr>
    </w:p>
    <w:p w14:paraId="04FC92A6" w14:textId="4BD5EA0F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t>Table 3: Causes of delay in seeking medical care and treatment initiation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911"/>
        <w:gridCol w:w="1926"/>
      </w:tblGrid>
      <w:tr w:rsidR="003C578D" w:rsidRPr="006A7D66" w14:paraId="35AF2590" w14:textId="77777777">
        <w:trPr>
          <w:tblHeader/>
          <w:jc w:val="center"/>
        </w:trPr>
        <w:tc>
          <w:tcPr>
            <w:tcW w:w="49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EBAF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Cause of delay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712F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</w:p>
        </w:tc>
      </w:tr>
      <w:tr w:rsidR="003C578D" w:rsidRPr="006A7D66" w14:paraId="77E16A0F" w14:textId="77777777">
        <w:trPr>
          <w:jc w:val="center"/>
        </w:trPr>
        <w:tc>
          <w:tcPr>
            <w:tcW w:w="491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0C6A5" w14:textId="697E1BBF" w:rsidR="003C578D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Delay in seeking medical care (n = 123)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15B1F" w14:textId="75BEF11B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9A78074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EAB53" w14:textId="075C94A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Use of traditional treatment (homeopathy)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5BF4" w14:textId="190E173E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95 (77.24)</w:t>
            </w:r>
          </w:p>
        </w:tc>
      </w:tr>
      <w:tr w:rsidR="0081162B" w:rsidRPr="006A7D66" w14:paraId="46EBA87B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080B" w14:textId="221821D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Misinterpretation of symptoms as non-serious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4632" w14:textId="7358B4B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 (24.39)</w:t>
            </w:r>
          </w:p>
        </w:tc>
      </w:tr>
      <w:tr w:rsidR="0081162B" w:rsidRPr="006A7D66" w14:paraId="7474D602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78953" w14:textId="4901BC6E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Belief symptoms would resolve spontaneously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C354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(2.44)</w:t>
            </w:r>
          </w:p>
        </w:tc>
      </w:tr>
      <w:tr w:rsidR="0081162B" w:rsidRPr="006A7D66" w14:paraId="0DF103C6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2F62D" w14:textId="73DDB5DF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Financial constraints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E21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(4.07)</w:t>
            </w:r>
          </w:p>
        </w:tc>
      </w:tr>
      <w:tr w:rsidR="0081162B" w:rsidRPr="006A7D66" w14:paraId="16D324FF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A6DDC" w14:textId="1857B1E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Social stigma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5943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(2.44)</w:t>
            </w:r>
          </w:p>
        </w:tc>
      </w:tr>
      <w:tr w:rsidR="0081162B" w:rsidRPr="006A7D66" w14:paraId="62C627F3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F1484" w14:textId="1AB31154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Fear of cancer diagnosis/treatment outcome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2E98A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(0.81)</w:t>
            </w:r>
          </w:p>
        </w:tc>
      </w:tr>
      <w:tr w:rsidR="0081162B" w:rsidRPr="006A7D66" w14:paraId="7770A6E0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786CB" w14:textId="0EAF368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AFAB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(1.63)</w:t>
            </w:r>
          </w:p>
        </w:tc>
      </w:tr>
      <w:tr w:rsidR="0081162B" w:rsidRPr="006A7D66" w14:paraId="3E232C8E" w14:textId="77777777" w:rsidTr="0081162B">
        <w:trPr>
          <w:jc w:val="center"/>
        </w:trPr>
        <w:tc>
          <w:tcPr>
            <w:tcW w:w="4911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04366" w14:textId="57157DF5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Delay in treatment initiation (n = 28)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66DE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362FE6E6" w14:textId="77777777" w:rsidTr="0081162B">
        <w:trPr>
          <w:jc w:val="center"/>
        </w:trPr>
        <w:tc>
          <w:tcPr>
            <w:tcW w:w="4911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25A9E" w14:textId="534F8DAB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Financial constraints</w:t>
            </w:r>
          </w:p>
        </w:tc>
        <w:tc>
          <w:tcPr>
            <w:tcW w:w="1926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B28FB" w14:textId="6C1EEAFD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(25)</w:t>
            </w:r>
          </w:p>
        </w:tc>
      </w:tr>
      <w:tr w:rsidR="0081162B" w:rsidRPr="006A7D66" w14:paraId="25DD071F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CF4E7" w14:textId="37BB1BD3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Fear of chemotherapy/radiotherapy/surgery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C22BB" w14:textId="5593A60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(17.86)</w:t>
            </w:r>
          </w:p>
        </w:tc>
      </w:tr>
      <w:tr w:rsidR="0081162B" w:rsidRPr="006A7D66" w14:paraId="1C256F2C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14EE8" w14:textId="6B28800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Doctor did not advise timely treatment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D201A" w14:textId="20E37225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(14.29)</w:t>
            </w:r>
          </w:p>
        </w:tc>
      </w:tr>
      <w:tr w:rsidR="0081162B" w:rsidRPr="006A7D66" w14:paraId="1FEEBADB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044FF" w14:textId="6E775FE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Continued use of homeopathy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3CF91" w14:textId="71F6CEB6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 (0)</w:t>
            </w:r>
          </w:p>
        </w:tc>
      </w:tr>
      <w:tr w:rsidR="0081162B" w:rsidRPr="006A7D66" w14:paraId="18700308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854D" w14:textId="2A732C2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4D8DA" w14:textId="564CC3E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(32.14)</w:t>
            </w:r>
          </w:p>
        </w:tc>
      </w:tr>
    </w:tbl>
    <w:p w14:paraId="68A67236" w14:textId="688111D8" w:rsidR="003C578D" w:rsidRPr="006A7D66" w:rsidRDefault="003C578D" w:rsidP="006A7D66">
      <w:pPr>
        <w:pStyle w:val="centered"/>
        <w:jc w:val="left"/>
        <w:rPr>
          <w:sz w:val="22"/>
          <w:szCs w:val="22"/>
        </w:rPr>
      </w:pPr>
    </w:p>
    <w:p w14:paraId="58D93066" w14:textId="77777777" w:rsidR="003C578D" w:rsidRDefault="003C578D" w:rsidP="006A7D66">
      <w:pPr>
        <w:rPr>
          <w:sz w:val="22"/>
          <w:szCs w:val="22"/>
        </w:rPr>
      </w:pPr>
    </w:p>
    <w:p w14:paraId="0B3405B2" w14:textId="77777777" w:rsidR="00B60757" w:rsidRDefault="00B60757" w:rsidP="006A7D66">
      <w:pPr>
        <w:rPr>
          <w:sz w:val="22"/>
          <w:szCs w:val="22"/>
        </w:rPr>
      </w:pPr>
    </w:p>
    <w:p w14:paraId="3D1AFB6B" w14:textId="77777777" w:rsidR="00B60757" w:rsidRDefault="00B60757" w:rsidP="006A7D66">
      <w:pPr>
        <w:rPr>
          <w:sz w:val="22"/>
          <w:szCs w:val="22"/>
        </w:rPr>
      </w:pPr>
    </w:p>
    <w:p w14:paraId="66A7FC32" w14:textId="77777777" w:rsidR="00B60757" w:rsidRDefault="00B60757" w:rsidP="006A7D66">
      <w:pPr>
        <w:rPr>
          <w:sz w:val="22"/>
          <w:szCs w:val="22"/>
        </w:rPr>
      </w:pPr>
    </w:p>
    <w:p w14:paraId="1BED0F75" w14:textId="77777777" w:rsidR="00B60757" w:rsidRDefault="00B60757" w:rsidP="006A7D66">
      <w:pPr>
        <w:rPr>
          <w:sz w:val="22"/>
          <w:szCs w:val="22"/>
        </w:rPr>
      </w:pPr>
    </w:p>
    <w:p w14:paraId="1590B46F" w14:textId="77777777" w:rsidR="00B60757" w:rsidRDefault="00B60757" w:rsidP="006A7D66">
      <w:pPr>
        <w:rPr>
          <w:sz w:val="22"/>
          <w:szCs w:val="22"/>
        </w:rPr>
      </w:pPr>
    </w:p>
    <w:p w14:paraId="60F2681F" w14:textId="77777777" w:rsidR="00B60757" w:rsidRPr="006A7D66" w:rsidRDefault="00B60757" w:rsidP="006A7D66">
      <w:pPr>
        <w:rPr>
          <w:sz w:val="22"/>
          <w:szCs w:val="22"/>
        </w:rPr>
      </w:pPr>
    </w:p>
    <w:p w14:paraId="0C982ACC" w14:textId="77777777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4: Association between socio-demographic/clinical factors and delay in seeking medical care (n = 206)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45"/>
        <w:gridCol w:w="1596"/>
        <w:gridCol w:w="1926"/>
        <w:gridCol w:w="1181"/>
      </w:tblGrid>
      <w:tr w:rsidR="003C578D" w:rsidRPr="006A7D66" w14:paraId="4BD552F3" w14:textId="77777777">
        <w:trPr>
          <w:tblHeader/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E91E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15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10550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Delay n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5D490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No delay n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84D9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p-value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2</w:t>
            </w:r>
          </w:p>
        </w:tc>
      </w:tr>
      <w:tr w:rsidR="003C578D" w:rsidRPr="006A7D66" w14:paraId="115A92AF" w14:textId="77777777">
        <w:trPr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DC1DD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Residence</w:t>
            </w:r>
          </w:p>
        </w:tc>
        <w:tc>
          <w:tcPr>
            <w:tcW w:w="15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20B6A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2CA578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D4BCC5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&gt;0.999</w:t>
            </w:r>
          </w:p>
        </w:tc>
      </w:tr>
      <w:tr w:rsidR="003C578D" w:rsidRPr="006A7D66" w14:paraId="190AC52A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9F12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Urban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64699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19 (23%)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3471B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28 (23%)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B76D7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21169478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A926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Rural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06C50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63 (77%)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18178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95 (77%)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C3192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78514E7A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A7EA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Education level</w:t>
            </w:r>
          </w:p>
        </w:tc>
        <w:tc>
          <w:tcPr>
            <w:tcW w:w="159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EAD72B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D4D22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4FA4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0.522</w:t>
            </w:r>
          </w:p>
        </w:tc>
      </w:tr>
      <w:tr w:rsidR="003C578D" w:rsidRPr="006A7D66" w14:paraId="61CE4F7B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C875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education</w:t>
            </w:r>
          </w:p>
        </w:tc>
        <w:tc>
          <w:tcPr>
            <w:tcW w:w="159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22147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39 (47%)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77E19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51 (41%)</w:t>
            </w:r>
          </w:p>
        </w:tc>
        <w:tc>
          <w:tcPr>
            <w:tcW w:w="118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170957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1346D7A1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C173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education</w:t>
            </w:r>
          </w:p>
        </w:tc>
        <w:tc>
          <w:tcPr>
            <w:tcW w:w="159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A4A58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44 (53%)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E02A2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72 (59%)</w:t>
            </w:r>
          </w:p>
        </w:tc>
        <w:tc>
          <w:tcPr>
            <w:tcW w:w="1181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7C03D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05FF3D16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AEB72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Monthly income (BDT)</w:t>
            </w:r>
          </w:p>
        </w:tc>
        <w:tc>
          <w:tcPr>
            <w:tcW w:w="159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7317B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216F1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6724E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&gt;0.999</w:t>
            </w:r>
          </w:p>
        </w:tc>
      </w:tr>
      <w:tr w:rsidR="003C578D" w:rsidRPr="006A7D66" w14:paraId="68A41B15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72B0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income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A10D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24 (29%)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5FB60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35 (28%)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96CEA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63A23F96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FD8C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income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D516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59 (71%)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9560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88 (72%)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F53FED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3E319EE0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E4B2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Occupation</w:t>
            </w:r>
          </w:p>
        </w:tc>
        <w:tc>
          <w:tcPr>
            <w:tcW w:w="159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474748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65CA4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9CBDF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0.394</w:t>
            </w:r>
          </w:p>
        </w:tc>
      </w:tr>
      <w:tr w:rsidR="003C578D" w:rsidRPr="006A7D66" w14:paraId="1AB77B2B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A8DCE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Housewife</w:t>
            </w:r>
          </w:p>
        </w:tc>
        <w:tc>
          <w:tcPr>
            <w:tcW w:w="159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F687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74 (89%)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F300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115 (93%)</w:t>
            </w:r>
          </w:p>
        </w:tc>
        <w:tc>
          <w:tcPr>
            <w:tcW w:w="118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294F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0C52BEC6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CCE55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59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43EB5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(11%)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6AFE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 (6.5%)</w:t>
            </w:r>
          </w:p>
        </w:tc>
        <w:tc>
          <w:tcPr>
            <w:tcW w:w="1181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7C87A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669D7F2E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D6C39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Smokeless tobacco use (SLT)</w:t>
            </w:r>
          </w:p>
        </w:tc>
        <w:tc>
          <w:tcPr>
            <w:tcW w:w="1596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DACA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32 (39%)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6979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42 (34%)</w:t>
            </w:r>
          </w:p>
        </w:tc>
        <w:tc>
          <w:tcPr>
            <w:tcW w:w="1181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1F915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0.618</w:t>
            </w:r>
          </w:p>
        </w:tc>
      </w:tr>
      <w:tr w:rsidR="003C578D" w:rsidRPr="006A7D66" w14:paraId="115B2798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24FEC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Cancer stage</w:t>
            </w:r>
          </w:p>
        </w:tc>
        <w:tc>
          <w:tcPr>
            <w:tcW w:w="159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4EBD74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70EF0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94FA8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&lt;0.001</w:t>
            </w:r>
          </w:p>
        </w:tc>
      </w:tr>
      <w:tr w:rsidR="003C578D" w:rsidRPr="006A7D66" w14:paraId="2297F29C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AA81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</w:t>
            </w:r>
          </w:p>
        </w:tc>
        <w:tc>
          <w:tcPr>
            <w:tcW w:w="159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F6B33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 (7.2%)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04C4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(2.4%)</w:t>
            </w:r>
          </w:p>
        </w:tc>
        <w:tc>
          <w:tcPr>
            <w:tcW w:w="118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1B4E4F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4A71D5A6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31035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</w:t>
            </w:r>
          </w:p>
        </w:tc>
        <w:tc>
          <w:tcPr>
            <w:tcW w:w="159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18A4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41 (49%)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B3D65C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32 (26%)</w:t>
            </w:r>
          </w:p>
        </w:tc>
        <w:tc>
          <w:tcPr>
            <w:tcW w:w="118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36336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27CB5BAD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E22A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III</w:t>
            </w:r>
          </w:p>
        </w:tc>
        <w:tc>
          <w:tcPr>
            <w:tcW w:w="159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39F2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27 (33%)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9E8AF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 (49%)</w:t>
            </w:r>
          </w:p>
        </w:tc>
        <w:tc>
          <w:tcPr>
            <w:tcW w:w="118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46FFAC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393A0D62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8CEC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IV</w:t>
            </w:r>
          </w:p>
        </w:tc>
        <w:tc>
          <w:tcPr>
            <w:tcW w:w="159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721E8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(11%)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09361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28 (23%)</w:t>
            </w:r>
          </w:p>
        </w:tc>
        <w:tc>
          <w:tcPr>
            <w:tcW w:w="1181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E1576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794ECF38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0475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healthcare provider</w:t>
            </w:r>
          </w:p>
        </w:tc>
        <w:tc>
          <w:tcPr>
            <w:tcW w:w="159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C9252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6077D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3A43F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&lt;0.001</w:t>
            </w:r>
          </w:p>
        </w:tc>
      </w:tr>
      <w:tr w:rsidR="003C578D" w:rsidRPr="006A7D66" w14:paraId="29082E74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08BD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Homeopathy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23BC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(8.4%)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C3EB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88 (72%)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F1BBF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77138E7F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AD73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Surgeon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4FCA07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 (72%)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062EF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21 (17%)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5351E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0EF2E104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4E8CBB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9BFAC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 (19%)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AE5E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14 (11%)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11ABA7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534DCA72" w14:textId="77777777">
        <w:trPr>
          <w:jc w:val="center"/>
        </w:trPr>
        <w:tc>
          <w:tcPr>
            <w:tcW w:w="8048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F0489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 (%)</w:t>
            </w:r>
          </w:p>
        </w:tc>
      </w:tr>
      <w:tr w:rsidR="003C578D" w:rsidRPr="006A7D66" w14:paraId="710DCEA6" w14:textId="77777777">
        <w:trPr>
          <w:jc w:val="center"/>
        </w:trPr>
        <w:tc>
          <w:tcPr>
            <w:tcW w:w="8048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C469C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2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Pearson's Chi-squared test</w:t>
            </w:r>
          </w:p>
        </w:tc>
      </w:tr>
    </w:tbl>
    <w:p w14:paraId="4046733F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05CE7CC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EBAF461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957484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0B69DD0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54AEC4D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B849A5B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F413C9E" w14:textId="77777777" w:rsidR="006A7D66" w:rsidRPr="006A7D66" w:rsidRDefault="006A7D66" w:rsidP="006A7D66">
      <w:pPr>
        <w:pStyle w:val="centered"/>
        <w:jc w:val="left"/>
      </w:pPr>
    </w:p>
    <w:p w14:paraId="40C59966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061A7788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B3AF4E0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8297EB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C8DB439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033BF1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928AB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A8AD8B9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A14B6D6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BFC85A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D1DFFB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81C675E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67A19E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33800EC" w14:textId="77777777" w:rsidR="0081162B" w:rsidRDefault="0081162B" w:rsidP="006A7D66">
      <w:pPr>
        <w:pStyle w:val="centered"/>
        <w:rPr>
          <w:sz w:val="20"/>
          <w:szCs w:val="20"/>
        </w:rPr>
      </w:pPr>
    </w:p>
    <w:p w14:paraId="70EB2B8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EC4D1DD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03C52E5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3B50BD8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5DE9D1C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D12AFCB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5652AC3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77AAC31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11D4BA5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DCF353D" w14:textId="582C9357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5: Binary logistic regression analysis of factors associated with delay in seeking medical care</w:t>
      </w:r>
    </w:p>
    <w:tbl>
      <w:tblPr>
        <w:tblW w:w="9601" w:type="dxa"/>
        <w:jc w:val="center"/>
        <w:tblLayout w:type="fixed"/>
        <w:tblLook w:val="0420" w:firstRow="1" w:lastRow="0" w:firstColumn="0" w:lastColumn="0" w:noHBand="0" w:noVBand="1"/>
      </w:tblPr>
      <w:tblGrid>
        <w:gridCol w:w="2783"/>
        <w:gridCol w:w="839"/>
        <w:gridCol w:w="1389"/>
        <w:gridCol w:w="1109"/>
        <w:gridCol w:w="911"/>
        <w:gridCol w:w="1389"/>
        <w:gridCol w:w="1142"/>
        <w:gridCol w:w="39"/>
      </w:tblGrid>
      <w:tr w:rsidR="006A7D66" w:rsidRPr="006A7D66" w14:paraId="1A2081EC" w14:textId="77777777" w:rsidTr="006A7D66">
        <w:trPr>
          <w:gridAfter w:val="1"/>
          <w:wAfter w:w="39" w:type="dxa"/>
          <w:tblHeader/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A375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337" w:type="dxa"/>
            <w:gridSpan w:val="3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516A81DD" w14:textId="65D67C00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COR (95% CI)</w:t>
            </w:r>
          </w:p>
        </w:tc>
        <w:tc>
          <w:tcPr>
            <w:tcW w:w="3442" w:type="dxa"/>
            <w:gridSpan w:val="3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4D30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AOR (95% CI)</w:t>
            </w:r>
          </w:p>
        </w:tc>
      </w:tr>
      <w:tr w:rsidR="006A7D66" w:rsidRPr="006A7D66" w14:paraId="6B31A4B1" w14:textId="77777777" w:rsidTr="006A7D66">
        <w:trPr>
          <w:tblHeader/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4EE3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839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B736C" w14:textId="2FE82E43" w:rsidR="006A7D66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</w:t>
            </w:r>
            <w:r w:rsidR="006A7D66"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OR</w:t>
            </w:r>
          </w:p>
        </w:tc>
        <w:tc>
          <w:tcPr>
            <w:tcW w:w="138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7D26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95% CI</w:t>
            </w:r>
          </w:p>
        </w:tc>
        <w:tc>
          <w:tcPr>
            <w:tcW w:w="110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F569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91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8C567" w14:textId="794392FC" w:rsidR="006A7D66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</w:t>
            </w:r>
            <w:r w:rsidR="006A7D66"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9DA4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95% CI</w:t>
            </w:r>
          </w:p>
        </w:tc>
        <w:tc>
          <w:tcPr>
            <w:tcW w:w="118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6E7A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p-value</w:t>
            </w:r>
          </w:p>
        </w:tc>
      </w:tr>
      <w:tr w:rsidR="006A7D66" w:rsidRPr="006A7D66" w14:paraId="40691DCE" w14:textId="77777777" w:rsidTr="006A7D66">
        <w:trPr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80EF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Cancer stage</w:t>
            </w:r>
          </w:p>
        </w:tc>
        <w:tc>
          <w:tcPr>
            <w:tcW w:w="839" w:type="dxa"/>
            <w:tcBorders>
              <w:top w:val="single" w:sz="8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8C5D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8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3BB2C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8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46A60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8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B5E2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38370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3726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51F297AD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944C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8FCC3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A844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2061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F855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AC87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9A59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134C414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1B19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B20E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1.56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394F0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0.38, 7.85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9799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0.550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B4D1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2.33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9F32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0.31, 22.2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62F48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0.435</w:t>
            </w:r>
          </w:p>
        </w:tc>
      </w:tr>
      <w:tr w:rsidR="006A7D66" w:rsidRPr="006A7D66" w14:paraId="7A3BE26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01C7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F031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4.44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660B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1.09, 22.3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96B1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EB2B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8.03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BE4E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1.04, 81.9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8A55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0.060</w:t>
            </w:r>
          </w:p>
        </w:tc>
      </w:tr>
      <w:tr w:rsidR="006A7D66" w:rsidRPr="006A7D66" w14:paraId="499150C4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930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IV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9B78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6.22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3186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1.36, 34.7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BF72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5041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10.8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B6C7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1.28, 119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0C868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0.039</w:t>
            </w:r>
          </w:p>
        </w:tc>
      </w:tr>
      <w:tr w:rsidR="006A7D66" w:rsidRPr="006A7D66" w14:paraId="74FB77F5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D44EB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Age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B753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C104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A2D9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3EEF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3764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CBDD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256EFBFB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5DB3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≤29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ADD2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2104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829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C2FF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A275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54A4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31D1E67C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5878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30–39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DFC1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0.75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CA73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0.15, 3.20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6DC6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0.706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2B1A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1.12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259FF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0.15, 8.15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6BA3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0.910</w:t>
            </w:r>
          </w:p>
        </w:tc>
      </w:tr>
      <w:tr w:rsidR="006A7D66" w:rsidRPr="006A7D66" w14:paraId="56FEA4D2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83E01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40–49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7DC1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0.64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3362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0.13, 2.64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720B5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0.549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96B1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1.10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DEF1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0.15, 7.89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CA968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0.922</w:t>
            </w:r>
          </w:p>
        </w:tc>
      </w:tr>
      <w:tr w:rsidR="006A7D66" w:rsidRPr="006A7D66" w14:paraId="6FFDA367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05E0F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50–59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10F5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0.86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B5FB4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0.17, 3.70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4E27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0.845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1317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1.13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2B50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0.14, 9.33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98E7B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0.909</w:t>
            </w:r>
          </w:p>
        </w:tc>
      </w:tr>
      <w:tr w:rsidR="006A7D66" w:rsidRPr="006A7D66" w14:paraId="1FDB506D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29D6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60–69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8E23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0.80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C0BB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0.14, 3.80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A1EE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0.784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F8EC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0.60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6525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0.06, 5.75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1EE2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0.661</w:t>
            </w:r>
          </w:p>
        </w:tc>
      </w:tr>
      <w:tr w:rsidR="006A7D66" w:rsidRPr="006A7D66" w14:paraId="27EBBC2D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926D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≥70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55FA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0.50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4364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0.05, 4.21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3381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0.521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C366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0.23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F078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0.01, 4.98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062D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0.343</w:t>
            </w:r>
          </w:p>
        </w:tc>
      </w:tr>
      <w:tr w:rsidR="006A7D66" w:rsidRPr="006A7D66" w14:paraId="01399B20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ED28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Residence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3885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C340C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83EA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9316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97CC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402B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1499BABA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00D04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Urban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F9B9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1E42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9EBD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9868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AA05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6056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789E0F07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D2C8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Rural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5DC5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E3A93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0.52, 1.98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E625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0.946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6F7D8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F2FF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0.40, 2.95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F9F4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0.881</w:t>
            </w:r>
          </w:p>
        </w:tc>
      </w:tr>
      <w:tr w:rsidR="006A7D66" w:rsidRPr="006A7D66" w14:paraId="21DD10CD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6E2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Education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1A88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B52A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FBEE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4C11D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44D9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1DC4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5D01CB83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A3D0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education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6D02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BA22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49CC3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D91B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CB51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FBD40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3330E2A9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388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education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484BF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1.25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77AA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0.71, 2.20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A3C4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0.433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74C2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1.76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2592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0.66, 4.82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2075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0.259</w:t>
            </w:r>
          </w:p>
        </w:tc>
      </w:tr>
      <w:tr w:rsidR="006A7D66" w:rsidRPr="006A7D66" w14:paraId="256CA793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4348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Monthly income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85E5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072D1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9486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CA0F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7167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6AAA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41CFEA0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65780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income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17C11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6D21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599A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5C1A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3709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036F4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430ACA69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0F6A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income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FF88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EA76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0.55, 1.89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8785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0.943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CEF8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EE78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0.25, 1.63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D5618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0.360</w:t>
            </w:r>
          </w:p>
        </w:tc>
      </w:tr>
      <w:tr w:rsidR="006A7D66" w:rsidRPr="006A7D66" w14:paraId="18046EC9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4069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Occupation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ADF66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D30B0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C346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52903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31DC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AB4B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265F1545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ACA5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Housewife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312E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A130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8897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FAF7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A67E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6FF6E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2BF3F313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FB16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11F7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0.57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19D2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0.21, 1.56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5E6F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0.272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A3B64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0.48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544D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0.10, 2.13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DFD4D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0.346</w:t>
            </w:r>
          </w:p>
        </w:tc>
      </w:tr>
      <w:tr w:rsidR="006A7D66" w:rsidRPr="006A7D66" w14:paraId="2FB2CE0A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0ECA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Smokeless tobacco use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9863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DB8D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86B3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6F54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1C70C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F169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43947D90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7230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No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37E0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76AF4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0183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E61A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4415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9C91D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0AC83A4A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1D29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00A2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0.83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2CAF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0.46, 1.48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12550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0.518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4D6D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0.51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1F1A2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0.21, 1.19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FA84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0.126</w:t>
            </w:r>
          </w:p>
        </w:tc>
      </w:tr>
      <w:tr w:rsidR="006A7D66" w:rsidRPr="006A7D66" w14:paraId="29678325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0D1B8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healthcare provider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6C0A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8EC9A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9C369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A697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2CB74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80B9E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30F58B5A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EE1D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C60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DE86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ABC8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F1E1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236300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9EBBD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6A7D66" w:rsidRPr="006A7D66" w14:paraId="37A598F8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FBF6E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Homeopathy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C54B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27.3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A0377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12.2, 70.4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394B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&lt;0.001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C276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40.8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1C50F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15.7, 130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1B47B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&lt;0.001</w:t>
            </w:r>
          </w:p>
        </w:tc>
      </w:tr>
    </w:tbl>
    <w:p w14:paraId="78D6854B" w14:textId="77777777" w:rsidR="003C578D" w:rsidRPr="006A7D66" w:rsidRDefault="003C578D" w:rsidP="006A7D66">
      <w:pPr>
        <w:rPr>
          <w:sz w:val="22"/>
          <w:szCs w:val="22"/>
        </w:rPr>
      </w:pPr>
    </w:p>
    <w:p w14:paraId="58C47ECA" w14:textId="77777777" w:rsidR="003C578D" w:rsidRPr="006A7D66" w:rsidRDefault="003C578D" w:rsidP="006A7D66">
      <w:pPr>
        <w:rPr>
          <w:sz w:val="22"/>
          <w:szCs w:val="22"/>
        </w:rPr>
      </w:pPr>
    </w:p>
    <w:sectPr w:rsidR="003C578D" w:rsidRPr="006A7D66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872704">
    <w:abstractNumId w:val="1"/>
  </w:num>
  <w:num w:numId="2" w16cid:durableId="977883281">
    <w:abstractNumId w:val="2"/>
  </w:num>
  <w:num w:numId="3" w16cid:durableId="1528984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3C578D"/>
    <w:rsid w:val="004158F9"/>
    <w:rsid w:val="00457CF1"/>
    <w:rsid w:val="00666D79"/>
    <w:rsid w:val="006A7D66"/>
    <w:rsid w:val="00747CCE"/>
    <w:rsid w:val="007B3E96"/>
    <w:rsid w:val="0081162B"/>
    <w:rsid w:val="008F1F48"/>
    <w:rsid w:val="00901463"/>
    <w:rsid w:val="00946CB3"/>
    <w:rsid w:val="00AE18EF"/>
    <w:rsid w:val="00AE1BDD"/>
    <w:rsid w:val="00B3547C"/>
    <w:rsid w:val="00B4379D"/>
    <w:rsid w:val="00B60757"/>
    <w:rsid w:val="00C27329"/>
    <w:rsid w:val="00C31EEB"/>
    <w:rsid w:val="00EA4E01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45ABDF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694</Words>
  <Characters>3957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Md Badhon Islam</cp:lastModifiedBy>
  <cp:revision>11</cp:revision>
  <dcterms:created xsi:type="dcterms:W3CDTF">2017-02-28T11:18:00Z</dcterms:created>
  <dcterms:modified xsi:type="dcterms:W3CDTF">2026-07-01T23:40:00Z</dcterms:modified>
  <cp:category/>
</cp:coreProperties>
</file>