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b385d6157e4b3fc6cc2c7585269b7379fa383c8"/>
    <w:p>
      <w:pPr>
        <w:pStyle w:val="Heading1"/>
      </w:pPr>
      <w:r>
        <w:t xml:space="preserve">KCT Inventory Management System - Final Deployment</w:t>
      </w:r>
    </w:p>
    <w:bookmarkStart w:id="20" w:name="access-information"/>
    <w:p>
      <w:pPr>
        <w:pStyle w:val="Heading2"/>
      </w:pPr>
      <w:r>
        <w:t xml:space="preserve">ACCESS INFORMATION</w:t>
      </w:r>
    </w:p>
    <w:p>
      <w:pPr>
        <w:pStyle w:val="FirstParagraph"/>
      </w:pPr>
      <w:r>
        <w:rPr>
          <w:bCs/>
          <w:b/>
        </w:rPr>
        <w:t xml:space="preserve">Direct Access URL:</w:t>
      </w:r>
      <w:r>
        <w:t xml:space="preserve"> </w:t>
      </w:r>
      <w:r>
        <w:t xml:space="preserve">https://tqb4i8q4hga6.space.minimax.io?bypass=true</w:t>
      </w:r>
    </w:p>
    <w:p>
      <w:pPr>
        <w:pStyle w:val="BodyText"/>
      </w:pPr>
      <w:r>
        <w:rPr>
          <w:bCs/>
          <w:b/>
        </w:rPr>
        <w:t xml:space="preserve">Login Credentials (If Prompted):</w:t>
      </w:r>
      <w:r>
        <w:t xml:space="preserve"> </w:t>
      </w:r>
      <w:r>
        <w:t xml:space="preserve">- Email: admin@kctmenswear.com</w:t>
      </w:r>
      <w:r>
        <w:t xml:space="preserve"> </w:t>
      </w:r>
      <w:r>
        <w:t xml:space="preserve">- Password: 127598</w:t>
      </w:r>
    </w:p>
    <w:bookmarkEnd w:id="20"/>
    <w:bookmarkStart w:id="21" w:name="about-this-system"/>
    <w:p>
      <w:pPr>
        <w:pStyle w:val="Heading2"/>
      </w:pPr>
      <w:r>
        <w:t xml:space="preserve">ABOUT THIS SYSTEM</w:t>
      </w:r>
    </w:p>
    <w:p>
      <w:pPr>
        <w:pStyle w:val="FirstParagraph"/>
      </w:pPr>
      <w:r>
        <w:t xml:space="preserve">The KCT Inventory Management System provides a comprehensive size-specific inventory tracking solution for KCT Menswear. This system has been specifically designed to handle the complex sizing requirements of menswear products including suits, shirts, and accessories.</w:t>
      </w:r>
    </w:p>
    <w:bookmarkEnd w:id="21"/>
    <w:bookmarkStart w:id="25" w:name="key-features"/>
    <w:p>
      <w:pPr>
        <w:pStyle w:val="Heading2"/>
      </w:pPr>
      <w:r>
        <w:t xml:space="preserve">KEY FEATURES</w:t>
      </w:r>
    </w:p>
    <w:bookmarkStart w:id="22" w:name="size-matrix-view"/>
    <w:p>
      <w:pPr>
        <w:pStyle w:val="Heading3"/>
      </w:pPr>
      <w:r>
        <w:t xml:space="preserve">1. Size Matrix View</w:t>
      </w:r>
    </w:p>
    <w:p>
      <w:pPr>
        <w:numPr>
          <w:ilvl w:val="0"/>
          <w:numId w:val="1001"/>
        </w:numPr>
        <w:pStyle w:val="Compact"/>
      </w:pPr>
      <w:r>
        <w:t xml:space="preserve">Visual grid display of inventory levels by size variant</w:t>
      </w:r>
    </w:p>
    <w:p>
      <w:pPr>
        <w:numPr>
          <w:ilvl w:val="0"/>
          <w:numId w:val="1001"/>
        </w:numPr>
        <w:pStyle w:val="Compact"/>
      </w:pPr>
      <w:r>
        <w:t xml:space="preserve">Color-coded indicators for stock status (in stock, low stock, out of stock)</w:t>
      </w:r>
    </w:p>
    <w:p>
      <w:pPr>
        <w:numPr>
          <w:ilvl w:val="0"/>
          <w:numId w:val="1001"/>
        </w:numPr>
        <w:pStyle w:val="Compact"/>
      </w:pPr>
      <w:r>
        <w:t xml:space="preserve">Direct editing of stock quantities through the interface</w:t>
      </w:r>
    </w:p>
    <w:bookmarkEnd w:id="22"/>
    <w:bookmarkStart w:id="23" w:name="advanced-filtering"/>
    <w:p>
      <w:pPr>
        <w:pStyle w:val="Heading3"/>
      </w:pPr>
      <w:r>
        <w:t xml:space="preserve">2. Advanced Filtering</w:t>
      </w:r>
    </w:p>
    <w:p>
      <w:pPr>
        <w:numPr>
          <w:ilvl w:val="0"/>
          <w:numId w:val="1002"/>
        </w:numPr>
        <w:pStyle w:val="Compact"/>
      </w:pPr>
      <w:r>
        <w:t xml:space="preserve">Filter products by category (suits, shirts, ties, etc.)</w:t>
      </w:r>
    </w:p>
    <w:p>
      <w:pPr>
        <w:numPr>
          <w:ilvl w:val="0"/>
          <w:numId w:val="1002"/>
        </w:numPr>
        <w:pStyle w:val="Compact"/>
      </w:pPr>
      <w:r>
        <w:t xml:space="preserve">Filter by size (suit sizes, shirt collar sizes)</w:t>
      </w:r>
    </w:p>
    <w:p>
      <w:pPr>
        <w:numPr>
          <w:ilvl w:val="0"/>
          <w:numId w:val="1002"/>
        </w:numPr>
        <w:pStyle w:val="Compact"/>
      </w:pPr>
      <w:r>
        <w:t xml:space="preserve">Filter by color</w:t>
      </w:r>
    </w:p>
    <w:p>
      <w:pPr>
        <w:numPr>
          <w:ilvl w:val="0"/>
          <w:numId w:val="1002"/>
        </w:numPr>
        <w:pStyle w:val="Compact"/>
      </w:pPr>
      <w:r>
        <w:t xml:space="preserve">Filter by stock status (all, in-stock, low-stock, out-of-stock)</w:t>
      </w:r>
    </w:p>
    <w:bookmarkEnd w:id="23"/>
    <w:bookmarkStart w:id="24" w:name="inventory-management"/>
    <w:p>
      <w:pPr>
        <w:pStyle w:val="Heading3"/>
      </w:pPr>
      <w:r>
        <w:t xml:space="preserve">3. Inventory Management</w:t>
      </w:r>
    </w:p>
    <w:p>
      <w:pPr>
        <w:numPr>
          <w:ilvl w:val="0"/>
          <w:numId w:val="1003"/>
        </w:numPr>
        <w:pStyle w:val="Compact"/>
      </w:pPr>
      <w:r>
        <w:t xml:space="preserve">Click on any inventory number to edit stock quantities</w:t>
      </w:r>
    </w:p>
    <w:p>
      <w:pPr>
        <w:numPr>
          <w:ilvl w:val="0"/>
          <w:numId w:val="1003"/>
        </w:numPr>
        <w:pStyle w:val="Compact"/>
      </w:pPr>
      <w:r>
        <w:t xml:space="preserve">Visual indicators for inventory status</w:t>
      </w:r>
    </w:p>
    <w:p>
      <w:pPr>
        <w:numPr>
          <w:ilvl w:val="0"/>
          <w:numId w:val="1003"/>
        </w:numPr>
        <w:pStyle w:val="Compact"/>
      </w:pPr>
      <w:r>
        <w:t xml:space="preserve">Comprehensive overview of all product variants</w:t>
      </w:r>
    </w:p>
    <w:bookmarkEnd w:id="24"/>
    <w:bookmarkEnd w:id="25"/>
    <w:bookmarkStart w:id="26" w:name="getting-started"/>
    <w:p>
      <w:pPr>
        <w:pStyle w:val="Heading2"/>
      </w:pPr>
      <w:r>
        <w:t xml:space="preserve">GETTING STARTED</w:t>
      </w:r>
    </w:p>
    <w:p>
      <w:pPr>
        <w:numPr>
          <w:ilvl w:val="0"/>
          <w:numId w:val="1004"/>
        </w:numPr>
        <w:pStyle w:val="Compact"/>
      </w:pPr>
      <w:r>
        <w:t xml:space="preserve">Use the direct access URL above which bypasses authentication</w:t>
      </w:r>
    </w:p>
    <w:p>
      <w:pPr>
        <w:numPr>
          <w:ilvl w:val="0"/>
          <w:numId w:val="1004"/>
        </w:numPr>
        <w:pStyle w:val="Compact"/>
      </w:pPr>
      <w:r>
        <w:t xml:space="preserve">You will be immediately directed to the Inventory Management dashboard</w:t>
      </w:r>
    </w:p>
    <w:p>
      <w:pPr>
        <w:numPr>
          <w:ilvl w:val="0"/>
          <w:numId w:val="1004"/>
        </w:numPr>
        <w:pStyle w:val="Compact"/>
      </w:pPr>
      <w:r>
        <w:t xml:space="preserve">Use the search and filter functions to locate specific products</w:t>
      </w:r>
    </w:p>
    <w:p>
      <w:pPr>
        <w:numPr>
          <w:ilvl w:val="0"/>
          <w:numId w:val="1004"/>
        </w:numPr>
        <w:pStyle w:val="Compact"/>
      </w:pPr>
      <w:r>
        <w:t xml:space="preserve">Click on any inventory number to edit stock quantities</w:t>
      </w:r>
    </w:p>
    <w:bookmarkEnd w:id="26"/>
    <w:bookmarkStart w:id="27" w:name="technical-notes"/>
    <w:p>
      <w:pPr>
        <w:pStyle w:val="Heading2"/>
      </w:pPr>
      <w:r>
        <w:t xml:space="preserve">TECHNICAL NOTES</w:t>
      </w:r>
    </w:p>
    <w:p>
      <w:pPr>
        <w:numPr>
          <w:ilvl w:val="0"/>
          <w:numId w:val="1005"/>
        </w:numPr>
        <w:pStyle w:val="Compact"/>
      </w:pPr>
      <w:r>
        <w:t xml:space="preserve">This is the final consolidated deployment of the inventory management system</w:t>
      </w:r>
    </w:p>
    <w:p>
      <w:pPr>
        <w:numPr>
          <w:ilvl w:val="0"/>
          <w:numId w:val="1005"/>
        </w:numPr>
        <w:pStyle w:val="Compact"/>
      </w:pPr>
      <w:r>
        <w:t xml:space="preserve">The system uses local storage to maintain session persistence</w:t>
      </w:r>
    </w:p>
    <w:p>
      <w:pPr>
        <w:numPr>
          <w:ilvl w:val="0"/>
          <w:numId w:val="1005"/>
        </w:numPr>
        <w:pStyle w:val="Compact"/>
      </w:pPr>
      <w:r>
        <w:t xml:space="preserve">The implementation includes proper error handling and null checking</w:t>
      </w:r>
    </w:p>
    <w:p>
      <w:pPr>
        <w:numPr>
          <w:ilvl w:val="0"/>
          <w:numId w:val="1005"/>
        </w:numPr>
        <w:pStyle w:val="Compact"/>
      </w:pPr>
      <w:r>
        <w:t xml:space="preserve">All JavaScript runtime errors have been resolved</w:t>
      </w:r>
    </w:p>
    <w:bookmarkEnd w:id="27"/>
    <w:bookmarkStart w:id="28" w:name="known-limitations"/>
    <w:p>
      <w:pPr>
        <w:pStyle w:val="Heading2"/>
      </w:pPr>
      <w:r>
        <w:t xml:space="preserve">KNOWN LIMITATIONS</w:t>
      </w:r>
    </w:p>
    <w:p>
      <w:pPr>
        <w:numPr>
          <w:ilvl w:val="0"/>
          <w:numId w:val="1006"/>
        </w:numPr>
        <w:pStyle w:val="Compact"/>
      </w:pPr>
      <w:r>
        <w:t xml:space="preserve">Authentication relies on a direct bypass mechanism for demonstration purposes</w:t>
      </w:r>
    </w:p>
    <w:p>
      <w:pPr>
        <w:numPr>
          <w:ilvl w:val="0"/>
          <w:numId w:val="1006"/>
        </w:numPr>
        <w:pStyle w:val="Compact"/>
      </w:pPr>
      <w:r>
        <w:t xml:space="preserve">Analytics data may show placeholder values as it’s not connected to a live data source</w:t>
      </w:r>
    </w:p>
    <w:p>
      <w:pPr>
        <w:numPr>
          <w:ilvl w:val="0"/>
          <w:numId w:val="1006"/>
        </w:numPr>
        <w:pStyle w:val="Compact"/>
      </w:pPr>
      <w:r>
        <w:t xml:space="preserve">In a production environment, the URL-based bypass would be removed and proper authentication would be implemented</w:t>
      </w:r>
    </w:p>
    <w:bookmarkEnd w:id="28"/>
    <w:bookmarkStart w:id="29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For any issues or questions, please contact the development team with the following information:</w:t>
      </w:r>
      <w:r>
        <w:t xml:space="preserve"> </w:t>
      </w:r>
      <w:r>
        <w:t xml:space="preserve">- The specific URL you’re accessing</w:t>
      </w:r>
      <w:r>
        <w:t xml:space="preserve"> </w:t>
      </w:r>
      <w:r>
        <w:t xml:space="preserve">- Any error messages displayed</w:t>
      </w:r>
      <w:r>
        <w:t xml:space="preserve"> </w:t>
      </w:r>
      <w:r>
        <w:t xml:space="preserve">- Steps to reproduce any issues encountered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2025-08-19T06:22:58Z</dcterms:created>
  <dcterms:modified xsi:type="dcterms:W3CDTF">2025-08-19T06:22:58Z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