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5731" w14:textId="4BAEC81D" w:rsidR="00D837BF" w:rsidRDefault="00D837BF" w:rsidP="00D837BF">
      <w:r>
        <w:t>This project is about</w:t>
      </w:r>
      <w:r>
        <w:t xml:space="preserve"> building a </w:t>
      </w:r>
      <w:r>
        <w:t>mathematical</w:t>
      </w:r>
      <w:r>
        <w:t xml:space="preserve"> model </w:t>
      </w:r>
      <w:r>
        <w:t>for</w:t>
      </w:r>
      <w:r>
        <w:t xml:space="preserve"> the F-104A aircraft</w:t>
      </w:r>
      <w:r>
        <w:t>. It contains two aspects theoretical and programming using MATLAB.</w:t>
      </w:r>
    </w:p>
    <w:p w14:paraId="4913D016" w14:textId="1751A862" w:rsidR="00D837BF" w:rsidRDefault="00BA4C5A" w:rsidP="00D837BF">
      <w:r>
        <w:t>The project contains:</w:t>
      </w:r>
    </w:p>
    <w:p w14:paraId="1822BB4E" w14:textId="2055D036" w:rsidR="00D837BF" w:rsidRDefault="00D837BF" w:rsidP="00D837BF">
      <w:r>
        <w:t xml:space="preserve">1. </w:t>
      </w:r>
      <w:r>
        <w:t>Writ</w:t>
      </w:r>
      <w:r w:rsidR="00BA4C5A">
        <w:t>ing</w:t>
      </w:r>
      <w:r>
        <w:t xml:space="preserve"> the</w:t>
      </w:r>
      <w:r w:rsidR="00381120">
        <w:t xml:space="preserve"> fighter</w:t>
      </w:r>
      <w:r>
        <w:t xml:space="preserve"> equations of motion in the</w:t>
      </w:r>
      <w:r>
        <w:t xml:space="preserve"> compact form, in the</w:t>
      </w:r>
      <w:r>
        <w:t xml:space="preserve"> body</w:t>
      </w:r>
      <w:r>
        <w:t xml:space="preserve"> system of coordinate and in the </w:t>
      </w:r>
      <w:r w:rsidR="00381120" w:rsidRPr="00381120">
        <w:t>cartesian form</w:t>
      </w:r>
      <w:r>
        <w:t>.</w:t>
      </w:r>
    </w:p>
    <w:p w14:paraId="667E54F2" w14:textId="22D1142E" w:rsidR="00381120" w:rsidRDefault="00D837BF" w:rsidP="00381120">
      <w:r>
        <w:t>2. Writ</w:t>
      </w:r>
      <w:r w:rsidR="00BA4C5A">
        <w:t>ing</w:t>
      </w:r>
      <w:r>
        <w:t xml:space="preserve"> the basic</w:t>
      </w:r>
      <w:r>
        <w:t xml:space="preserve"> equations of</w:t>
      </w:r>
      <w:r>
        <w:t xml:space="preserve"> motion </w:t>
      </w:r>
      <w:r>
        <w:t>for</w:t>
      </w:r>
      <w:r>
        <w:t xml:space="preserve"> (</w:t>
      </w:r>
      <w:proofErr w:type="spellStart"/>
      <w:r>
        <w:t>p</w:t>
      </w:r>
      <w:r>
        <w:t>_dot</w:t>
      </w:r>
      <w:proofErr w:type="spellEnd"/>
      <w:r>
        <w:t xml:space="preserve">, </w:t>
      </w:r>
      <w:proofErr w:type="spellStart"/>
      <w:r>
        <w:t>q</w:t>
      </w:r>
      <w:r>
        <w:t>_dot</w:t>
      </w:r>
      <w:proofErr w:type="spellEnd"/>
      <w:r>
        <w:t xml:space="preserve">, </w:t>
      </w:r>
      <w:proofErr w:type="spellStart"/>
      <w:r>
        <w:t>r</w:t>
      </w:r>
      <w:r>
        <w:t>_dot</w:t>
      </w:r>
      <w:proofErr w:type="spellEnd"/>
      <w:r>
        <w:t xml:space="preserve">, </w:t>
      </w:r>
      <w:proofErr w:type="spellStart"/>
      <w:r>
        <w:t>u</w:t>
      </w:r>
      <w:r>
        <w:t>_dot</w:t>
      </w:r>
      <w:proofErr w:type="spellEnd"/>
      <w:r>
        <w:t xml:space="preserve">, </w:t>
      </w:r>
      <w:proofErr w:type="spellStart"/>
      <w:r>
        <w:t>v</w:t>
      </w:r>
      <w:r>
        <w:t>_dot</w:t>
      </w:r>
      <w:proofErr w:type="spellEnd"/>
      <w:r>
        <w:t xml:space="preserve">, and </w:t>
      </w:r>
      <w:proofErr w:type="spellStart"/>
      <w:r>
        <w:t>w</w:t>
      </w:r>
      <w:r>
        <w:t>_dot</w:t>
      </w:r>
      <w:proofErr w:type="spellEnd"/>
      <w:r>
        <w:t>).</w:t>
      </w:r>
    </w:p>
    <w:p w14:paraId="2507EE4D" w14:textId="7920B82E" w:rsidR="00381120" w:rsidRDefault="00381120" w:rsidP="00381120">
      <w:r>
        <w:t xml:space="preserve">3. </w:t>
      </w:r>
      <w:r>
        <w:t>Identif</w:t>
      </w:r>
      <w:r w:rsidR="00BA4C5A">
        <w:t>ying</w:t>
      </w:r>
      <w:r>
        <w:t xml:space="preserve"> the forces acting on the aircraft and place them in the nondimensional form and </w:t>
      </w:r>
      <w:r>
        <w:t xml:space="preserve">then </w:t>
      </w:r>
      <w:r>
        <w:t>deploy</w:t>
      </w:r>
      <w:r>
        <w:t>ing</w:t>
      </w:r>
      <w:r>
        <w:t xml:space="preserve"> the </w:t>
      </w:r>
      <w:r>
        <w:t>non</w:t>
      </w:r>
      <w:r>
        <w:t>dimensional form in Taylor to associate it with aerodynamic derivatives.</w:t>
      </w:r>
    </w:p>
    <w:p w14:paraId="7A580275" w14:textId="4D0A8328" w:rsidR="00381120" w:rsidRDefault="00381120" w:rsidP="00381120">
      <w:r>
        <w:t xml:space="preserve">4. Performing axes transformation </w:t>
      </w:r>
      <w:r>
        <w:t xml:space="preserve">and </w:t>
      </w:r>
      <w:r>
        <w:t xml:space="preserve">defining </w:t>
      </w:r>
      <w:r>
        <w:t xml:space="preserve">the laws of calculating position and </w:t>
      </w:r>
      <w:r>
        <w:t>attitude</w:t>
      </w:r>
      <w:r>
        <w:t xml:space="preserve"> in the body</w:t>
      </w:r>
      <w:r>
        <w:t xml:space="preserve"> coordinate system</w:t>
      </w:r>
      <w:r>
        <w:t>.</w:t>
      </w:r>
    </w:p>
    <w:p w14:paraId="123AF33A" w14:textId="77777777" w:rsidR="00381120" w:rsidRDefault="00381120" w:rsidP="00381120">
      <w:r>
        <w:t xml:space="preserve">5. </w:t>
      </w:r>
      <w:r w:rsidR="00D837BF">
        <w:t>Finding dynamic derivatives in demand (3) by means of analytical-experimental equations.</w:t>
      </w:r>
    </w:p>
    <w:p w14:paraId="59D55E9F" w14:textId="2515E46C" w:rsidR="00D837BF" w:rsidRDefault="00381120" w:rsidP="00BA4C5A">
      <w:r>
        <w:t xml:space="preserve">6. </w:t>
      </w:r>
      <w:r w:rsidR="00D837BF">
        <w:t>Find</w:t>
      </w:r>
      <w:r w:rsidR="00BA4C5A">
        <w:t>ing</w:t>
      </w:r>
      <w:r w:rsidR="00D837BF">
        <w:t xml:space="preserve"> the linear model by the method of </w:t>
      </w:r>
      <w:r>
        <w:t>small-</w:t>
      </w:r>
      <w:r w:rsidR="00D837BF">
        <w:t xml:space="preserve">perturbations when the aircraft is subjected to turbulence </w:t>
      </w:r>
      <w:r>
        <w:t>on</w:t>
      </w:r>
      <w:r w:rsidR="00D837BF">
        <w:t xml:space="preserve"> the angle of attack. Then writ</w:t>
      </w:r>
      <w:r w:rsidR="00BA4C5A">
        <w:t>ing</w:t>
      </w:r>
      <w:r w:rsidR="00D837BF">
        <w:t xml:space="preserve"> the linear model in matrix form (state space </w:t>
      </w:r>
      <w:r>
        <w:t>module</w:t>
      </w:r>
      <w:r w:rsidR="00D837BF">
        <w:t>)</w:t>
      </w:r>
      <w:r>
        <w:t>,</w:t>
      </w:r>
      <w:r w:rsidR="00D837BF">
        <w:t xml:space="preserve"> leave the matrices (</w:t>
      </w:r>
      <w:proofErr w:type="gramStart"/>
      <w:r w:rsidR="00D837BF">
        <w:t>A,B</w:t>
      </w:r>
      <w:proofErr w:type="gramEnd"/>
      <w:r w:rsidR="00D837BF">
        <w:t xml:space="preserve">) </w:t>
      </w:r>
      <w:r>
        <w:t>as function</w:t>
      </w:r>
      <w:r w:rsidR="00D837BF">
        <w:t xml:space="preserve"> of aerodynamic derivatives. Then substitut</w:t>
      </w:r>
      <w:r w:rsidR="00BA4C5A">
        <w:t>ing</w:t>
      </w:r>
      <w:r w:rsidR="00D837BF">
        <w:t xml:space="preserve"> the aerodynamic derivatives calculated in </w:t>
      </w:r>
      <w:r>
        <w:t>section</w:t>
      </w:r>
      <w:r w:rsidR="00D837BF">
        <w:t xml:space="preserve"> (5) into these matrices and determine the longitudinal and </w:t>
      </w:r>
      <w:r>
        <w:t xml:space="preserve">Lateral </w:t>
      </w:r>
      <w:r w:rsidR="00D837BF">
        <w:t xml:space="preserve">modes of motion </w:t>
      </w:r>
      <w:r w:rsidRPr="00381120">
        <w:t>(</w:t>
      </w:r>
      <w:proofErr w:type="spellStart"/>
      <w:proofErr w:type="gramStart"/>
      <w:r w:rsidRPr="00381120">
        <w:t>ξ,ω</w:t>
      </w:r>
      <w:proofErr w:type="spellEnd"/>
      <w:proofErr w:type="gramEnd"/>
      <w:r w:rsidRPr="00381120">
        <w:t>)</w:t>
      </w:r>
      <w:r w:rsidRPr="00381120">
        <w:t xml:space="preserve"> </w:t>
      </w:r>
      <w:r w:rsidR="00D837BF">
        <w:t xml:space="preserve">(consider here α=5 </w:t>
      </w:r>
      <w:r>
        <w:t xml:space="preserve">degree, </w:t>
      </w:r>
      <w:r w:rsidR="00D837BF">
        <w:t>only while calculating the derivatives).</w:t>
      </w:r>
    </w:p>
    <w:p w14:paraId="11FA5684" w14:textId="1ECB3A61" w:rsidR="00ED7E3A" w:rsidRDefault="00BA4C5A" w:rsidP="00ED7E3A">
      <w:r>
        <w:t>7</w:t>
      </w:r>
      <w:r w:rsidR="00ED7E3A">
        <w:t>.</w:t>
      </w:r>
      <w:r w:rsidR="00ED7E3A">
        <w:t xml:space="preserve"> Represent</w:t>
      </w:r>
      <w:r>
        <w:t>ing</w:t>
      </w:r>
      <w:r w:rsidR="00ED7E3A">
        <w:t xml:space="preserve"> the equations of motion (in </w:t>
      </w:r>
      <w:r w:rsidR="00ED7E3A">
        <w:t xml:space="preserve">subsections </w:t>
      </w:r>
      <w:r w:rsidR="00ED7E3A">
        <w:t>2</w:t>
      </w:r>
      <w:r w:rsidR="00ED7E3A">
        <w:t xml:space="preserve">, </w:t>
      </w:r>
      <w:r w:rsidR="00ED7E3A">
        <w:t>3 and 4) in the form of box diagrams with their integration and isolation within two boxes, a box for kinematic equations (kinetic) and a box for force equations.</w:t>
      </w:r>
    </w:p>
    <w:p w14:paraId="4FC171D9" w14:textId="619A317F" w:rsidR="00ED7E3A" w:rsidRDefault="00BA4C5A" w:rsidP="00ED7E3A">
      <w:r>
        <w:t>8</w:t>
      </w:r>
      <w:r w:rsidR="00ED7E3A">
        <w:t>.</w:t>
      </w:r>
      <w:r w:rsidR="00ED7E3A">
        <w:t xml:space="preserve"> </w:t>
      </w:r>
      <w:r w:rsidR="00ED7E3A">
        <w:t>Present</w:t>
      </w:r>
      <w:r>
        <w:t>ing</w:t>
      </w:r>
      <w:r w:rsidR="00ED7E3A">
        <w:t xml:space="preserve"> the output of dynamics (position, </w:t>
      </w:r>
      <w:r w:rsidR="00ED7E3A">
        <w:t>attitude</w:t>
      </w:r>
      <w:r w:rsidR="00ED7E3A">
        <w:t xml:space="preserve">, linear and angular velocities) in the form of time-dependent curves, for </w:t>
      </w:r>
      <w:r w:rsidR="00ED7E3A">
        <w:t>the following</w:t>
      </w:r>
      <w:r w:rsidR="00ED7E3A">
        <w:t xml:space="preserve"> input</w:t>
      </w:r>
      <w:r w:rsidR="00ED7E3A">
        <w:t>s</w:t>
      </w:r>
      <w:r w:rsidR="00BD5005">
        <w:t xml:space="preserve"> in degrees for one second</w:t>
      </w:r>
      <w:r w:rsidR="00ED7E3A">
        <w:t>:</w:t>
      </w:r>
    </w:p>
    <w:p w14:paraId="21AD5DB1" w14:textId="3042858E" w:rsidR="00ED7E3A" w:rsidRPr="00CB5C54" w:rsidRDefault="00ED7E3A" w:rsidP="00ED7E3A">
      <w:pPr>
        <w:pStyle w:val="ListParagraph"/>
        <w:ind w:left="1170"/>
        <w:jc w:val="both"/>
        <w:rPr>
          <w:rFonts w:asciiTheme="minorBidi" w:hAnsiTheme="minorBidi"/>
          <w:sz w:val="24"/>
          <w:szCs w:val="24"/>
          <w:rtl/>
          <w:lang w:bidi="ar-S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  <w:lang w:bidi="ar-SY"/>
            </w:rPr>
            <m:t xml:space="preserve">=-2 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ar-SY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  <w:lang w:bidi="ar-SY"/>
            </w:rPr>
            <m:t xml:space="preserve">=-5,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bidi="ar-SY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ar-SY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bidi="ar-SY"/>
            </w:rPr>
            <m:t>=-</m:t>
          </m:r>
          <m:r>
            <w:rPr>
              <w:rFonts w:ascii="Cambria Math" w:hAnsi="Cambria Math"/>
              <w:sz w:val="24"/>
              <w:szCs w:val="24"/>
              <w:lang w:bidi="ar-SY"/>
            </w:rPr>
            <m:t>3</m:t>
          </m:r>
        </m:oMath>
      </m:oMathPara>
    </w:p>
    <w:p w14:paraId="2F77CAD7" w14:textId="77777777" w:rsidR="00ED7E3A" w:rsidRDefault="00ED7E3A" w:rsidP="00ED7E3A"/>
    <w:p w14:paraId="263CDB08" w14:textId="088C8F2A" w:rsidR="00D837BF" w:rsidRDefault="00ED7E3A" w:rsidP="00D837BF">
      <w:r>
        <w:t>Notes</w:t>
      </w:r>
      <w:r w:rsidR="00D837BF">
        <w:t>:</w:t>
      </w:r>
    </w:p>
    <w:p w14:paraId="07AB7815" w14:textId="48A6D264" w:rsidR="00D837BF" w:rsidRDefault="00D837BF" w:rsidP="00D837BF">
      <w:r>
        <w:t xml:space="preserve">- </w:t>
      </w:r>
      <w:r w:rsidR="00ED7E3A">
        <w:t>A</w:t>
      </w:r>
      <w:r>
        <w:t xml:space="preserve"> ready-made atmospheric model from the MATLAB library (for the given altitude)</w:t>
      </w:r>
      <w:r w:rsidR="00ED7E3A">
        <w:t xml:space="preserve"> was used.</w:t>
      </w:r>
    </w:p>
    <w:p w14:paraId="50A9B1D6" w14:textId="58B10B38" w:rsidR="00144110" w:rsidRDefault="00D837BF" w:rsidP="00ED7E3A">
      <w:r>
        <w:t xml:space="preserve">- </w:t>
      </w:r>
      <w:r w:rsidR="00ED7E3A">
        <w:t>A</w:t>
      </w:r>
      <w:r>
        <w:t xml:space="preserve"> fixed value for </w:t>
      </w:r>
      <w:r w:rsidR="00ED7E3A">
        <w:t>thrust</w:t>
      </w:r>
      <w:r>
        <w:t xml:space="preserve"> (2 X 15 KN)</w:t>
      </w:r>
      <w:r w:rsidR="00ED7E3A">
        <w:t xml:space="preserve"> was used.</w:t>
      </w:r>
    </w:p>
    <w:p w14:paraId="16309765" w14:textId="77777777" w:rsidR="001F684F" w:rsidRDefault="001F684F" w:rsidP="00ED7E3A"/>
    <w:p w14:paraId="0A1715FD" w14:textId="32B33373" w:rsidR="001F684F" w:rsidRDefault="001F684F" w:rsidP="00ED7E3A">
      <w:r w:rsidRPr="00BB5AFA">
        <w:rPr>
          <w:rFonts w:asciiTheme="majorBidi" w:hAnsiTheme="majorBidi" w:cs="Times New Roman"/>
          <w:noProof/>
          <w:sz w:val="28"/>
          <w:szCs w:val="28"/>
          <w:rtl/>
        </w:rPr>
        <w:lastRenderedPageBreak/>
        <w:drawing>
          <wp:inline distT="0" distB="0" distL="0" distR="0" wp14:anchorId="1FC98085" wp14:editId="10543B92">
            <wp:extent cx="5274310" cy="3846609"/>
            <wp:effectExtent l="0" t="0" r="2540" b="1905"/>
            <wp:docPr id="1" name="Picture 1" descr="G:\A - University Books &amp; References\Flight Dynamics\Projects\F-1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 - University Books &amp; References\Flight Dynamics\Projects\F-104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3EA7" w14:textId="77777777" w:rsidR="001F684F" w:rsidRDefault="001F684F" w:rsidP="00ED7E3A"/>
    <w:p w14:paraId="0A1DE337" w14:textId="3E866686" w:rsidR="001F684F" w:rsidRPr="001F684F" w:rsidRDefault="001F684F" w:rsidP="00ED7E3A">
      <w:pPr>
        <w:rPr>
          <w:b/>
          <w:bCs/>
          <w:sz w:val="24"/>
          <w:szCs w:val="24"/>
        </w:rPr>
      </w:pPr>
      <w:r w:rsidRPr="001F684F">
        <w:rPr>
          <w:b/>
          <w:bCs/>
          <w:sz w:val="24"/>
          <w:szCs w:val="24"/>
        </w:rPr>
        <w:t xml:space="preserve">Model </w:t>
      </w:r>
      <w:r>
        <w:rPr>
          <w:b/>
          <w:bCs/>
          <w:sz w:val="24"/>
          <w:szCs w:val="24"/>
        </w:rPr>
        <w:t xml:space="preserve">Parameters and </w:t>
      </w:r>
      <w:r w:rsidRPr="001F684F">
        <w:rPr>
          <w:b/>
          <w:bCs/>
          <w:sz w:val="24"/>
          <w:szCs w:val="24"/>
        </w:rPr>
        <w:t>specifications:</w:t>
      </w:r>
    </w:p>
    <w:p w14:paraId="7E1D0A82" w14:textId="77777777" w:rsidR="001F684F" w:rsidRDefault="001F684F" w:rsidP="001F684F">
      <w:pPr>
        <w:rPr>
          <w:rFonts w:asciiTheme="majorBidi" w:hAnsiTheme="majorBidi" w:cstheme="majorBidi"/>
          <w:sz w:val="28"/>
          <w:szCs w:val="28"/>
          <w:lang w:bidi="ar-SY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F684F" w14:paraId="7E588345" w14:textId="77777777" w:rsidTr="00D606AA">
        <w:trPr>
          <w:jc w:val="center"/>
        </w:trPr>
        <w:tc>
          <w:tcPr>
            <w:tcW w:w="2764" w:type="dxa"/>
            <w:gridSpan w:val="2"/>
          </w:tcPr>
          <w:p w14:paraId="3B290D78" w14:textId="77777777" w:rsidR="001F684F" w:rsidRPr="00A85512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A8551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Profile Num.</w:t>
            </w:r>
          </w:p>
        </w:tc>
        <w:tc>
          <w:tcPr>
            <w:tcW w:w="5532" w:type="dxa"/>
            <w:gridSpan w:val="4"/>
          </w:tcPr>
          <w:p w14:paraId="30F69255" w14:textId="77777777" w:rsidR="001F684F" w:rsidRPr="004B42D5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4B42D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Flying Parameters</w:t>
            </w:r>
          </w:p>
        </w:tc>
      </w:tr>
      <w:tr w:rsidR="001F684F" w14:paraId="7223F0A0" w14:textId="77777777" w:rsidTr="00D606AA">
        <w:trPr>
          <w:jc w:val="center"/>
        </w:trPr>
        <w:tc>
          <w:tcPr>
            <w:tcW w:w="1382" w:type="dxa"/>
          </w:tcPr>
          <w:p w14:paraId="24B0D758" w14:textId="77777777" w:rsidR="001F684F" w:rsidRPr="00130C5C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SY"/>
              </w:rPr>
            </w:pPr>
            <w:r w:rsidRPr="00130C5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lang w:bidi="ar-SY"/>
              </w:rPr>
              <w:t>Tail</w:t>
            </w:r>
          </w:p>
        </w:tc>
        <w:tc>
          <w:tcPr>
            <w:tcW w:w="1382" w:type="dxa"/>
          </w:tcPr>
          <w:p w14:paraId="2F420663" w14:textId="77777777" w:rsidR="001F684F" w:rsidRPr="00130C5C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SY"/>
              </w:rPr>
            </w:pPr>
            <w:r w:rsidRPr="00130C5C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lang w:bidi="ar-SY"/>
              </w:rPr>
              <w:t>Wing</w:t>
            </w:r>
          </w:p>
        </w:tc>
        <w:tc>
          <w:tcPr>
            <w:tcW w:w="1383" w:type="dxa"/>
          </w:tcPr>
          <w:p w14:paraId="12FBDF61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0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</w:t>
            </w:r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>[deg]</w:t>
            </w:r>
          </w:p>
        </w:tc>
        <w:tc>
          <w:tcPr>
            <w:tcW w:w="1383" w:type="dxa"/>
          </w:tcPr>
          <w:p w14:paraId="63B556CA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SY"/>
                </w:rPr>
                <m:t>α</m:t>
              </m:r>
            </m:oMath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[deg]</w:t>
            </w:r>
          </w:p>
        </w:tc>
        <w:tc>
          <w:tcPr>
            <w:tcW w:w="1383" w:type="dxa"/>
          </w:tcPr>
          <w:p w14:paraId="3ECF7952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M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[ft/s]</w:t>
            </w:r>
          </w:p>
        </w:tc>
        <w:tc>
          <w:tcPr>
            <w:tcW w:w="1383" w:type="dxa"/>
          </w:tcPr>
          <w:p w14:paraId="386E14E2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H [ft]</w:t>
            </w:r>
          </w:p>
        </w:tc>
      </w:tr>
      <w:tr w:rsidR="001F684F" w14:paraId="654A7AB1" w14:textId="77777777" w:rsidTr="00D606AA">
        <w:trPr>
          <w:jc w:val="center"/>
        </w:trPr>
        <w:tc>
          <w:tcPr>
            <w:tcW w:w="1382" w:type="dxa"/>
          </w:tcPr>
          <w:p w14:paraId="67D311C0" w14:textId="77777777" w:rsidR="001F684F" w:rsidRPr="00130C5C" w:rsidRDefault="001F684F" w:rsidP="00D606AA">
            <w:pPr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SY"/>
              </w:rPr>
            </w:pPr>
            <w:r w:rsidRPr="00130C5C">
              <w:rPr>
                <w:rFonts w:asciiTheme="majorBidi" w:hAnsiTheme="majorBidi" w:cstheme="majorBidi"/>
                <w:b/>
                <w:bCs/>
                <w:color w:val="C00000"/>
                <w:lang w:bidi="ar-SY"/>
              </w:rPr>
              <w:t>NACA 2412</w:t>
            </w:r>
          </w:p>
        </w:tc>
        <w:tc>
          <w:tcPr>
            <w:tcW w:w="1382" w:type="dxa"/>
          </w:tcPr>
          <w:p w14:paraId="275CD4AF" w14:textId="77777777" w:rsidR="001F684F" w:rsidRPr="00130C5C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SY"/>
              </w:rPr>
            </w:pPr>
            <w:r w:rsidRPr="00130C5C">
              <w:rPr>
                <w:rFonts w:asciiTheme="majorBidi" w:hAnsiTheme="majorBidi" w:cstheme="majorBidi"/>
                <w:b/>
                <w:bCs/>
                <w:color w:val="C00000"/>
                <w:lang w:bidi="ar-SY"/>
              </w:rPr>
              <w:t>NACA 2412</w:t>
            </w:r>
          </w:p>
        </w:tc>
        <w:tc>
          <w:tcPr>
            <w:tcW w:w="1383" w:type="dxa"/>
          </w:tcPr>
          <w:p w14:paraId="2F58009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2</w:t>
            </w:r>
          </w:p>
        </w:tc>
        <w:tc>
          <w:tcPr>
            <w:tcW w:w="1383" w:type="dxa"/>
          </w:tcPr>
          <w:p w14:paraId="5E1A569F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Var.</w:t>
            </w:r>
          </w:p>
        </w:tc>
        <w:tc>
          <w:tcPr>
            <w:tcW w:w="1383" w:type="dxa"/>
          </w:tcPr>
          <w:p w14:paraId="337A087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1.8</w:t>
            </w:r>
          </w:p>
        </w:tc>
        <w:tc>
          <w:tcPr>
            <w:tcW w:w="1383" w:type="dxa"/>
          </w:tcPr>
          <w:p w14:paraId="6BA2F2D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55000</w:t>
            </w:r>
          </w:p>
        </w:tc>
      </w:tr>
      <w:tr w:rsidR="001F684F" w14:paraId="5CD2423A" w14:textId="77777777" w:rsidTr="00D606AA">
        <w:trPr>
          <w:jc w:val="center"/>
        </w:trPr>
        <w:tc>
          <w:tcPr>
            <w:tcW w:w="8296" w:type="dxa"/>
            <w:gridSpan w:val="6"/>
          </w:tcPr>
          <w:p w14:paraId="7551C3D2" w14:textId="77777777" w:rsidR="001F684F" w:rsidRPr="004B42D5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4B42D5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SY"/>
              </w:rPr>
              <w:t>Geometric Characteristics</w:t>
            </w:r>
          </w:p>
        </w:tc>
      </w:tr>
      <w:tr w:rsidR="001F684F" w14:paraId="01FD85E7" w14:textId="77777777" w:rsidTr="00D606AA">
        <w:trPr>
          <w:jc w:val="center"/>
        </w:trPr>
        <w:tc>
          <w:tcPr>
            <w:tcW w:w="8296" w:type="dxa"/>
            <w:gridSpan w:val="6"/>
          </w:tcPr>
          <w:p w14:paraId="09439D7D" w14:textId="77777777" w:rsidR="001F684F" w:rsidRPr="004B42D5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4B42D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Wing Parameters</w:t>
            </w:r>
          </w:p>
        </w:tc>
      </w:tr>
      <w:tr w:rsidR="001F684F" w14:paraId="597CCE80" w14:textId="77777777" w:rsidTr="00D606AA">
        <w:trPr>
          <w:jc w:val="center"/>
        </w:trPr>
        <w:tc>
          <w:tcPr>
            <w:tcW w:w="1382" w:type="dxa"/>
          </w:tcPr>
          <w:p w14:paraId="760698F3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TE</m:t>
                  </m:r>
                </m:sub>
              </m:sSub>
            </m:oMath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[deg]</w:t>
            </w:r>
          </w:p>
        </w:tc>
        <w:tc>
          <w:tcPr>
            <w:tcW w:w="1382" w:type="dxa"/>
          </w:tcPr>
          <w:p w14:paraId="76269EA8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LE</m:t>
                  </m:r>
                </m:sub>
              </m:sSub>
            </m:oMath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[deg]</w:t>
            </w:r>
          </w:p>
        </w:tc>
        <w:tc>
          <w:tcPr>
            <w:tcW w:w="1383" w:type="dxa"/>
          </w:tcPr>
          <w:p w14:paraId="42A19807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b [ft]</w:t>
            </w:r>
          </w:p>
        </w:tc>
        <w:tc>
          <w:tcPr>
            <w:tcW w:w="1383" w:type="dxa"/>
          </w:tcPr>
          <w:p w14:paraId="4C522E44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C</m:t>
                  </m:r>
                </m:e>
              </m:acc>
            </m:oMath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[ft]</w:t>
            </w:r>
          </w:p>
        </w:tc>
        <w:tc>
          <w:tcPr>
            <w:tcW w:w="1383" w:type="dxa"/>
          </w:tcPr>
          <w:p w14:paraId="07C5CBDC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4A2A72A4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r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</w:tr>
      <w:tr w:rsidR="001F684F" w14:paraId="2BDE89F9" w14:textId="77777777" w:rsidTr="00D606AA">
        <w:trPr>
          <w:jc w:val="center"/>
        </w:trPr>
        <w:tc>
          <w:tcPr>
            <w:tcW w:w="1382" w:type="dxa"/>
          </w:tcPr>
          <w:p w14:paraId="240AE4EF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-15</w:t>
            </w:r>
          </w:p>
        </w:tc>
        <w:tc>
          <w:tcPr>
            <w:tcW w:w="1382" w:type="dxa"/>
          </w:tcPr>
          <w:p w14:paraId="50FD75E5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 xml:space="preserve">17 </w:t>
            </w:r>
          </w:p>
        </w:tc>
        <w:tc>
          <w:tcPr>
            <w:tcW w:w="1383" w:type="dxa"/>
          </w:tcPr>
          <w:p w14:paraId="26A0C09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21.94</w:t>
            </w:r>
          </w:p>
        </w:tc>
        <w:tc>
          <w:tcPr>
            <w:tcW w:w="1383" w:type="dxa"/>
          </w:tcPr>
          <w:p w14:paraId="00081D26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9.55</w:t>
            </w:r>
          </w:p>
        </w:tc>
        <w:tc>
          <w:tcPr>
            <w:tcW w:w="1383" w:type="dxa"/>
          </w:tcPr>
          <w:p w14:paraId="5252DD3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4.921</w:t>
            </w:r>
          </w:p>
        </w:tc>
        <w:tc>
          <w:tcPr>
            <w:tcW w:w="1383" w:type="dxa"/>
          </w:tcPr>
          <w:p w14:paraId="4FFCAF51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12.538</w:t>
            </w:r>
          </w:p>
        </w:tc>
      </w:tr>
      <w:tr w:rsidR="001F684F" w14:paraId="06924186" w14:textId="77777777" w:rsidTr="00D606AA">
        <w:trPr>
          <w:jc w:val="center"/>
        </w:trPr>
        <w:tc>
          <w:tcPr>
            <w:tcW w:w="1382" w:type="dxa"/>
          </w:tcPr>
          <w:p w14:paraId="135FDD3E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SY"/>
                </w:rPr>
                <m:t>Γ</m:t>
              </m:r>
            </m:oMath>
            <w:r w:rsidRPr="00D1473F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[deg]</w:t>
            </w:r>
          </w:p>
        </w:tc>
        <w:tc>
          <w:tcPr>
            <w:tcW w:w="1382" w:type="dxa"/>
          </w:tcPr>
          <w:p w14:paraId="5FB74772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proofErr w:type="spellStart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i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w</w:t>
            </w:r>
            <w:proofErr w:type="spellEnd"/>
          </w:p>
        </w:tc>
        <w:tc>
          <w:tcPr>
            <w:tcW w:w="1383" w:type="dxa"/>
          </w:tcPr>
          <w:p w14:paraId="153CDBE6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 xml:space="preserve">0 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[1/deg]</w:t>
            </w:r>
          </w:p>
        </w:tc>
        <w:tc>
          <w:tcPr>
            <w:tcW w:w="1383" w:type="dxa"/>
          </w:tcPr>
          <w:p w14:paraId="5ACCC737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ac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7D037FD0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cg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0A4B51EA" w14:textId="77777777" w:rsidR="001F684F" w:rsidRPr="00A85512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A8551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A85512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D0</w:t>
            </w:r>
          </w:p>
        </w:tc>
      </w:tr>
      <w:tr w:rsidR="001F684F" w14:paraId="60E6AE9A" w14:textId="77777777" w:rsidTr="00D606AA">
        <w:trPr>
          <w:jc w:val="center"/>
        </w:trPr>
        <w:tc>
          <w:tcPr>
            <w:tcW w:w="1382" w:type="dxa"/>
          </w:tcPr>
          <w:p w14:paraId="33E8580B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-9</w:t>
            </w:r>
          </w:p>
        </w:tc>
        <w:tc>
          <w:tcPr>
            <w:tcW w:w="1382" w:type="dxa"/>
          </w:tcPr>
          <w:p w14:paraId="738677D5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</w:t>
            </w:r>
          </w:p>
        </w:tc>
        <w:tc>
          <w:tcPr>
            <w:tcW w:w="1383" w:type="dxa"/>
          </w:tcPr>
          <w:p w14:paraId="08B01E6B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0.1</w:t>
            </w:r>
          </w:p>
        </w:tc>
        <w:tc>
          <w:tcPr>
            <w:tcW w:w="1383" w:type="dxa"/>
          </w:tcPr>
          <w:p w14:paraId="678BA20C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 xml:space="preserve">0.25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C</m:t>
                  </m:r>
                </m:e>
              </m:acc>
            </m:oMath>
          </w:p>
        </w:tc>
        <w:tc>
          <w:tcPr>
            <w:tcW w:w="1383" w:type="dxa"/>
          </w:tcPr>
          <w:p w14:paraId="72D48285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 xml:space="preserve">0.21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C</m:t>
                  </m:r>
                </m:e>
              </m:acc>
            </m:oMath>
          </w:p>
        </w:tc>
        <w:tc>
          <w:tcPr>
            <w:tcW w:w="1383" w:type="dxa"/>
          </w:tcPr>
          <w:p w14:paraId="5DA01230" w14:textId="77777777" w:rsidR="001F684F" w:rsidRPr="00A85512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A8551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0.02</w:t>
            </w:r>
          </w:p>
        </w:tc>
      </w:tr>
      <w:tr w:rsidR="001F684F" w14:paraId="508EA1D2" w14:textId="77777777" w:rsidTr="00D606AA">
        <w:trPr>
          <w:jc w:val="center"/>
        </w:trPr>
        <w:tc>
          <w:tcPr>
            <w:tcW w:w="1382" w:type="dxa"/>
          </w:tcPr>
          <w:p w14:paraId="0CC52AC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0305FBAB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b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fmax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17948286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mf</w:t>
            </w:r>
            <w:proofErr w:type="spellEnd"/>
          </w:p>
        </w:tc>
        <w:tc>
          <w:tcPr>
            <w:tcW w:w="1383" w:type="dxa"/>
          </w:tcPr>
          <w:p w14:paraId="37601963" w14:textId="77777777" w:rsidR="001F684F" w:rsidRPr="009B2E22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B2E22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e</w:t>
            </w:r>
          </w:p>
        </w:tc>
        <w:tc>
          <w:tcPr>
            <w:tcW w:w="1383" w:type="dxa"/>
          </w:tcPr>
          <w:p w14:paraId="7CBAB91D" w14:textId="77777777" w:rsidR="001F684F" w:rsidRPr="00712A13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712A1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K</w:t>
            </w:r>
          </w:p>
        </w:tc>
        <w:tc>
          <w:tcPr>
            <w:tcW w:w="1383" w:type="dxa"/>
          </w:tcPr>
          <w:p w14:paraId="225C78AF" w14:textId="77777777" w:rsidR="001F684F" w:rsidRPr="0017039F" w:rsidRDefault="001F684F" w:rsidP="00D606AA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Z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w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</w:tr>
      <w:tr w:rsidR="001F684F" w14:paraId="11F9E6FD" w14:textId="77777777" w:rsidTr="00D606AA">
        <w:trPr>
          <w:jc w:val="center"/>
        </w:trPr>
        <w:tc>
          <w:tcPr>
            <w:tcW w:w="1382" w:type="dxa"/>
          </w:tcPr>
          <w:p w14:paraId="0AE2E3BD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3D477319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3.61</w:t>
            </w:r>
          </w:p>
        </w:tc>
        <w:tc>
          <w:tcPr>
            <w:tcW w:w="1383" w:type="dxa"/>
          </w:tcPr>
          <w:p w14:paraId="79174AB7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0.015</w:t>
            </w:r>
            <w:r w:rsidRPr="005D6DFF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</w:t>
            </w:r>
            <w:r w:rsidRPr="005D6DFF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SY"/>
              </w:rPr>
              <w:t>L</w:t>
            </w:r>
          </w:p>
        </w:tc>
        <w:tc>
          <w:tcPr>
            <w:tcW w:w="1383" w:type="dxa"/>
          </w:tcPr>
          <w:p w14:paraId="0D9A3702" w14:textId="77777777" w:rsidR="001F684F" w:rsidRPr="009B2E22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B2E22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0.85</w:t>
            </w:r>
          </w:p>
        </w:tc>
        <w:tc>
          <w:tcPr>
            <w:tcW w:w="1383" w:type="dxa"/>
          </w:tcPr>
          <w:p w14:paraId="703D0A2F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0.95</w:t>
            </w:r>
          </w:p>
        </w:tc>
        <w:tc>
          <w:tcPr>
            <w:tcW w:w="1383" w:type="dxa"/>
          </w:tcPr>
          <w:p w14:paraId="70BCB1B2" w14:textId="77777777" w:rsidR="001F684F" w:rsidRPr="0017039F" w:rsidRDefault="001F684F" w:rsidP="00D606AA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SY"/>
              </w:rPr>
            </w:pPr>
            <w:r w:rsidRPr="00103876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1</w:t>
            </w:r>
          </w:p>
        </w:tc>
      </w:tr>
      <w:tr w:rsidR="001F684F" w14:paraId="35E7459A" w14:textId="77777777" w:rsidTr="00D606AA">
        <w:trPr>
          <w:jc w:val="center"/>
        </w:trPr>
        <w:tc>
          <w:tcPr>
            <w:tcW w:w="8296" w:type="dxa"/>
            <w:gridSpan w:val="6"/>
          </w:tcPr>
          <w:p w14:paraId="3B1F2BFC" w14:textId="77777777" w:rsidR="001F684F" w:rsidRPr="004B42D5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Longitudinal </w:t>
            </w:r>
            <w:r w:rsidRPr="004B42D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Tail Parameters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</w:t>
            </w:r>
          </w:p>
        </w:tc>
      </w:tr>
      <w:tr w:rsidR="001F684F" w14:paraId="3E92C412" w14:textId="77777777" w:rsidTr="00D606AA">
        <w:trPr>
          <w:jc w:val="center"/>
        </w:trPr>
        <w:tc>
          <w:tcPr>
            <w:tcW w:w="1382" w:type="dxa"/>
          </w:tcPr>
          <w:p w14:paraId="046603BC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L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SY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t</m:t>
                  </m:r>
                </m:sub>
              </m:sSub>
            </m:oMath>
          </w:p>
        </w:tc>
        <w:tc>
          <w:tcPr>
            <w:tcW w:w="1382" w:type="dxa"/>
          </w:tcPr>
          <w:p w14:paraId="58A9EE28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 xml:space="preserve">0 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[1/deg]</w:t>
            </w:r>
          </w:p>
        </w:tc>
        <w:tc>
          <w:tcPr>
            <w:tcW w:w="1383" w:type="dxa"/>
          </w:tcPr>
          <w:p w14:paraId="0A224A7A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608FEAE8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SY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t</m:t>
                  </m:r>
                </m:sub>
              </m:sSub>
            </m:oMath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0C33B627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36DFB0EA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r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</w:tr>
      <w:tr w:rsidR="001F684F" w14:paraId="46AE297A" w14:textId="77777777" w:rsidTr="00D606AA">
        <w:trPr>
          <w:trHeight w:val="377"/>
          <w:jc w:val="center"/>
        </w:trPr>
        <w:tc>
          <w:tcPr>
            <w:tcW w:w="1382" w:type="dxa"/>
          </w:tcPr>
          <w:p w14:paraId="1F78AFD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4.5</w:t>
            </w:r>
          </w:p>
        </w:tc>
        <w:tc>
          <w:tcPr>
            <w:tcW w:w="1382" w:type="dxa"/>
          </w:tcPr>
          <w:p w14:paraId="73FDD77D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0.05</w:t>
            </w:r>
          </w:p>
        </w:tc>
        <w:tc>
          <w:tcPr>
            <w:tcW w:w="1383" w:type="dxa"/>
          </w:tcPr>
          <w:p w14:paraId="6C40CC3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10.97</w:t>
            </w:r>
          </w:p>
        </w:tc>
        <w:tc>
          <w:tcPr>
            <w:tcW w:w="1383" w:type="dxa"/>
          </w:tcPr>
          <w:p w14:paraId="0CE688B0" w14:textId="77777777" w:rsidR="001F684F" w:rsidRPr="0057272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  <w:lang w:bidi="ar-SY"/>
              </w:rPr>
              <w:t>4.364</w:t>
            </w:r>
          </w:p>
        </w:tc>
        <w:tc>
          <w:tcPr>
            <w:tcW w:w="1383" w:type="dxa"/>
          </w:tcPr>
          <w:p w14:paraId="0316786C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2.46</w:t>
            </w:r>
          </w:p>
        </w:tc>
        <w:tc>
          <w:tcPr>
            <w:tcW w:w="1383" w:type="dxa"/>
          </w:tcPr>
          <w:p w14:paraId="1016685B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6.269</w:t>
            </w:r>
          </w:p>
        </w:tc>
      </w:tr>
      <w:tr w:rsidR="001F684F" w14:paraId="7FF803FB" w14:textId="77777777" w:rsidTr="00D606AA">
        <w:trPr>
          <w:jc w:val="center"/>
        </w:trPr>
        <w:tc>
          <w:tcPr>
            <w:tcW w:w="1382" w:type="dxa"/>
          </w:tcPr>
          <w:p w14:paraId="227A0391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</w:p>
        </w:tc>
        <w:tc>
          <w:tcPr>
            <w:tcW w:w="1382" w:type="dxa"/>
          </w:tcPr>
          <w:p w14:paraId="3DE787C6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</w:p>
        </w:tc>
        <w:tc>
          <w:tcPr>
            <w:tcW w:w="1383" w:type="dxa"/>
          </w:tcPr>
          <w:p w14:paraId="7650964F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383" w:type="dxa"/>
          </w:tcPr>
          <w:p w14:paraId="0CA35DAC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24D4475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Z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19482675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i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</w:p>
        </w:tc>
      </w:tr>
      <w:tr w:rsidR="001F684F" w14:paraId="30C3EFF6" w14:textId="77777777" w:rsidTr="00D606AA">
        <w:trPr>
          <w:jc w:val="center"/>
        </w:trPr>
        <w:tc>
          <w:tcPr>
            <w:tcW w:w="1382" w:type="dxa"/>
          </w:tcPr>
          <w:p w14:paraId="68BDBE3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</w:p>
        </w:tc>
        <w:tc>
          <w:tcPr>
            <w:tcW w:w="1382" w:type="dxa"/>
          </w:tcPr>
          <w:p w14:paraId="52369AD8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</w:p>
        </w:tc>
        <w:tc>
          <w:tcPr>
            <w:tcW w:w="1383" w:type="dxa"/>
          </w:tcPr>
          <w:p w14:paraId="13DF3507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3" w:type="dxa"/>
          </w:tcPr>
          <w:p w14:paraId="7501F7E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0.9</w:t>
            </w:r>
          </w:p>
        </w:tc>
        <w:tc>
          <w:tcPr>
            <w:tcW w:w="1383" w:type="dxa"/>
          </w:tcPr>
          <w:p w14:paraId="678F3E44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6.3</w:t>
            </w:r>
          </w:p>
        </w:tc>
        <w:tc>
          <w:tcPr>
            <w:tcW w:w="1383" w:type="dxa"/>
          </w:tcPr>
          <w:p w14:paraId="7D54942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</w:t>
            </w:r>
          </w:p>
        </w:tc>
      </w:tr>
      <w:tr w:rsidR="001F684F" w14:paraId="1EA66FCB" w14:textId="77777777" w:rsidTr="00D606AA">
        <w:trPr>
          <w:jc w:val="center"/>
        </w:trPr>
        <w:tc>
          <w:tcPr>
            <w:tcW w:w="8296" w:type="dxa"/>
            <w:gridSpan w:val="6"/>
          </w:tcPr>
          <w:p w14:paraId="67D983E9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Vertical </w:t>
            </w:r>
            <w:r w:rsidRPr="004B42D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Tail Parameter</w:t>
            </w:r>
          </w:p>
        </w:tc>
      </w:tr>
      <w:tr w:rsidR="001F684F" w14:paraId="436900BD" w14:textId="77777777" w:rsidTr="00D606AA">
        <w:trPr>
          <w:jc w:val="center"/>
        </w:trPr>
        <w:tc>
          <w:tcPr>
            <w:tcW w:w="1382" w:type="dxa"/>
          </w:tcPr>
          <w:p w14:paraId="721B72AB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proofErr w:type="spellStart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L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v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SY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v</m:t>
                  </m:r>
                </m:sub>
              </m:sSub>
            </m:oMath>
          </w:p>
        </w:tc>
        <w:tc>
          <w:tcPr>
            <w:tcW w:w="1382" w:type="dxa"/>
          </w:tcPr>
          <w:p w14:paraId="220B059B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 xml:space="preserve">0 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[1/deg]</w:t>
            </w:r>
          </w:p>
        </w:tc>
        <w:tc>
          <w:tcPr>
            <w:tcW w:w="1383" w:type="dxa"/>
          </w:tcPr>
          <w:p w14:paraId="1BE2CBF9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v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66B7DFEE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SY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v</m:t>
                  </m:r>
                </m:sub>
              </m:sSub>
            </m:oMath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37168A73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t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  <w:tc>
          <w:tcPr>
            <w:tcW w:w="1383" w:type="dxa"/>
          </w:tcPr>
          <w:p w14:paraId="76CA2136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C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r</w:t>
            </w:r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</w:tr>
      <w:tr w:rsidR="001F684F" w14:paraId="40A76965" w14:textId="77777777" w:rsidTr="00D606AA">
        <w:trPr>
          <w:jc w:val="center"/>
        </w:trPr>
        <w:tc>
          <w:tcPr>
            <w:tcW w:w="1382" w:type="dxa"/>
          </w:tcPr>
          <w:p w14:paraId="2E4E30B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lastRenderedPageBreak/>
              <w:t>2.5</w:t>
            </w:r>
          </w:p>
        </w:tc>
        <w:tc>
          <w:tcPr>
            <w:tcW w:w="1382" w:type="dxa"/>
          </w:tcPr>
          <w:p w14:paraId="08AEF4EF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0.05</w:t>
            </w:r>
          </w:p>
        </w:tc>
        <w:tc>
          <w:tcPr>
            <w:tcW w:w="1383" w:type="dxa"/>
          </w:tcPr>
          <w:p w14:paraId="3AF7274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6</w:t>
            </w:r>
          </w:p>
        </w:tc>
        <w:tc>
          <w:tcPr>
            <w:tcW w:w="1383" w:type="dxa"/>
          </w:tcPr>
          <w:p w14:paraId="36A9A575" w14:textId="77777777" w:rsidR="001F684F" w:rsidRPr="0057272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7.3</w:t>
            </w:r>
          </w:p>
        </w:tc>
        <w:tc>
          <w:tcPr>
            <w:tcW w:w="1383" w:type="dxa"/>
          </w:tcPr>
          <w:p w14:paraId="253D3FDD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6.2</w:t>
            </w:r>
          </w:p>
        </w:tc>
        <w:tc>
          <w:tcPr>
            <w:tcW w:w="1383" w:type="dxa"/>
          </w:tcPr>
          <w:p w14:paraId="39C7CA44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8.3</w:t>
            </w:r>
          </w:p>
        </w:tc>
      </w:tr>
      <w:tr w:rsidR="001F684F" w14:paraId="10B97269" w14:textId="77777777" w:rsidTr="00D606AA">
        <w:trPr>
          <w:jc w:val="center"/>
        </w:trPr>
        <w:tc>
          <w:tcPr>
            <w:tcW w:w="1382" w:type="dxa"/>
          </w:tcPr>
          <w:p w14:paraId="71832799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4F93059A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3" w:type="dxa"/>
          </w:tcPr>
          <w:p w14:paraId="564AC9DF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v.eff</w:t>
            </w:r>
            <w:proofErr w:type="spellEnd"/>
          </w:p>
        </w:tc>
        <w:tc>
          <w:tcPr>
            <w:tcW w:w="1383" w:type="dxa"/>
          </w:tcPr>
          <w:p w14:paraId="0E2F638E" w14:textId="77777777" w:rsidR="001F684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b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v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/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2</m:t>
              </m:r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1</m:t>
                  </m:r>
                </m:sub>
              </m:sSub>
            </m:oMath>
          </w:p>
        </w:tc>
        <w:tc>
          <w:tcPr>
            <w:tcW w:w="1383" w:type="dxa"/>
          </w:tcPr>
          <w:p w14:paraId="4B0AF582" w14:textId="77777777" w:rsidR="001F684F" w:rsidRPr="00D1473F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7E795B88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Z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SY"/>
              </w:rPr>
              <w:t>v</w:t>
            </w:r>
            <w:proofErr w:type="spellEnd"/>
            <w:r w:rsidRPr="00D1473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[ft]</w:t>
            </w:r>
          </w:p>
        </w:tc>
      </w:tr>
      <w:tr w:rsidR="001F684F" w14:paraId="417384A9" w14:textId="77777777" w:rsidTr="00D606AA">
        <w:trPr>
          <w:jc w:val="center"/>
        </w:trPr>
        <w:tc>
          <w:tcPr>
            <w:tcW w:w="1382" w:type="dxa"/>
          </w:tcPr>
          <w:p w14:paraId="3566DF51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4691F09B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3" w:type="dxa"/>
          </w:tcPr>
          <w:p w14:paraId="67C83D67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0.9</w:t>
            </w:r>
          </w:p>
        </w:tc>
        <w:tc>
          <w:tcPr>
            <w:tcW w:w="1383" w:type="dxa"/>
          </w:tcPr>
          <w:p w14:paraId="07E8831F" w14:textId="77777777" w:rsidR="001F684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0.285</w:t>
            </w:r>
          </w:p>
        </w:tc>
        <w:tc>
          <w:tcPr>
            <w:tcW w:w="1383" w:type="dxa"/>
          </w:tcPr>
          <w:p w14:paraId="7DFAE28C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0.9</w:t>
            </w:r>
          </w:p>
        </w:tc>
        <w:tc>
          <w:tcPr>
            <w:tcW w:w="1383" w:type="dxa"/>
          </w:tcPr>
          <w:p w14:paraId="1CD20E19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3</w:t>
            </w:r>
          </w:p>
        </w:tc>
      </w:tr>
      <w:tr w:rsidR="001F684F" w14:paraId="4CBFD5D6" w14:textId="77777777" w:rsidTr="00D606AA">
        <w:trPr>
          <w:jc w:val="center"/>
        </w:trPr>
        <w:tc>
          <w:tcPr>
            <w:tcW w:w="8296" w:type="dxa"/>
            <w:gridSpan w:val="6"/>
          </w:tcPr>
          <w:p w14:paraId="07B52E5A" w14:textId="77777777" w:rsidR="001F684F" w:rsidRPr="00EB2A9D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SY"/>
              </w:rPr>
            </w:pPr>
            <w:r w:rsidRPr="00EB2A9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SY"/>
              </w:rPr>
              <w:t>Some of The Aerodynamic Derivatives</w:t>
            </w:r>
          </w:p>
        </w:tc>
      </w:tr>
      <w:tr w:rsidR="001F684F" w14:paraId="744C9541" w14:textId="77777777" w:rsidTr="00D606AA">
        <w:trPr>
          <w:jc w:val="center"/>
        </w:trPr>
        <w:tc>
          <w:tcPr>
            <w:tcW w:w="8296" w:type="dxa"/>
            <w:gridSpan w:val="6"/>
          </w:tcPr>
          <w:p w14:paraId="767B53D9" w14:textId="77777777" w:rsidR="001F684F" w:rsidRPr="00397307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397307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Longitudinal Derivatives</w:t>
            </w:r>
          </w:p>
        </w:tc>
      </w:tr>
      <w:tr w:rsidR="001F684F" w14:paraId="23AEBB95" w14:textId="77777777" w:rsidTr="00D606AA">
        <w:trPr>
          <w:jc w:val="center"/>
        </w:trPr>
        <w:tc>
          <w:tcPr>
            <w:tcW w:w="1382" w:type="dxa"/>
          </w:tcPr>
          <w:p w14:paraId="3906CE55" w14:textId="77777777" w:rsidR="001F684F" w:rsidRPr="00006BD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55266620" w14:textId="77777777" w:rsidR="001F684F" w:rsidRPr="00006BD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LM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D28ABE6" w14:textId="77777777" w:rsidR="001F684F" w:rsidRPr="00006BD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Lδe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C575AF6" w14:textId="77777777" w:rsidR="001F684F" w:rsidRPr="00006BD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DM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E49895A" w14:textId="77777777" w:rsidR="001F684F" w:rsidRPr="00006BD4" w:rsidRDefault="001F684F" w:rsidP="00D606AA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mM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06271073" w14:textId="77777777" w:rsidR="001F684F" w:rsidRPr="008A2F1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mδe</m:t>
                    </m:r>
                  </m:sub>
                </m:sSub>
              </m:oMath>
            </m:oMathPara>
          </w:p>
        </w:tc>
      </w:tr>
      <w:tr w:rsidR="001F684F" w14:paraId="586C8245" w14:textId="77777777" w:rsidTr="00D606AA">
        <w:trPr>
          <w:jc w:val="center"/>
        </w:trPr>
        <w:tc>
          <w:tcPr>
            <w:tcW w:w="1382" w:type="dxa"/>
          </w:tcPr>
          <w:p w14:paraId="015F18A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1382" w:type="dxa"/>
          </w:tcPr>
          <w:p w14:paraId="38406F44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-0.2</w:t>
            </w:r>
          </w:p>
        </w:tc>
        <w:tc>
          <w:tcPr>
            <w:tcW w:w="1383" w:type="dxa"/>
          </w:tcPr>
          <w:p w14:paraId="1AF965F0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0.52</w:t>
            </w:r>
          </w:p>
        </w:tc>
        <w:tc>
          <w:tcPr>
            <w:tcW w:w="1383" w:type="dxa"/>
          </w:tcPr>
          <w:p w14:paraId="6CC86C25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</w:t>
            </w:r>
          </w:p>
        </w:tc>
        <w:tc>
          <w:tcPr>
            <w:tcW w:w="1383" w:type="dxa"/>
          </w:tcPr>
          <w:p w14:paraId="5FE9BDFA" w14:textId="77777777" w:rsidR="001F684F" w:rsidRPr="0057272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-0.01</w:t>
            </w:r>
          </w:p>
        </w:tc>
        <w:tc>
          <w:tcPr>
            <w:tcW w:w="1383" w:type="dxa"/>
          </w:tcPr>
          <w:p w14:paraId="252A0773" w14:textId="77777777" w:rsidR="001F684F" w:rsidRPr="008A2F14" w:rsidRDefault="001F684F" w:rsidP="00D606AA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-0.1</w:t>
            </w:r>
          </w:p>
        </w:tc>
      </w:tr>
      <w:tr w:rsidR="001F684F" w14:paraId="6C2FC935" w14:textId="77777777" w:rsidTr="00D606AA">
        <w:trPr>
          <w:jc w:val="center"/>
        </w:trPr>
        <w:tc>
          <w:tcPr>
            <w:tcW w:w="8296" w:type="dxa"/>
            <w:gridSpan w:val="6"/>
          </w:tcPr>
          <w:p w14:paraId="55CE7372" w14:textId="77777777" w:rsidR="001F684F" w:rsidRPr="00006BD4" w:rsidRDefault="001F684F" w:rsidP="00D606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006BD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Lateral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-</w:t>
            </w:r>
            <w:r w:rsidRPr="00006BD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 xml:space="preserve"> Directional Stability</w:t>
            </w:r>
          </w:p>
        </w:tc>
      </w:tr>
      <w:tr w:rsidR="001F684F" w14:paraId="6CB87F1F" w14:textId="77777777" w:rsidTr="00D606AA">
        <w:trPr>
          <w:jc w:val="center"/>
        </w:trPr>
        <w:tc>
          <w:tcPr>
            <w:tcW w:w="1382" w:type="dxa"/>
          </w:tcPr>
          <w:p w14:paraId="0046EC9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lβ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3BEE4952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nδr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3F7FB60B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lδr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21779166" w14:textId="77777777" w:rsidR="001F684F" w:rsidRPr="0057272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yδr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0311C1E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nδa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5B47CE0C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lδa</m:t>
                    </m:r>
                  </m:sub>
                </m:sSub>
              </m:oMath>
            </m:oMathPara>
          </w:p>
        </w:tc>
      </w:tr>
      <w:tr w:rsidR="001F684F" w14:paraId="07CF9941" w14:textId="77777777" w:rsidTr="00D606AA">
        <w:trPr>
          <w:jc w:val="center"/>
        </w:trPr>
        <w:tc>
          <w:tcPr>
            <w:tcW w:w="1382" w:type="dxa"/>
          </w:tcPr>
          <w:p w14:paraId="7CF1B428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-0.09</w:t>
            </w:r>
          </w:p>
        </w:tc>
        <w:tc>
          <w:tcPr>
            <w:tcW w:w="1382" w:type="dxa"/>
          </w:tcPr>
          <w:p w14:paraId="5F9951F3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-0.04</w:t>
            </w:r>
          </w:p>
        </w:tc>
        <w:tc>
          <w:tcPr>
            <w:tcW w:w="1383" w:type="dxa"/>
          </w:tcPr>
          <w:p w14:paraId="17E9B504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0.008</w:t>
            </w:r>
          </w:p>
        </w:tc>
        <w:tc>
          <w:tcPr>
            <w:tcW w:w="1383" w:type="dxa"/>
          </w:tcPr>
          <w:p w14:paraId="7BD216D8" w14:textId="77777777" w:rsidR="001F684F" w:rsidRPr="0057272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0.05</w:t>
            </w:r>
          </w:p>
        </w:tc>
        <w:tc>
          <w:tcPr>
            <w:tcW w:w="1383" w:type="dxa"/>
          </w:tcPr>
          <w:p w14:paraId="45C345BE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0.0025</w:t>
            </w:r>
          </w:p>
        </w:tc>
        <w:tc>
          <w:tcPr>
            <w:tcW w:w="1383" w:type="dxa"/>
          </w:tcPr>
          <w:p w14:paraId="6F576BCD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0.017</w:t>
            </w:r>
          </w:p>
        </w:tc>
      </w:tr>
      <w:tr w:rsidR="001F684F" w14:paraId="418F30FC" w14:textId="77777777" w:rsidTr="00D606AA">
        <w:trPr>
          <w:jc w:val="center"/>
        </w:trPr>
        <w:tc>
          <w:tcPr>
            <w:tcW w:w="1382" w:type="dxa"/>
          </w:tcPr>
          <w:p w14:paraId="4236F6CE" w14:textId="77777777" w:rsidR="001F684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nr</m:t>
                    </m:r>
                  </m:sub>
                </m:sSub>
              </m:oMath>
            </m:oMathPara>
          </w:p>
        </w:tc>
        <w:tc>
          <w:tcPr>
            <w:tcW w:w="1382" w:type="dxa"/>
          </w:tcPr>
          <w:p w14:paraId="51A70C69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lr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14:paraId="1093EE3E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nβ</m:t>
                    </m:r>
                  </m:sub>
                </m:sSub>
              </m:oMath>
            </m:oMathPara>
          </w:p>
        </w:tc>
        <w:tc>
          <w:tcPr>
            <w:tcW w:w="1383" w:type="dxa"/>
            <w:shd w:val="clear" w:color="auto" w:fill="auto"/>
          </w:tcPr>
          <w:p w14:paraId="162768B0" w14:textId="77777777" w:rsidR="001F684F" w:rsidRPr="00FD0396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β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,WB</m:t>
                    </m:r>
                  </m:sub>
                </m:sSub>
              </m:oMath>
            </m:oMathPara>
          </w:p>
        </w:tc>
        <w:tc>
          <w:tcPr>
            <w:tcW w:w="1383" w:type="dxa"/>
            <w:shd w:val="clear" w:color="auto" w:fill="auto"/>
          </w:tcPr>
          <w:p w14:paraId="00E7E934" w14:textId="77777777" w:rsidR="001F684F" w:rsidRPr="00FD0396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Γ</m:t>
                  </m:r>
                </m:sub>
              </m:sSub>
            </m:oMath>
            <w:r w:rsidRPr="00FD0396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SY"/>
              </w:rPr>
              <w:t xml:space="preserve"> </w:t>
            </w:r>
          </w:p>
        </w:tc>
        <w:tc>
          <w:tcPr>
            <w:tcW w:w="1383" w:type="dxa"/>
            <w:shd w:val="clear" w:color="auto" w:fill="auto"/>
          </w:tcPr>
          <w:p w14:paraId="5BEA2B62" w14:textId="77777777" w:rsidR="001F684F" w:rsidRPr="00FD0396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bidi="ar-S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SY"/>
                      </w:rPr>
                      <m:t>βα</m:t>
                    </m:r>
                  </m:sub>
                </m:sSub>
              </m:oMath>
            </m:oMathPara>
          </w:p>
        </w:tc>
      </w:tr>
      <w:tr w:rsidR="001F684F" w14:paraId="279DF0A3" w14:textId="77777777" w:rsidTr="00D606AA">
        <w:trPr>
          <w:jc w:val="center"/>
        </w:trPr>
        <w:tc>
          <w:tcPr>
            <w:tcW w:w="1382" w:type="dxa"/>
          </w:tcPr>
          <w:p w14:paraId="2D570572" w14:textId="77777777" w:rsidR="001F684F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-0.65</w:t>
            </w:r>
          </w:p>
        </w:tc>
        <w:tc>
          <w:tcPr>
            <w:tcW w:w="1382" w:type="dxa"/>
          </w:tcPr>
          <w:p w14:paraId="7E78AE57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0.15</w:t>
            </w:r>
          </w:p>
        </w:tc>
        <w:tc>
          <w:tcPr>
            <w:tcW w:w="1383" w:type="dxa"/>
          </w:tcPr>
          <w:p w14:paraId="76C54E31" w14:textId="77777777" w:rsidR="001F684F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SY"/>
              </w:rPr>
              <w:t>0.24</w:t>
            </w:r>
          </w:p>
        </w:tc>
        <w:tc>
          <w:tcPr>
            <w:tcW w:w="1383" w:type="dxa"/>
            <w:shd w:val="clear" w:color="auto" w:fill="auto"/>
          </w:tcPr>
          <w:p w14:paraId="0A55A11E" w14:textId="77777777" w:rsidR="001F684F" w:rsidRPr="00FD0396" w:rsidRDefault="001F684F" w:rsidP="00D606A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</w:pPr>
            <w:r w:rsidRPr="00FD0396">
              <w:rPr>
                <w:rFonts w:ascii="Times New Roman" w:eastAsia="Calibri" w:hAnsi="Times New Roman" w:cs="Times New Roman"/>
                <w:sz w:val="28"/>
                <w:szCs w:val="28"/>
                <w:lang w:bidi="ar-SY"/>
              </w:rPr>
              <w:t>0.09</w:t>
            </w:r>
          </w:p>
        </w:tc>
        <w:tc>
          <w:tcPr>
            <w:tcW w:w="1383" w:type="dxa"/>
            <w:shd w:val="clear" w:color="auto" w:fill="auto"/>
          </w:tcPr>
          <w:p w14:paraId="1212C45B" w14:textId="77777777" w:rsidR="001F684F" w:rsidRPr="00FD0396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FD0396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-0.85</w:t>
            </w:r>
          </w:p>
        </w:tc>
        <w:tc>
          <w:tcPr>
            <w:tcW w:w="1383" w:type="dxa"/>
            <w:shd w:val="clear" w:color="auto" w:fill="auto"/>
          </w:tcPr>
          <w:p w14:paraId="7503A355" w14:textId="77777777" w:rsidR="001F684F" w:rsidRPr="00FD0396" w:rsidRDefault="001F684F" w:rsidP="00D606A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FD0396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-0.01</w:t>
            </w:r>
          </w:p>
        </w:tc>
      </w:tr>
    </w:tbl>
    <w:p w14:paraId="71256152" w14:textId="77777777" w:rsidR="001F684F" w:rsidRDefault="001F684F" w:rsidP="001F684F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42138B43" w14:textId="1EB4D577" w:rsidR="001F684F" w:rsidRDefault="001F684F" w:rsidP="001F684F">
      <w:pPr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t xml:space="preserve">Some equations that can be helpful. </w:t>
      </w:r>
    </w:p>
    <w:p w14:paraId="5D02A412" w14:textId="77777777" w:rsidR="001F684F" w:rsidRPr="00381AFB" w:rsidRDefault="001F684F" w:rsidP="001F684F">
      <w:pPr>
        <w:rPr>
          <w:rFonts w:asciiTheme="majorBidi" w:eastAsiaTheme="minorEastAsia" w:hAnsiTheme="majorBidi" w:cstheme="majorBidi"/>
          <w:sz w:val="28"/>
          <w:szCs w:val="28"/>
          <w:lang w:bidi="ar-S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Lα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 xml:space="preserve">(α-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)</m:t>
              </m:r>
            </m:den>
          </m:f>
        </m:oMath>
      </m:oMathPara>
    </w:p>
    <w:p w14:paraId="495D2A1F" w14:textId="77777777" w:rsidR="001F684F" w:rsidRPr="00381AFB" w:rsidRDefault="001F684F" w:rsidP="001F684F">
      <w:pPr>
        <w:rPr>
          <w:rFonts w:asciiTheme="majorBidi" w:eastAsiaTheme="minorEastAsia" w:hAnsiTheme="majorBidi" w:cstheme="majorBidi"/>
          <w:sz w:val="28"/>
          <w:szCs w:val="28"/>
          <w:lang w:bidi="ar-S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Dα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ar-SY"/>
            </w:rPr>
            <m:t>=2K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Lα</m:t>
              </m:r>
            </m:sub>
          </m:sSub>
        </m:oMath>
      </m:oMathPara>
    </w:p>
    <w:p w14:paraId="1625C11B" w14:textId="77777777" w:rsidR="001F684F" w:rsidRPr="00940540" w:rsidRDefault="001F684F" w:rsidP="001F684F">
      <w:pPr>
        <w:rPr>
          <w:rFonts w:asciiTheme="majorBidi" w:eastAsiaTheme="minorEastAsia" w:hAnsiTheme="majorBidi" w:cstheme="majorBidi"/>
          <w:sz w:val="28"/>
          <w:szCs w:val="28"/>
          <w:lang w:bidi="ar-S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mα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ar-SY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Lα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bidi="ar-SY"/>
            </w:rPr>
            <m:t xml:space="preserve">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SY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SY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416DD41E" w14:textId="77777777" w:rsidR="001F684F" w:rsidRPr="00381AFB" w:rsidRDefault="001F684F" w:rsidP="001F684F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L</m:t>
                    </m:r>
                  </m:sub>
                </m:sSub>
              </m:den>
            </m:f>
          </m:e>
        </m:d>
        <m:r>
          <w:rPr>
            <w:rFonts w:ascii="Cambria Math" w:hAnsi="Cambria Math" w:cstheme="majorBidi"/>
            <w:sz w:val="32"/>
            <w:szCs w:val="32"/>
            <w:lang w:bidi="ar-SY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cg</m:t>
            </m:r>
          </m:sub>
        </m:sSub>
        <m:r>
          <w:rPr>
            <w:rFonts w:ascii="Cambria Math" w:hAnsi="Cambria Math" w:cstheme="majorBidi"/>
            <w:sz w:val="32"/>
            <w:szCs w:val="32"/>
            <w:lang w:bidi="ar-SY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ac</m:t>
            </m:r>
          </m:sub>
        </m:sSub>
        <m:r>
          <w:rPr>
            <w:rFonts w:ascii="Cambria Math" w:hAnsi="Cambria Math" w:cstheme="majorBidi"/>
            <w:sz w:val="32"/>
            <w:szCs w:val="32"/>
            <w:lang w:bidi="ar-SY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sSubPr>
          <m:e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bidi="ar-SY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S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SY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SY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lang w:bidi="ar-S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SY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SY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f</m:t>
            </m:r>
          </m:sub>
        </m:sSub>
        <m:r>
          <w:rPr>
            <w:rFonts w:ascii="Cambria Math" w:hAnsi="Cambria Math" w:cstheme="majorBidi"/>
            <w:sz w:val="32"/>
            <w:szCs w:val="32"/>
            <w:lang w:bidi="ar-SY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Lα</m:t>
                </m:r>
              </m:sub>
            </m:sSub>
          </m:den>
        </m:f>
        <m:r>
          <w:rPr>
            <w:rFonts w:ascii="Cambria Math" w:hAnsi="Cambria Math" w:cstheme="majorBidi"/>
            <w:sz w:val="32"/>
            <w:szCs w:val="32"/>
            <w:lang w:bidi="ar-SY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1-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dε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dα</m:t>
                </m:r>
              </m:den>
            </m:f>
          </m:e>
        </m:d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η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t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SY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SY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SY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SY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bidi="ar-SY"/>
        </w:rPr>
        <w:t xml:space="preserve"> </w:t>
      </w:r>
    </w:p>
    <w:p w14:paraId="2D6F5C4A" w14:textId="77777777" w:rsidR="001F684F" w:rsidRPr="00C372B3" w:rsidRDefault="001F684F" w:rsidP="001F684F">
      <w:pPr>
        <w:rPr>
          <w:rFonts w:asciiTheme="majorBidi" w:eastAsiaTheme="minorEastAsia" w:hAnsiTheme="majorBidi" w:cstheme="majorBidi"/>
          <w:sz w:val="28"/>
          <w:szCs w:val="28"/>
          <w:lang w:bidi="ar-SY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dε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dα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SY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SY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 xml:space="preserve">1.62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SY"/>
                    </w:rPr>
                    <m:t>Lα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SY"/>
                </w:rPr>
                <m:t>π  A</m:t>
              </m:r>
            </m:den>
          </m:f>
        </m:oMath>
      </m:oMathPara>
    </w:p>
    <w:p w14:paraId="2434511C" w14:textId="77777777" w:rsidR="001F684F" w:rsidRPr="002302D8" w:rsidRDefault="001F684F" w:rsidP="001F684F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14:paraId="0AA52F87" w14:textId="77777777" w:rsidR="001F684F" w:rsidRDefault="001F684F" w:rsidP="00ED7E3A"/>
    <w:sectPr w:rsidR="001F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6ED"/>
    <w:multiLevelType w:val="hybridMultilevel"/>
    <w:tmpl w:val="70E0B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42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75"/>
    <w:rsid w:val="00144110"/>
    <w:rsid w:val="00185275"/>
    <w:rsid w:val="001C12FF"/>
    <w:rsid w:val="001F684F"/>
    <w:rsid w:val="00381120"/>
    <w:rsid w:val="00BA4C5A"/>
    <w:rsid w:val="00BD5005"/>
    <w:rsid w:val="00CB5C54"/>
    <w:rsid w:val="00D837BF"/>
    <w:rsid w:val="00E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5DD0"/>
  <w15:chartTrackingRefBased/>
  <w15:docId w15:val="{50FEFBB7-5683-46A5-83F8-DFFC67E3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BF"/>
    <w:pPr>
      <w:ind w:left="720"/>
      <w:contextualSpacing/>
    </w:pPr>
  </w:style>
  <w:style w:type="table" w:styleId="TableGrid">
    <w:name w:val="Table Grid"/>
    <w:basedOn w:val="TableNormal"/>
    <w:uiPriority w:val="39"/>
    <w:rsid w:val="001F684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Bakry</dc:creator>
  <cp:keywords/>
  <dc:description/>
  <cp:lastModifiedBy>Ibrahim Bakry</cp:lastModifiedBy>
  <cp:revision>8</cp:revision>
  <dcterms:created xsi:type="dcterms:W3CDTF">2024-02-20T09:49:00Z</dcterms:created>
  <dcterms:modified xsi:type="dcterms:W3CDTF">2024-02-20T10:23:00Z</dcterms:modified>
</cp:coreProperties>
</file>