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numbering.xml" ContentType="application/vnd.openxmlformats-officedocument.wordprocessingml.numbering+xml"/>
  <Override PartName="/word/footer1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rPr>
          <w:rFonts w:ascii="Times New Roman" w:hAnsi="Times New Roman"/>
          <w:sz w:val="24"/>
        </w:rPr>
      </w:pPr>
      <w:r>
        <w:rPr>
          <w:rFonts w:ascii="Times New Roman" w:hAnsi="Times New Roman"/>
          <w:sz w:val="24"/>
        </w:rPr>
      </w:r>
    </w:p>
    <w:p>
      <w:pPr>
        <w:pStyle w:val="BodyText"/>
        <w:spacing w:before="0" w:after="0"/>
        <w:rPr>
          <w:rFonts w:ascii="Times New Roman" w:hAnsi="Times New Roman"/>
          <w:sz w:val="24"/>
        </w:rPr>
      </w:pPr>
      <w:r>
        <w:rPr>
          <w:rFonts w:ascii="Times New Roman" w:hAnsi="Times New Roman"/>
          <w:sz w:val="24"/>
        </w:rPr>
      </w:r>
    </w:p>
    <w:p>
      <w:pPr>
        <w:pStyle w:val="BodyText"/>
        <w:spacing w:before="90" w:after="0"/>
        <w:rPr>
          <w:rFonts w:ascii="Times New Roman" w:hAnsi="Times New Roman"/>
          <w:sz w:val="24"/>
        </w:rPr>
      </w:pPr>
      <w:r>
        <w:rPr>
          <w:rFonts w:ascii="Times New Roman" w:hAnsi="Times New Roman"/>
          <w:sz w:val="24"/>
        </w:rPr>
      </w:r>
    </w:p>
    <w:p>
      <w:pPr>
        <w:pStyle w:val="Normal"/>
        <w:ind w:left="1" w:right="1"/>
        <w:jc w:val="center"/>
        <w:rPr>
          <w:sz w:val="24"/>
        </w:rPr>
      </w:pPr>
      <w:r>
        <w:rPr>
          <w:color w:val="596470"/>
          <w:w w:val="110"/>
          <w:sz w:val="24"/>
        </w:rPr>
        <w:t>PROJE</w:t>
      </w:r>
      <w:r>
        <w:rPr>
          <w:color w:val="596470"/>
          <w:spacing w:val="1"/>
          <w:w w:val="110"/>
          <w:sz w:val="24"/>
        </w:rPr>
        <w:t xml:space="preserve"> </w:t>
      </w:r>
      <w:r>
        <w:rPr>
          <w:color w:val="596470"/>
          <w:w w:val="110"/>
          <w:sz w:val="24"/>
        </w:rPr>
        <w:t>ÖNERİ</w:t>
      </w:r>
      <w:r>
        <w:rPr>
          <w:color w:val="596470"/>
          <w:spacing w:val="2"/>
          <w:w w:val="110"/>
          <w:sz w:val="24"/>
        </w:rPr>
        <w:t xml:space="preserve"> </w:t>
      </w:r>
      <w:r>
        <w:rPr>
          <w:color w:val="596470"/>
          <w:spacing w:val="-2"/>
          <w:w w:val="110"/>
          <w:sz w:val="24"/>
        </w:rPr>
        <w:t>RAPORU</w:t>
      </w:r>
    </w:p>
    <w:p>
      <w:pPr>
        <w:pStyle w:val="BodyText"/>
        <w:spacing w:before="211" w:after="0"/>
        <w:rPr>
          <w:sz w:val="24"/>
        </w:rPr>
      </w:pPr>
      <w:r>
        <w:rPr>
          <w:sz w:val="24"/>
        </w:rPr>
      </w:r>
    </w:p>
    <w:p>
      <w:pPr>
        <w:pStyle w:val="Heading1"/>
        <w:spacing w:lineRule="auto" w:line="271"/>
        <w:rPr/>
      </w:pPr>
      <w:r>
        <w:rPr>
          <w:color w:val="16314D"/>
          <w:w w:val="120"/>
        </w:rPr>
        <w:t>Açık</w:t>
      </w:r>
      <w:r>
        <w:rPr>
          <w:color w:val="16314D"/>
          <w:spacing w:val="-21"/>
          <w:w w:val="120"/>
        </w:rPr>
        <w:t xml:space="preserve"> </w:t>
      </w:r>
      <w:r>
        <w:rPr>
          <w:color w:val="16314D"/>
          <w:w w:val="120"/>
        </w:rPr>
        <w:t>Titreşim</w:t>
      </w:r>
      <w:r>
        <w:rPr>
          <w:color w:val="16314D"/>
          <w:spacing w:val="-21"/>
          <w:w w:val="120"/>
        </w:rPr>
        <w:t xml:space="preserve"> </w:t>
      </w:r>
      <w:r>
        <w:rPr>
          <w:color w:val="16314D"/>
          <w:w w:val="120"/>
        </w:rPr>
        <w:t>Verileri</w:t>
      </w:r>
      <w:r>
        <w:rPr>
          <w:color w:val="16314D"/>
          <w:spacing w:val="-21"/>
          <w:w w:val="120"/>
        </w:rPr>
        <w:t xml:space="preserve"> </w:t>
      </w:r>
      <w:r>
        <w:rPr>
          <w:color w:val="16314D"/>
          <w:w w:val="120"/>
        </w:rPr>
        <w:t>Kullanılarak Belirsizlik Farkındalıklı Yapısal Anomali Tespiti</w:t>
      </w:r>
    </w:p>
    <w:p>
      <w:pPr>
        <w:pStyle w:val="Normal"/>
        <w:spacing w:before="300" w:after="0"/>
        <w:ind w:left="1" w:right="1"/>
        <w:jc w:val="center"/>
        <w:rPr>
          <w:sz w:val="24"/>
        </w:rPr>
      </w:pPr>
      <w:r>
        <w:rPr>
          <w:color w:val="596470"/>
          <w:w w:val="110"/>
          <w:sz w:val="24"/>
        </w:rPr>
        <w:t>Uncertainty-Aware</w:t>
      </w:r>
      <w:r>
        <w:rPr>
          <w:color w:val="596470"/>
          <w:spacing w:val="11"/>
          <w:w w:val="110"/>
          <w:sz w:val="24"/>
        </w:rPr>
        <w:t xml:space="preserve"> </w:t>
      </w:r>
      <w:r>
        <w:rPr>
          <w:color w:val="596470"/>
          <w:w w:val="110"/>
          <w:sz w:val="24"/>
        </w:rPr>
        <w:t>Structural</w:t>
      </w:r>
      <w:r>
        <w:rPr>
          <w:color w:val="596470"/>
          <w:spacing w:val="11"/>
          <w:w w:val="110"/>
          <w:sz w:val="24"/>
        </w:rPr>
        <w:t xml:space="preserve"> </w:t>
      </w:r>
      <w:r>
        <w:rPr>
          <w:color w:val="596470"/>
          <w:w w:val="110"/>
          <w:sz w:val="24"/>
        </w:rPr>
        <w:t>Anomaly</w:t>
      </w:r>
      <w:r>
        <w:rPr>
          <w:color w:val="596470"/>
          <w:spacing w:val="12"/>
          <w:w w:val="110"/>
          <w:sz w:val="24"/>
        </w:rPr>
        <w:t xml:space="preserve"> </w:t>
      </w:r>
      <w:r>
        <w:rPr>
          <w:color w:val="596470"/>
          <w:w w:val="110"/>
          <w:sz w:val="24"/>
        </w:rPr>
        <w:t>Detection</w:t>
      </w:r>
      <w:r>
        <w:rPr>
          <w:color w:val="596470"/>
          <w:spacing w:val="11"/>
          <w:w w:val="110"/>
          <w:sz w:val="24"/>
        </w:rPr>
        <w:t xml:space="preserve"> </w:t>
      </w:r>
      <w:r>
        <w:rPr>
          <w:color w:val="596470"/>
          <w:w w:val="110"/>
          <w:sz w:val="24"/>
        </w:rPr>
        <w:t>Using</w:t>
      </w:r>
      <w:r>
        <w:rPr>
          <w:color w:val="596470"/>
          <w:spacing w:val="12"/>
          <w:w w:val="110"/>
          <w:sz w:val="24"/>
        </w:rPr>
        <w:t xml:space="preserve"> </w:t>
      </w:r>
      <w:r>
        <w:rPr>
          <w:color w:val="596470"/>
          <w:w w:val="110"/>
          <w:sz w:val="24"/>
        </w:rPr>
        <w:t>Open</w:t>
      </w:r>
      <w:r>
        <w:rPr>
          <w:color w:val="596470"/>
          <w:spacing w:val="11"/>
          <w:w w:val="110"/>
          <w:sz w:val="24"/>
        </w:rPr>
        <w:t xml:space="preserve"> </w:t>
      </w:r>
      <w:r>
        <w:rPr>
          <w:color w:val="596470"/>
          <w:w w:val="110"/>
          <w:sz w:val="24"/>
        </w:rPr>
        <w:t>Vibration</w:t>
      </w:r>
      <w:r>
        <w:rPr>
          <w:color w:val="596470"/>
          <w:spacing w:val="11"/>
          <w:w w:val="110"/>
          <w:sz w:val="24"/>
        </w:rPr>
        <w:t xml:space="preserve"> </w:t>
      </w:r>
      <w:r>
        <w:rPr>
          <w:color w:val="596470"/>
          <w:spacing w:val="-4"/>
          <w:w w:val="110"/>
          <w:sz w:val="24"/>
        </w:rPr>
        <w:t>Data</w:t>
      </w:r>
    </w:p>
    <w:p>
      <w:pPr>
        <w:pStyle w:val="BodyText"/>
        <w:spacing w:before="0" w:after="0"/>
        <w:rPr>
          <w:sz w:val="20"/>
        </w:rPr>
      </w:pPr>
      <w:r>
        <w:rPr>
          <w:sz w:val="20"/>
        </w:rPr>
      </w:r>
    </w:p>
    <w:p>
      <w:pPr>
        <w:pStyle w:val="BodyText"/>
        <w:spacing w:before="0" w:after="0"/>
        <w:rPr>
          <w:sz w:val="20"/>
        </w:rPr>
      </w:pPr>
      <w:r>
        <w:rPr>
          <w:sz w:val="20"/>
        </w:rPr>
      </w:r>
    </w:p>
    <w:p>
      <w:pPr>
        <w:pStyle w:val="BodyText"/>
        <w:spacing w:before="0" w:after="0"/>
        <w:rPr>
          <w:sz w:val="20"/>
        </w:rPr>
      </w:pPr>
      <w:r>
        <w:rPr>
          <w:sz w:val="20"/>
        </w:rPr>
      </w:r>
    </w:p>
    <w:p>
      <w:pPr>
        <w:pStyle w:val="BodyText"/>
        <w:spacing w:before="37" w:after="0"/>
        <w:rPr>
          <w:sz w:val="20"/>
        </w:rPr>
      </w:pPr>
      <w:r>
        <w:rPr>
          <w:sz w:val="20"/>
        </w:rPr>
      </w:r>
    </w:p>
    <w:tbl>
      <w:tblPr>
        <w:tblStyle w:val="TableNormal"/>
        <w:tblW w:w="7938" w:type="dxa"/>
        <w:jc w:val="left"/>
        <w:tblInd w:w="1004" w:type="dxa"/>
        <w:tblLayout w:type="fixed"/>
        <w:tblCellMar>
          <w:top w:w="0" w:type="dxa"/>
          <w:left w:w="10" w:type="dxa"/>
          <w:bottom w:w="0" w:type="dxa"/>
          <w:right w:w="5" w:type="dxa"/>
        </w:tblCellMar>
        <w:tblLook w:val="01e0" w:noHBand="0" w:noVBand="0" w:firstColumn="1" w:lastRow="1" w:lastColumn="1" w:firstRow="1"/>
      </w:tblPr>
      <w:tblGrid>
        <w:gridCol w:w="2267"/>
        <w:gridCol w:w="5670"/>
      </w:tblGrid>
      <w:tr>
        <w:trPr>
          <w:trHeight w:val="485" w:hRule="atLeast"/>
        </w:trPr>
        <w:tc>
          <w:tcPr>
            <w:tcW w:w="2267" w:type="dxa"/>
            <w:tcBorders>
              <w:top w:val="single" w:sz="8" w:space="0" w:color="2F6E9E"/>
              <w:left w:val="single" w:sz="8" w:space="0" w:color="2F6E9E"/>
              <w:bottom w:val="single" w:sz="4" w:space="0" w:color="C6D3DB"/>
              <w:right w:val="single" w:sz="4" w:space="0" w:color="C6D3DB"/>
            </w:tcBorders>
            <w:shd w:color="auto" w:fill="E9F0F6" w:val="clear"/>
          </w:tcPr>
          <w:p>
            <w:pPr>
              <w:pStyle w:val="TableParagraph"/>
              <w:widowControl w:val="false"/>
              <w:spacing w:before="143" w:after="0"/>
              <w:ind w:left="158"/>
              <w:jc w:val="left"/>
              <w:rPr>
                <w:sz w:val="16"/>
              </w:rPr>
            </w:pPr>
            <w:r>
              <w:rPr>
                <w:color w:val="1F262A"/>
                <w:w w:val="105"/>
                <w:kern w:val="0"/>
                <w:sz w:val="16"/>
                <w:szCs w:val="22"/>
                <w:lang w:eastAsia="en-US" w:bidi="ar-SA"/>
              </w:rPr>
              <w:t>Proje</w:t>
            </w:r>
            <w:r>
              <w:rPr>
                <w:color w:val="1F262A"/>
                <w:spacing w:val="5"/>
                <w:w w:val="110"/>
                <w:kern w:val="0"/>
                <w:sz w:val="16"/>
                <w:szCs w:val="22"/>
                <w:lang w:eastAsia="en-US" w:bidi="ar-SA"/>
              </w:rPr>
              <w:t xml:space="preserve"> </w:t>
            </w:r>
            <w:r>
              <w:rPr>
                <w:color w:val="1F262A"/>
                <w:spacing w:val="-4"/>
                <w:w w:val="110"/>
                <w:kern w:val="0"/>
                <w:sz w:val="16"/>
                <w:szCs w:val="22"/>
                <w:lang w:eastAsia="en-US" w:bidi="ar-SA"/>
              </w:rPr>
              <w:t>türü</w:t>
            </w:r>
          </w:p>
        </w:tc>
        <w:tc>
          <w:tcPr>
            <w:tcW w:w="5670" w:type="dxa"/>
            <w:tcBorders>
              <w:top w:val="single" w:sz="8" w:space="0" w:color="2F6E9E"/>
              <w:left w:val="single" w:sz="4" w:space="0" w:color="C6D3DB"/>
              <w:bottom w:val="single" w:sz="4" w:space="0" w:color="C6D3DB"/>
              <w:right w:val="single" w:sz="8" w:space="0" w:color="2F6E9E"/>
            </w:tcBorders>
            <w:shd w:color="auto" w:fill="E9F0F6" w:val="clear"/>
          </w:tcPr>
          <w:p>
            <w:pPr>
              <w:pStyle w:val="TableParagraph"/>
              <w:widowControl w:val="false"/>
              <w:spacing w:before="143" w:after="0"/>
              <w:ind w:left="162"/>
              <w:jc w:val="left"/>
              <w:rPr>
                <w:sz w:val="16"/>
              </w:rPr>
            </w:pPr>
            <w:r>
              <w:rPr>
                <w:color w:val="1F262A"/>
                <w:w w:val="115"/>
                <w:kern w:val="0"/>
                <w:sz w:val="16"/>
                <w:szCs w:val="22"/>
                <w:lang w:eastAsia="en-US" w:bidi="ar-SA"/>
              </w:rPr>
              <w:t>ENG401</w:t>
            </w:r>
          </w:p>
        </w:tc>
      </w:tr>
      <w:tr>
        <w:trPr>
          <w:trHeight w:val="490" w:hRule="atLeast"/>
        </w:trPr>
        <w:tc>
          <w:tcPr>
            <w:tcW w:w="2267" w:type="dxa"/>
            <w:tcBorders>
              <w:top w:val="single" w:sz="4" w:space="0" w:color="C6D3DB"/>
              <w:left w:val="single" w:sz="8" w:space="0" w:color="2F6E9E"/>
              <w:bottom w:val="single" w:sz="4" w:space="0" w:color="C6D3DB"/>
              <w:right w:val="single" w:sz="4" w:space="0" w:color="C6D3DB"/>
            </w:tcBorders>
            <w:shd w:color="auto" w:fill="E9F0F6" w:val="clear"/>
          </w:tcPr>
          <w:p>
            <w:pPr>
              <w:pStyle w:val="TableParagraph"/>
              <w:widowControl w:val="false"/>
              <w:spacing w:before="148" w:after="0"/>
              <w:ind w:left="158"/>
              <w:jc w:val="left"/>
              <w:rPr>
                <w:sz w:val="16"/>
              </w:rPr>
            </w:pPr>
            <w:r>
              <w:rPr>
                <w:color w:val="1F262A"/>
                <w:spacing w:val="-2"/>
                <w:w w:val="115"/>
                <w:kern w:val="0"/>
                <w:sz w:val="16"/>
                <w:szCs w:val="22"/>
                <w:lang w:eastAsia="en-US" w:bidi="ar-SA"/>
              </w:rPr>
              <w:t>Disiplinler</w:t>
            </w:r>
          </w:p>
        </w:tc>
        <w:tc>
          <w:tcPr>
            <w:tcW w:w="5670" w:type="dxa"/>
            <w:tcBorders>
              <w:top w:val="single" w:sz="4" w:space="0" w:color="C6D3DB"/>
              <w:left w:val="single" w:sz="4" w:space="0" w:color="C6D3DB"/>
              <w:bottom w:val="single" w:sz="4" w:space="0" w:color="C6D3DB"/>
              <w:right w:val="single" w:sz="8" w:space="0" w:color="2F6E9E"/>
            </w:tcBorders>
            <w:shd w:color="auto" w:fill="E9F0F6" w:val="clear"/>
          </w:tcPr>
          <w:p>
            <w:pPr>
              <w:pStyle w:val="TableParagraph"/>
              <w:widowControl w:val="false"/>
              <w:spacing w:before="148" w:after="0"/>
              <w:ind w:left="162"/>
              <w:jc w:val="left"/>
              <w:rPr>
                <w:sz w:val="16"/>
              </w:rPr>
            </w:pPr>
            <w:r>
              <w:rPr>
                <w:color w:val="1F262A"/>
                <w:w w:val="115"/>
                <w:kern w:val="0"/>
                <w:sz w:val="16"/>
                <w:szCs w:val="22"/>
                <w:lang w:eastAsia="en-US" w:bidi="ar-SA"/>
              </w:rPr>
              <w:t>İnşaat</w:t>
            </w:r>
            <w:r>
              <w:rPr>
                <w:color w:val="1F262A"/>
                <w:spacing w:val="5"/>
                <w:w w:val="115"/>
                <w:kern w:val="0"/>
                <w:sz w:val="16"/>
                <w:szCs w:val="22"/>
                <w:lang w:eastAsia="en-US" w:bidi="ar-SA"/>
              </w:rPr>
              <w:t xml:space="preserve"> </w:t>
            </w:r>
            <w:r>
              <w:rPr>
                <w:color w:val="1F262A"/>
                <w:w w:val="115"/>
                <w:kern w:val="0"/>
                <w:sz w:val="16"/>
                <w:szCs w:val="22"/>
                <w:lang w:eastAsia="en-US" w:bidi="ar-SA"/>
              </w:rPr>
              <w:t>Mühendisliği</w:t>
            </w:r>
            <w:r>
              <w:rPr>
                <w:color w:val="1F262A"/>
                <w:spacing w:val="5"/>
                <w:w w:val="115"/>
                <w:kern w:val="0"/>
                <w:sz w:val="16"/>
                <w:szCs w:val="22"/>
                <w:lang w:eastAsia="en-US" w:bidi="ar-SA"/>
              </w:rPr>
              <w:t xml:space="preserve"> </w:t>
            </w:r>
            <w:r>
              <w:rPr>
                <w:color w:val="1F262A"/>
                <w:w w:val="115"/>
                <w:kern w:val="0"/>
                <w:sz w:val="16"/>
                <w:szCs w:val="22"/>
                <w:lang w:eastAsia="en-US" w:bidi="ar-SA"/>
              </w:rPr>
              <w:t>ve</w:t>
            </w:r>
            <w:r>
              <w:rPr>
                <w:color w:val="1F262A"/>
                <w:spacing w:val="5"/>
                <w:w w:val="115"/>
                <w:kern w:val="0"/>
                <w:sz w:val="16"/>
                <w:szCs w:val="22"/>
                <w:lang w:eastAsia="en-US" w:bidi="ar-SA"/>
              </w:rPr>
              <w:t xml:space="preserve"> </w:t>
            </w:r>
            <w:r>
              <w:rPr>
                <w:color w:val="1F262A"/>
                <w:w w:val="115"/>
                <w:kern w:val="0"/>
                <w:sz w:val="16"/>
                <w:szCs w:val="22"/>
                <w:lang w:eastAsia="en-US" w:bidi="ar-SA"/>
              </w:rPr>
              <w:t>Bilgisayar</w:t>
            </w:r>
            <w:r>
              <w:rPr>
                <w:color w:val="1F262A"/>
                <w:spacing w:val="5"/>
                <w:w w:val="115"/>
                <w:kern w:val="0"/>
                <w:sz w:val="16"/>
                <w:szCs w:val="22"/>
                <w:lang w:eastAsia="en-US" w:bidi="ar-SA"/>
              </w:rPr>
              <w:t xml:space="preserve"> </w:t>
            </w:r>
            <w:r>
              <w:rPr>
                <w:color w:val="1F262A"/>
                <w:spacing w:val="-2"/>
                <w:w w:val="115"/>
                <w:kern w:val="0"/>
                <w:sz w:val="16"/>
                <w:szCs w:val="22"/>
                <w:lang w:eastAsia="en-US" w:bidi="ar-SA"/>
              </w:rPr>
              <w:t>Mühendisliği</w:t>
            </w:r>
          </w:p>
        </w:tc>
      </w:tr>
      <w:tr>
        <w:trPr>
          <w:trHeight w:val="490" w:hRule="atLeast"/>
        </w:trPr>
        <w:tc>
          <w:tcPr>
            <w:tcW w:w="2267" w:type="dxa"/>
            <w:tcBorders>
              <w:top w:val="single" w:sz="4" w:space="0" w:color="C6D3DB"/>
              <w:left w:val="single" w:sz="8" w:space="0" w:color="2F6E9E"/>
              <w:bottom w:val="single" w:sz="4" w:space="0" w:color="C6D3DB"/>
              <w:right w:val="single" w:sz="4" w:space="0" w:color="C6D3DB"/>
            </w:tcBorders>
            <w:shd w:color="auto" w:fill="E9F0F6" w:val="clear"/>
          </w:tcPr>
          <w:p>
            <w:pPr>
              <w:pStyle w:val="TableParagraph"/>
              <w:widowControl w:val="false"/>
              <w:spacing w:before="148" w:after="0"/>
              <w:ind w:left="158"/>
              <w:jc w:val="left"/>
              <w:rPr>
                <w:sz w:val="16"/>
              </w:rPr>
            </w:pPr>
            <w:r>
              <w:rPr>
                <w:color w:val="1F262A"/>
                <w:w w:val="110"/>
                <w:kern w:val="0"/>
                <w:sz w:val="16"/>
                <w:szCs w:val="22"/>
                <w:lang w:eastAsia="en-US" w:bidi="ar-SA"/>
              </w:rPr>
              <w:t>Önerilen</w:t>
            </w:r>
            <w:r>
              <w:rPr>
                <w:color w:val="1F262A"/>
                <w:spacing w:val="14"/>
                <w:w w:val="115"/>
                <w:kern w:val="0"/>
                <w:sz w:val="16"/>
                <w:szCs w:val="22"/>
                <w:lang w:eastAsia="en-US" w:bidi="ar-SA"/>
              </w:rPr>
              <w:t xml:space="preserve"> </w:t>
            </w:r>
            <w:r>
              <w:rPr>
                <w:color w:val="1F262A"/>
                <w:spacing w:val="-4"/>
                <w:w w:val="115"/>
                <w:kern w:val="0"/>
                <w:sz w:val="16"/>
                <w:szCs w:val="22"/>
                <w:lang w:eastAsia="en-US" w:bidi="ar-SA"/>
              </w:rPr>
              <w:t>süre</w:t>
            </w:r>
          </w:p>
        </w:tc>
        <w:tc>
          <w:tcPr>
            <w:tcW w:w="5670" w:type="dxa"/>
            <w:tcBorders>
              <w:top w:val="single" w:sz="4" w:space="0" w:color="C6D3DB"/>
              <w:left w:val="single" w:sz="4" w:space="0" w:color="C6D3DB"/>
              <w:bottom w:val="single" w:sz="4" w:space="0" w:color="C6D3DB"/>
              <w:right w:val="single" w:sz="8" w:space="0" w:color="2F6E9E"/>
            </w:tcBorders>
            <w:shd w:color="auto" w:fill="E9F0F6" w:val="clear"/>
          </w:tcPr>
          <w:p>
            <w:pPr>
              <w:pStyle w:val="TableParagraph"/>
              <w:widowControl w:val="false"/>
              <w:spacing w:before="148" w:after="0"/>
              <w:ind w:left="162"/>
              <w:jc w:val="left"/>
              <w:rPr>
                <w:sz w:val="16"/>
              </w:rPr>
            </w:pPr>
            <w:r>
              <w:rPr>
                <w:color w:val="1F262A"/>
                <w:w w:val="120"/>
                <w:kern w:val="0"/>
                <w:sz w:val="16"/>
                <w:szCs w:val="22"/>
                <w:lang w:eastAsia="en-US" w:bidi="ar-SA"/>
              </w:rPr>
              <w:t xml:space="preserve">15 </w:t>
            </w:r>
            <w:r>
              <w:rPr>
                <w:color w:val="1F262A"/>
                <w:spacing w:val="-4"/>
                <w:w w:val="120"/>
                <w:kern w:val="0"/>
                <w:sz w:val="16"/>
                <w:szCs w:val="22"/>
                <w:lang w:eastAsia="en-US" w:bidi="ar-SA"/>
              </w:rPr>
              <w:t>hafta</w:t>
            </w:r>
          </w:p>
        </w:tc>
      </w:tr>
      <w:tr>
        <w:trPr>
          <w:trHeight w:val="485" w:hRule="atLeast"/>
        </w:trPr>
        <w:tc>
          <w:tcPr>
            <w:tcW w:w="2267" w:type="dxa"/>
            <w:tcBorders>
              <w:top w:val="single" w:sz="4" w:space="0" w:color="C6D3DB"/>
              <w:left w:val="single" w:sz="8" w:space="0" w:color="2F6E9E"/>
              <w:bottom w:val="single" w:sz="8" w:space="0" w:color="2F6E9E"/>
              <w:right w:val="single" w:sz="4" w:space="0" w:color="C6D3DB"/>
            </w:tcBorders>
            <w:shd w:color="auto" w:fill="E9F0F6" w:val="clear"/>
          </w:tcPr>
          <w:p>
            <w:pPr>
              <w:pStyle w:val="TableParagraph"/>
              <w:widowControl w:val="false"/>
              <w:spacing w:before="148" w:after="0"/>
              <w:ind w:left="158"/>
              <w:jc w:val="left"/>
              <w:rPr>
                <w:sz w:val="16"/>
              </w:rPr>
            </w:pPr>
            <w:r>
              <w:rPr>
                <w:color w:val="1F262A"/>
                <w:w w:val="115"/>
                <w:kern w:val="0"/>
                <w:sz w:val="16"/>
                <w:szCs w:val="22"/>
                <w:lang w:eastAsia="en-US" w:bidi="ar-SA"/>
              </w:rPr>
              <w:t>Temel</w:t>
            </w:r>
            <w:r>
              <w:rPr>
                <w:color w:val="1F262A"/>
                <w:spacing w:val="-14"/>
                <w:w w:val="115"/>
                <w:kern w:val="0"/>
                <w:sz w:val="16"/>
                <w:szCs w:val="22"/>
                <w:lang w:eastAsia="en-US" w:bidi="ar-SA"/>
              </w:rPr>
              <w:t xml:space="preserve"> </w:t>
            </w:r>
            <w:r>
              <w:rPr>
                <w:color w:val="1F262A"/>
                <w:spacing w:val="-2"/>
                <w:w w:val="115"/>
                <w:kern w:val="0"/>
                <w:sz w:val="16"/>
                <w:szCs w:val="22"/>
                <w:lang w:eastAsia="en-US" w:bidi="ar-SA"/>
              </w:rPr>
              <w:t>yaklaşım</w:t>
            </w:r>
          </w:p>
        </w:tc>
        <w:tc>
          <w:tcPr>
            <w:tcW w:w="5670" w:type="dxa"/>
            <w:tcBorders>
              <w:top w:val="single" w:sz="4" w:space="0" w:color="C6D3DB"/>
              <w:left w:val="single" w:sz="4" w:space="0" w:color="C6D3DB"/>
              <w:bottom w:val="single" w:sz="8" w:space="0" w:color="2F6E9E"/>
              <w:right w:val="single" w:sz="8" w:space="0" w:color="2F6E9E"/>
            </w:tcBorders>
            <w:shd w:color="auto" w:fill="E9F0F6" w:val="clear"/>
          </w:tcPr>
          <w:p>
            <w:pPr>
              <w:pStyle w:val="TableParagraph"/>
              <w:widowControl w:val="false"/>
              <w:spacing w:before="148" w:after="0"/>
              <w:ind w:left="162"/>
              <w:jc w:val="left"/>
              <w:rPr>
                <w:sz w:val="16"/>
              </w:rPr>
            </w:pPr>
            <w:r>
              <w:rPr>
                <w:color w:val="1F262A"/>
                <w:w w:val="115"/>
                <w:kern w:val="0"/>
                <w:sz w:val="16"/>
                <w:szCs w:val="22"/>
                <w:lang w:eastAsia="en-US" w:bidi="ar-SA"/>
              </w:rPr>
              <w:t>Açık</w:t>
            </w:r>
            <w:r>
              <w:rPr>
                <w:color w:val="1F262A"/>
                <w:spacing w:val="-6"/>
                <w:w w:val="115"/>
                <w:kern w:val="0"/>
                <w:sz w:val="16"/>
                <w:szCs w:val="22"/>
                <w:lang w:eastAsia="en-US" w:bidi="ar-SA"/>
              </w:rPr>
              <w:t xml:space="preserve"> </w:t>
            </w:r>
            <w:r>
              <w:rPr>
                <w:color w:val="1F262A"/>
                <w:w w:val="115"/>
                <w:kern w:val="0"/>
                <w:sz w:val="16"/>
                <w:szCs w:val="22"/>
                <w:lang w:eastAsia="en-US" w:bidi="ar-SA"/>
              </w:rPr>
              <w:t>veri,</w:t>
            </w:r>
            <w:r>
              <w:rPr>
                <w:color w:val="1F262A"/>
                <w:spacing w:val="-5"/>
                <w:w w:val="115"/>
                <w:kern w:val="0"/>
                <w:sz w:val="16"/>
                <w:szCs w:val="22"/>
                <w:lang w:eastAsia="en-US" w:bidi="ar-SA"/>
              </w:rPr>
              <w:t xml:space="preserve"> </w:t>
            </w:r>
            <w:r>
              <w:rPr>
                <w:color w:val="1F262A"/>
                <w:w w:val="115"/>
                <w:kern w:val="0"/>
                <w:sz w:val="16"/>
                <w:szCs w:val="22"/>
                <w:lang w:eastAsia="en-US" w:bidi="ar-SA"/>
              </w:rPr>
              <w:t>sinyal</w:t>
            </w:r>
            <w:r>
              <w:rPr>
                <w:color w:val="1F262A"/>
                <w:spacing w:val="-6"/>
                <w:w w:val="115"/>
                <w:kern w:val="0"/>
                <w:sz w:val="16"/>
                <w:szCs w:val="22"/>
                <w:lang w:eastAsia="en-US" w:bidi="ar-SA"/>
              </w:rPr>
              <w:t xml:space="preserve"> </w:t>
            </w:r>
            <w:r>
              <w:rPr>
                <w:color w:val="1F262A"/>
                <w:w w:val="115"/>
                <w:kern w:val="0"/>
                <w:sz w:val="16"/>
                <w:szCs w:val="22"/>
                <w:lang w:eastAsia="en-US" w:bidi="ar-SA"/>
              </w:rPr>
              <w:t>işleme</w:t>
            </w:r>
            <w:r>
              <w:rPr>
                <w:color w:val="1F262A"/>
                <w:spacing w:val="-5"/>
                <w:w w:val="115"/>
                <w:kern w:val="0"/>
                <w:sz w:val="16"/>
                <w:szCs w:val="22"/>
                <w:lang w:eastAsia="en-US" w:bidi="ar-SA"/>
              </w:rPr>
              <w:t xml:space="preserve"> </w:t>
            </w:r>
            <w:r>
              <w:rPr>
                <w:color w:val="1F262A"/>
                <w:w w:val="115"/>
                <w:kern w:val="0"/>
                <w:sz w:val="16"/>
                <w:szCs w:val="22"/>
                <w:lang w:eastAsia="en-US" w:bidi="ar-SA"/>
              </w:rPr>
              <w:t>ve</w:t>
            </w:r>
            <w:r>
              <w:rPr>
                <w:color w:val="1F262A"/>
                <w:spacing w:val="-5"/>
                <w:w w:val="115"/>
                <w:kern w:val="0"/>
                <w:sz w:val="16"/>
                <w:szCs w:val="22"/>
                <w:lang w:eastAsia="en-US" w:bidi="ar-SA"/>
              </w:rPr>
              <w:t xml:space="preserve"> </w:t>
            </w:r>
            <w:r>
              <w:rPr>
                <w:color w:val="1F262A"/>
                <w:w w:val="115"/>
                <w:kern w:val="0"/>
                <w:sz w:val="16"/>
                <w:szCs w:val="22"/>
                <w:lang w:eastAsia="en-US" w:bidi="ar-SA"/>
              </w:rPr>
              <w:t>denetimsiz</w:t>
            </w:r>
            <w:r>
              <w:rPr>
                <w:color w:val="1F262A"/>
                <w:spacing w:val="-6"/>
                <w:w w:val="115"/>
                <w:kern w:val="0"/>
                <w:sz w:val="16"/>
                <w:szCs w:val="22"/>
                <w:lang w:eastAsia="en-US" w:bidi="ar-SA"/>
              </w:rPr>
              <w:t xml:space="preserve"> </w:t>
            </w:r>
            <w:r>
              <w:rPr>
                <w:color w:val="1F262A"/>
                <w:w w:val="115"/>
                <w:kern w:val="0"/>
                <w:sz w:val="16"/>
                <w:szCs w:val="22"/>
                <w:lang w:eastAsia="en-US" w:bidi="ar-SA"/>
              </w:rPr>
              <w:t>anomali</w:t>
            </w:r>
            <w:r>
              <w:rPr>
                <w:color w:val="1F262A"/>
                <w:spacing w:val="-5"/>
                <w:w w:val="115"/>
                <w:kern w:val="0"/>
                <w:sz w:val="16"/>
                <w:szCs w:val="22"/>
                <w:lang w:eastAsia="en-US" w:bidi="ar-SA"/>
              </w:rPr>
              <w:t xml:space="preserve"> </w:t>
            </w:r>
            <w:r>
              <w:rPr>
                <w:color w:val="1F262A"/>
                <w:spacing w:val="-2"/>
                <w:w w:val="115"/>
                <w:kern w:val="0"/>
                <w:sz w:val="16"/>
                <w:szCs w:val="22"/>
                <w:lang w:eastAsia="en-US" w:bidi="ar-SA"/>
              </w:rPr>
              <w:t>tespiti</w:t>
            </w:r>
          </w:p>
        </w:tc>
      </w:tr>
    </w:tbl>
    <w:p>
      <w:pPr>
        <w:pStyle w:val="BodyText"/>
        <w:spacing w:before="0" w:after="0"/>
        <w:rPr>
          <w:sz w:val="24"/>
        </w:rPr>
      </w:pPr>
      <w:r>
        <w:rPr>
          <w:sz w:val="24"/>
        </w:rPr>
      </w:r>
    </w:p>
    <w:p>
      <w:pPr>
        <w:pStyle w:val="BodyText"/>
        <w:spacing w:before="0" w:after="0"/>
        <w:rPr>
          <w:sz w:val="24"/>
        </w:rPr>
      </w:pPr>
      <w:r>
        <w:rPr>
          <w:sz w:val="24"/>
        </w:rPr>
      </w:r>
    </w:p>
    <w:p>
      <w:pPr>
        <w:pStyle w:val="BodyText"/>
        <w:spacing w:before="0" w:after="0"/>
        <w:rPr>
          <w:sz w:val="24"/>
        </w:rPr>
      </w:pPr>
      <w:r>
        <w:rPr>
          <w:sz w:val="24"/>
        </w:rPr>
      </w:r>
    </w:p>
    <w:p>
      <w:pPr>
        <w:pStyle w:val="BodyText"/>
        <w:spacing w:before="0" w:after="0"/>
        <w:rPr>
          <w:sz w:val="24"/>
        </w:rPr>
      </w:pPr>
      <w:r>
        <w:rPr>
          <w:sz w:val="24"/>
        </w:rPr>
      </w:r>
    </w:p>
    <w:p>
      <w:pPr>
        <w:pStyle w:val="BodyText"/>
        <w:spacing w:before="0" w:after="0"/>
        <w:rPr>
          <w:sz w:val="24"/>
        </w:rPr>
      </w:pPr>
      <w:r>
        <w:rPr>
          <w:sz w:val="24"/>
        </w:rPr>
      </w:r>
    </w:p>
    <w:p>
      <w:pPr>
        <w:pStyle w:val="BodyText"/>
        <w:spacing w:before="0" w:after="0"/>
        <w:rPr>
          <w:sz w:val="24"/>
        </w:rPr>
      </w:pPr>
      <w:r>
        <w:rPr>
          <w:sz w:val="24"/>
        </w:rPr>
      </w:r>
    </w:p>
    <w:p>
      <w:pPr>
        <w:pStyle w:val="BodyText"/>
        <w:spacing w:before="0" w:after="0"/>
        <w:rPr>
          <w:sz w:val="24"/>
        </w:rPr>
      </w:pPr>
      <w:r>
        <w:rPr>
          <w:sz w:val="24"/>
        </w:rPr>
      </w:r>
    </w:p>
    <w:p>
      <w:pPr>
        <w:pStyle w:val="BodyText"/>
        <w:spacing w:before="0" w:after="0"/>
        <w:rPr>
          <w:sz w:val="24"/>
        </w:rPr>
      </w:pPr>
      <w:r>
        <w:rPr>
          <w:sz w:val="24"/>
        </w:rPr>
      </w:r>
    </w:p>
    <w:p>
      <w:pPr>
        <w:pStyle w:val="BodyText"/>
        <w:spacing w:before="45" w:after="0"/>
        <w:rPr>
          <w:sz w:val="24"/>
        </w:rPr>
      </w:pPr>
      <w:r>
        <w:rPr>
          <w:sz w:val="24"/>
        </w:rPr>
      </w:r>
    </w:p>
    <w:p>
      <w:pPr>
        <w:pStyle w:val="Normal"/>
        <w:ind w:right="1"/>
        <w:jc w:val="center"/>
        <w:rPr>
          <w:sz w:val="24"/>
        </w:rPr>
      </w:pPr>
      <w:r>
        <w:rPr>
          <w:color w:val="596470"/>
          <w:w w:val="115"/>
          <w:sz w:val="24"/>
        </w:rPr>
        <w:t>Eylül</w:t>
      </w:r>
      <w:r>
        <w:rPr>
          <w:color w:val="596470"/>
          <w:spacing w:val="12"/>
          <w:w w:val="120"/>
          <w:sz w:val="24"/>
        </w:rPr>
        <w:t xml:space="preserve"> </w:t>
      </w:r>
      <w:r>
        <w:rPr>
          <w:color w:val="596470"/>
          <w:spacing w:val="-4"/>
          <w:w w:val="120"/>
          <w:sz w:val="24"/>
        </w:rPr>
        <w:t>2026</w:t>
      </w:r>
    </w:p>
    <w:p>
      <w:pPr>
        <w:sectPr>
          <w:type w:val="nextPage"/>
          <w:pgSz w:w="11906" w:h="16838"/>
          <w:pgMar w:left="992" w:right="992" w:gutter="0" w:header="0" w:top="1920" w:footer="0" w:bottom="280"/>
          <w:pgNumType w:fmt="decimal"/>
          <w:formProt w:val="false"/>
          <w:textDirection w:val="lrTb"/>
        </w:sectPr>
      </w:pPr>
    </w:p>
    <w:p>
      <w:pPr>
        <w:pStyle w:val="Heading2"/>
        <w:numPr>
          <w:ilvl w:val="0"/>
          <w:numId w:val="3"/>
        </w:numPr>
        <w:tabs>
          <w:tab w:val="clear" w:pos="720"/>
          <w:tab w:val="left" w:pos="659" w:leader="none"/>
        </w:tabs>
        <w:spacing w:before="79" w:after="0"/>
        <w:ind w:hanging="398" w:left="659"/>
        <w:rPr/>
      </w:pPr>
      <w:r>
        <w:rPr>
          <w:color w:val="16314D"/>
          <w:w w:val="115"/>
        </w:rPr>
        <w:t>Projenin</w:t>
      </w:r>
      <w:r>
        <w:rPr>
          <w:color w:val="16314D"/>
          <w:spacing w:val="22"/>
          <w:w w:val="115"/>
        </w:rPr>
        <w:t xml:space="preserve"> </w:t>
      </w:r>
      <w:r>
        <w:rPr>
          <w:color w:val="16314D"/>
          <w:spacing w:val="-2"/>
          <w:w w:val="115"/>
        </w:rPr>
        <w:t>Konusu</w:t>
      </w:r>
    </w:p>
    <w:p>
      <w:pPr>
        <w:pStyle w:val="BodyText"/>
        <w:spacing w:lineRule="auto" w:line="302" w:before="170" w:after="0"/>
        <w:ind w:left="261" w:right="259"/>
        <w:jc w:val="both"/>
        <w:rPr/>
      </w:pPr>
      <w:r>
        <w:rPr>
          <w:color w:val="1F262A"/>
          <w:w w:val="110"/>
        </w:rPr>
        <w:t>Bu projede, açık erişimli bir köprü veya yapı titreşim veri kümesi kullanılarak yapının normal dinamik davranışını öğrenen ve normal davranıştan sapmaları belirleyen bir anomali tespit sistemi geliştirilecektir. Yeni bir ölçüm sistemi kurulmayacak; mevcut ivme verileri MATLAB ve Python ortamlarında işlenecektir.</w:t>
      </w:r>
    </w:p>
    <w:p>
      <w:pPr>
        <w:pStyle w:val="BodyText"/>
        <w:spacing w:lineRule="auto" w:line="302" w:before="119" w:after="0"/>
        <w:ind w:left="261" w:right="259"/>
        <w:jc w:val="both"/>
        <w:rPr/>
      </w:pPr>
      <w:r>
        <w:rPr>
          <w:color w:val="1F262A"/>
          <w:w w:val="110"/>
        </w:rPr>
        <w:t>Sağlıklı durumdaki titreşim kayıtları kullanılarak normal davranış tanımlanacak, ardından hasarlı veya</w:t>
      </w:r>
      <w:r>
        <w:rPr>
          <w:color w:val="1F262A"/>
          <w:spacing w:val="40"/>
          <w:w w:val="110"/>
        </w:rPr>
        <w:t xml:space="preserve"> </w:t>
      </w:r>
      <w:r>
        <w:rPr>
          <w:color w:val="1F262A"/>
          <w:w w:val="110"/>
        </w:rPr>
        <w:t>değiştirilmiş</w:t>
      </w:r>
      <w:r>
        <w:rPr>
          <w:color w:val="1F262A"/>
          <w:spacing w:val="40"/>
          <w:w w:val="110"/>
        </w:rPr>
        <w:t xml:space="preserve"> </w:t>
      </w:r>
      <w:r>
        <w:rPr>
          <w:color w:val="1F262A"/>
          <w:w w:val="110"/>
        </w:rPr>
        <w:t>yapısal</w:t>
      </w:r>
      <w:r>
        <w:rPr>
          <w:color w:val="1F262A"/>
          <w:spacing w:val="40"/>
          <w:w w:val="110"/>
        </w:rPr>
        <w:t xml:space="preserve"> </w:t>
      </w:r>
      <w:r>
        <w:rPr>
          <w:color w:val="1F262A"/>
          <w:w w:val="110"/>
        </w:rPr>
        <w:t>durumlara</w:t>
      </w:r>
      <w:r>
        <w:rPr>
          <w:color w:val="1F262A"/>
          <w:spacing w:val="40"/>
          <w:w w:val="110"/>
        </w:rPr>
        <w:t xml:space="preserve"> </w:t>
      </w:r>
      <w:r>
        <w:rPr>
          <w:color w:val="1F262A"/>
          <w:w w:val="110"/>
        </w:rPr>
        <w:t>ait</w:t>
      </w:r>
      <w:r>
        <w:rPr>
          <w:color w:val="1F262A"/>
          <w:spacing w:val="40"/>
          <w:w w:val="110"/>
        </w:rPr>
        <w:t xml:space="preserve"> </w:t>
      </w:r>
      <w:r>
        <w:rPr>
          <w:color w:val="1F262A"/>
          <w:w w:val="110"/>
        </w:rPr>
        <w:t>kayıtların</w:t>
      </w:r>
      <w:r>
        <w:rPr>
          <w:color w:val="1F262A"/>
          <w:spacing w:val="40"/>
          <w:w w:val="110"/>
        </w:rPr>
        <w:t xml:space="preserve"> </w:t>
      </w:r>
      <w:r>
        <w:rPr>
          <w:color w:val="1F262A"/>
          <w:w w:val="110"/>
        </w:rPr>
        <w:t>bu</w:t>
      </w:r>
      <w:r>
        <w:rPr>
          <w:color w:val="1F262A"/>
          <w:spacing w:val="40"/>
          <w:w w:val="110"/>
        </w:rPr>
        <w:t xml:space="preserve"> </w:t>
      </w:r>
      <w:r>
        <w:rPr>
          <w:color w:val="1F262A"/>
          <w:w w:val="110"/>
        </w:rPr>
        <w:t>davranıştan</w:t>
      </w:r>
      <w:r>
        <w:rPr>
          <w:color w:val="1F262A"/>
          <w:spacing w:val="40"/>
          <w:w w:val="110"/>
        </w:rPr>
        <w:t xml:space="preserve"> </w:t>
      </w:r>
      <w:r>
        <w:rPr>
          <w:color w:val="1F262A"/>
          <w:w w:val="110"/>
        </w:rPr>
        <w:t>ayrılıp</w:t>
      </w:r>
      <w:r>
        <w:rPr>
          <w:color w:val="1F262A"/>
          <w:spacing w:val="40"/>
          <w:w w:val="110"/>
        </w:rPr>
        <w:t xml:space="preserve"> </w:t>
      </w:r>
      <w:r>
        <w:rPr>
          <w:color w:val="1F262A"/>
          <w:w w:val="110"/>
        </w:rPr>
        <w:t>ayrılmadığı araştırılacaktır. Sistemin yalnızca anomali tespit başarısı değil, sağlıklı durumlarda ürettiği yanlış alarmlar ve karar belirsizliği de incelenecektir.</w:t>
      </w:r>
    </w:p>
    <w:p>
      <w:pPr>
        <w:pStyle w:val="BodyText"/>
        <w:spacing w:before="24" w:after="0"/>
        <w:rPr/>
      </w:pPr>
      <w:r>
        <w:rPr/>
      </w:r>
    </w:p>
    <w:p>
      <w:pPr>
        <w:pStyle w:val="Heading2"/>
        <w:numPr>
          <w:ilvl w:val="0"/>
          <w:numId w:val="3"/>
        </w:numPr>
        <w:tabs>
          <w:tab w:val="clear" w:pos="720"/>
          <w:tab w:val="left" w:pos="659" w:leader="none"/>
        </w:tabs>
        <w:ind w:hanging="398" w:left="659"/>
        <w:rPr/>
      </w:pPr>
      <w:r>
        <w:rPr>
          <w:color w:val="16314D"/>
          <w:w w:val="115"/>
        </w:rPr>
        <w:t>Projenin</w:t>
      </w:r>
      <w:r>
        <w:rPr>
          <w:color w:val="16314D"/>
          <w:spacing w:val="18"/>
          <w:w w:val="120"/>
        </w:rPr>
        <w:t xml:space="preserve"> </w:t>
      </w:r>
      <w:r>
        <w:rPr>
          <w:color w:val="16314D"/>
          <w:spacing w:val="-2"/>
          <w:w w:val="120"/>
        </w:rPr>
        <w:t>Amacı</w:t>
      </w:r>
    </w:p>
    <w:p>
      <w:pPr>
        <w:pStyle w:val="BodyText"/>
        <w:spacing w:lineRule="auto" w:line="302" w:before="170" w:after="0"/>
        <w:ind w:left="261" w:right="259"/>
        <w:jc w:val="both"/>
        <w:rPr/>
      </w:pPr>
      <w:r>
        <w:rPr>
          <w:color w:val="1F262A"/>
          <w:w w:val="110"/>
        </w:rPr>
        <w:t xml:space="preserve">Projenin temel amacı, açık titreşim verilerinden çıkarılan zaman, frekans ve mümkün olması hâlinde modal özellikleri kullanarak belirsizlik farkındalıklı bir yapısal anomali tespit yöntemi </w:t>
      </w:r>
      <w:r>
        <w:rPr>
          <w:color w:val="1F262A"/>
          <w:spacing w:val="-2"/>
          <w:w w:val="110"/>
        </w:rPr>
        <w:t>geliştirmektir.</w:t>
      </w:r>
    </w:p>
    <w:p>
      <w:pPr>
        <w:pStyle w:val="ListParagraph"/>
        <w:numPr>
          <w:ilvl w:val="0"/>
          <w:numId w:val="2"/>
        </w:numPr>
        <w:tabs>
          <w:tab w:val="clear" w:pos="720"/>
          <w:tab w:val="left" w:pos="520" w:leader="none"/>
        </w:tabs>
        <w:spacing w:before="116" w:after="0"/>
        <w:ind w:hanging="359" w:left="520"/>
        <w:jc w:val="both"/>
        <w:rPr>
          <w:sz w:val="19"/>
        </w:rPr>
      </w:pPr>
      <w:r>
        <w:rPr>
          <w:color w:val="1F262A"/>
          <w:w w:val="110"/>
          <w:sz w:val="19"/>
        </w:rPr>
        <w:t>Açık</w:t>
      </w:r>
      <w:r>
        <w:rPr>
          <w:color w:val="1F262A"/>
          <w:spacing w:val="5"/>
          <w:w w:val="110"/>
          <w:sz w:val="19"/>
        </w:rPr>
        <w:t xml:space="preserve"> </w:t>
      </w:r>
      <w:r>
        <w:rPr>
          <w:color w:val="1F262A"/>
          <w:w w:val="110"/>
          <w:sz w:val="19"/>
        </w:rPr>
        <w:t>erişimli</w:t>
      </w:r>
      <w:r>
        <w:rPr>
          <w:color w:val="1F262A"/>
          <w:spacing w:val="5"/>
          <w:w w:val="110"/>
          <w:sz w:val="19"/>
        </w:rPr>
        <w:t xml:space="preserve"> </w:t>
      </w:r>
      <w:r>
        <w:rPr>
          <w:color w:val="1F262A"/>
          <w:w w:val="110"/>
          <w:sz w:val="19"/>
        </w:rPr>
        <w:t>ve</w:t>
      </w:r>
      <w:r>
        <w:rPr>
          <w:color w:val="1F262A"/>
          <w:spacing w:val="6"/>
          <w:w w:val="110"/>
          <w:sz w:val="19"/>
        </w:rPr>
        <w:t xml:space="preserve"> </w:t>
      </w:r>
      <w:r>
        <w:rPr>
          <w:color w:val="1F262A"/>
          <w:w w:val="110"/>
          <w:sz w:val="19"/>
        </w:rPr>
        <w:t>dokümante</w:t>
      </w:r>
      <w:r>
        <w:rPr>
          <w:color w:val="1F262A"/>
          <w:spacing w:val="5"/>
          <w:w w:val="110"/>
          <w:sz w:val="19"/>
        </w:rPr>
        <w:t xml:space="preserve"> </w:t>
      </w:r>
      <w:r>
        <w:rPr>
          <w:color w:val="1F262A"/>
          <w:w w:val="110"/>
          <w:sz w:val="19"/>
        </w:rPr>
        <w:t>edilmiş</w:t>
      </w:r>
      <w:r>
        <w:rPr>
          <w:color w:val="1F262A"/>
          <w:spacing w:val="6"/>
          <w:w w:val="110"/>
          <w:sz w:val="19"/>
        </w:rPr>
        <w:t xml:space="preserve"> </w:t>
      </w:r>
      <w:r>
        <w:rPr>
          <w:color w:val="1F262A"/>
          <w:w w:val="110"/>
          <w:sz w:val="19"/>
        </w:rPr>
        <w:t>bir</w:t>
      </w:r>
      <w:r>
        <w:rPr>
          <w:color w:val="1F262A"/>
          <w:spacing w:val="5"/>
          <w:w w:val="110"/>
          <w:sz w:val="19"/>
        </w:rPr>
        <w:t xml:space="preserve"> </w:t>
      </w:r>
      <w:r>
        <w:rPr>
          <w:color w:val="1F262A"/>
          <w:w w:val="110"/>
          <w:sz w:val="19"/>
        </w:rPr>
        <w:t>titreşim</w:t>
      </w:r>
      <w:r>
        <w:rPr>
          <w:color w:val="1F262A"/>
          <w:spacing w:val="6"/>
          <w:w w:val="110"/>
          <w:sz w:val="19"/>
        </w:rPr>
        <w:t xml:space="preserve"> </w:t>
      </w:r>
      <w:r>
        <w:rPr>
          <w:color w:val="1F262A"/>
          <w:w w:val="110"/>
          <w:sz w:val="19"/>
        </w:rPr>
        <w:t>veri</w:t>
      </w:r>
      <w:r>
        <w:rPr>
          <w:color w:val="1F262A"/>
          <w:spacing w:val="5"/>
          <w:w w:val="110"/>
          <w:sz w:val="19"/>
        </w:rPr>
        <w:t xml:space="preserve"> </w:t>
      </w:r>
      <w:r>
        <w:rPr>
          <w:color w:val="1F262A"/>
          <w:w w:val="110"/>
          <w:sz w:val="19"/>
        </w:rPr>
        <w:t>kümesinin</w:t>
      </w:r>
      <w:r>
        <w:rPr>
          <w:color w:val="1F262A"/>
          <w:spacing w:val="5"/>
          <w:w w:val="110"/>
          <w:sz w:val="19"/>
        </w:rPr>
        <w:t xml:space="preserve"> </w:t>
      </w:r>
      <w:r>
        <w:rPr>
          <w:color w:val="1F262A"/>
          <w:spacing w:val="-2"/>
          <w:w w:val="110"/>
          <w:sz w:val="19"/>
        </w:rPr>
        <w:t>belirlenmesi,</w:t>
      </w:r>
    </w:p>
    <w:p>
      <w:pPr>
        <w:pStyle w:val="ListParagraph"/>
        <w:numPr>
          <w:ilvl w:val="0"/>
          <w:numId w:val="2"/>
        </w:numPr>
        <w:tabs>
          <w:tab w:val="clear" w:pos="720"/>
          <w:tab w:val="left" w:pos="520" w:leader="none"/>
        </w:tabs>
        <w:ind w:hanging="359" w:left="520"/>
        <w:jc w:val="both"/>
        <w:rPr>
          <w:sz w:val="19"/>
        </w:rPr>
      </w:pPr>
      <w:r>
        <w:rPr>
          <w:color w:val="1F262A"/>
          <w:w w:val="110"/>
          <w:sz w:val="19"/>
        </w:rPr>
        <w:t>Ham</w:t>
      </w:r>
      <w:r>
        <w:rPr>
          <w:color w:val="1F262A"/>
          <w:spacing w:val="-1"/>
          <w:w w:val="110"/>
          <w:sz w:val="19"/>
        </w:rPr>
        <w:t xml:space="preserve"> </w:t>
      </w:r>
      <w:r>
        <w:rPr>
          <w:color w:val="1F262A"/>
          <w:w w:val="110"/>
          <w:sz w:val="19"/>
        </w:rPr>
        <w:t xml:space="preserve">titreşim verilerinin kalite kontrolünün </w:t>
      </w:r>
      <w:r>
        <w:rPr>
          <w:color w:val="1F262A"/>
          <w:spacing w:val="-2"/>
          <w:w w:val="110"/>
          <w:sz w:val="19"/>
        </w:rPr>
        <w:t>yapılması,</w:t>
      </w:r>
    </w:p>
    <w:p>
      <w:pPr>
        <w:pStyle w:val="ListParagraph"/>
        <w:numPr>
          <w:ilvl w:val="0"/>
          <w:numId w:val="2"/>
        </w:numPr>
        <w:tabs>
          <w:tab w:val="clear" w:pos="720"/>
          <w:tab w:val="left" w:pos="520" w:leader="none"/>
        </w:tabs>
        <w:spacing w:before="177" w:after="0"/>
        <w:ind w:hanging="359" w:left="520"/>
        <w:jc w:val="both"/>
        <w:rPr>
          <w:sz w:val="19"/>
        </w:rPr>
      </w:pPr>
      <w:r>
        <w:rPr>
          <w:color w:val="1F262A"/>
          <w:w w:val="110"/>
          <w:sz w:val="19"/>
        </w:rPr>
        <w:t>Tekrarlanabilir</w:t>
      </w:r>
      <w:r>
        <w:rPr>
          <w:color w:val="1F262A"/>
          <w:spacing w:val="-2"/>
          <w:w w:val="110"/>
          <w:sz w:val="19"/>
        </w:rPr>
        <w:t xml:space="preserve"> </w:t>
      </w:r>
      <w:r>
        <w:rPr>
          <w:color w:val="1F262A"/>
          <w:w w:val="110"/>
          <w:sz w:val="19"/>
        </w:rPr>
        <w:t>bir</w:t>
      </w:r>
      <w:r>
        <w:rPr>
          <w:color w:val="1F262A"/>
          <w:spacing w:val="-2"/>
          <w:w w:val="110"/>
          <w:sz w:val="19"/>
        </w:rPr>
        <w:t xml:space="preserve"> </w:t>
      </w:r>
      <w:r>
        <w:rPr>
          <w:color w:val="1F262A"/>
          <w:w w:val="110"/>
          <w:sz w:val="19"/>
        </w:rPr>
        <w:t>sinyal</w:t>
      </w:r>
      <w:r>
        <w:rPr>
          <w:color w:val="1F262A"/>
          <w:spacing w:val="-2"/>
          <w:w w:val="110"/>
          <w:sz w:val="19"/>
        </w:rPr>
        <w:t xml:space="preserve"> </w:t>
      </w:r>
      <w:r>
        <w:rPr>
          <w:color w:val="1F262A"/>
          <w:w w:val="110"/>
          <w:sz w:val="19"/>
        </w:rPr>
        <w:t>işleme</w:t>
      </w:r>
      <w:r>
        <w:rPr>
          <w:color w:val="1F262A"/>
          <w:spacing w:val="-2"/>
          <w:w w:val="110"/>
          <w:sz w:val="19"/>
        </w:rPr>
        <w:t xml:space="preserve"> </w:t>
      </w:r>
      <w:r>
        <w:rPr>
          <w:color w:val="1F262A"/>
          <w:w w:val="110"/>
          <w:sz w:val="19"/>
        </w:rPr>
        <w:t>hattının</w:t>
      </w:r>
      <w:r>
        <w:rPr>
          <w:color w:val="1F262A"/>
          <w:spacing w:val="-2"/>
          <w:w w:val="110"/>
          <w:sz w:val="19"/>
        </w:rPr>
        <w:t xml:space="preserve"> geliştirilmesi,</w:t>
      </w:r>
    </w:p>
    <w:p>
      <w:pPr>
        <w:pStyle w:val="ListParagraph"/>
        <w:numPr>
          <w:ilvl w:val="0"/>
          <w:numId w:val="2"/>
        </w:numPr>
        <w:tabs>
          <w:tab w:val="clear" w:pos="720"/>
          <w:tab w:val="left" w:pos="520" w:leader="none"/>
        </w:tabs>
        <w:ind w:hanging="359" w:left="520"/>
        <w:jc w:val="both"/>
        <w:rPr>
          <w:sz w:val="19"/>
        </w:rPr>
      </w:pPr>
      <w:r>
        <w:rPr>
          <w:color w:val="1F262A"/>
          <w:w w:val="110"/>
          <w:sz w:val="19"/>
        </w:rPr>
        <w:t>Titreşim kayıtlarından hasara duyarlı özelliklerin</w:t>
      </w:r>
      <w:r>
        <w:rPr>
          <w:color w:val="1F262A"/>
          <w:spacing w:val="1"/>
          <w:w w:val="110"/>
          <w:sz w:val="19"/>
        </w:rPr>
        <w:t xml:space="preserve"> </w:t>
      </w:r>
      <w:r>
        <w:rPr>
          <w:color w:val="1F262A"/>
          <w:spacing w:val="-2"/>
          <w:w w:val="110"/>
          <w:sz w:val="19"/>
        </w:rPr>
        <w:t>çıkarılması,</w:t>
      </w:r>
    </w:p>
    <w:p>
      <w:pPr>
        <w:pStyle w:val="ListParagraph"/>
        <w:numPr>
          <w:ilvl w:val="0"/>
          <w:numId w:val="2"/>
        </w:numPr>
        <w:tabs>
          <w:tab w:val="clear" w:pos="720"/>
          <w:tab w:val="left" w:pos="521" w:leader="none"/>
        </w:tabs>
        <w:rPr>
          <w:sz w:val="19"/>
        </w:rPr>
      </w:pPr>
      <w:r>
        <w:rPr>
          <w:color w:val="1F262A"/>
          <w:w w:val="110"/>
          <w:sz w:val="19"/>
        </w:rPr>
        <w:t>Sağlıklı</w:t>
      </w:r>
      <w:r>
        <w:rPr>
          <w:color w:val="1F262A"/>
          <w:spacing w:val="17"/>
          <w:w w:val="110"/>
          <w:sz w:val="19"/>
        </w:rPr>
        <w:t xml:space="preserve"> </w:t>
      </w:r>
      <w:r>
        <w:rPr>
          <w:color w:val="1F262A"/>
          <w:w w:val="110"/>
          <w:sz w:val="19"/>
        </w:rPr>
        <w:t>yapısal</w:t>
      </w:r>
      <w:r>
        <w:rPr>
          <w:color w:val="1F262A"/>
          <w:spacing w:val="18"/>
          <w:w w:val="110"/>
          <w:sz w:val="19"/>
        </w:rPr>
        <w:t xml:space="preserve"> </w:t>
      </w:r>
      <w:r>
        <w:rPr>
          <w:color w:val="1F262A"/>
          <w:w w:val="110"/>
          <w:sz w:val="19"/>
        </w:rPr>
        <w:t>davranışın</w:t>
      </w:r>
      <w:r>
        <w:rPr>
          <w:color w:val="1F262A"/>
          <w:spacing w:val="17"/>
          <w:w w:val="110"/>
          <w:sz w:val="19"/>
        </w:rPr>
        <w:t xml:space="preserve"> </w:t>
      </w:r>
      <w:r>
        <w:rPr>
          <w:color w:val="1F262A"/>
          <w:w w:val="110"/>
          <w:sz w:val="19"/>
        </w:rPr>
        <w:t>istatistiksel</w:t>
      </w:r>
      <w:r>
        <w:rPr>
          <w:color w:val="1F262A"/>
          <w:spacing w:val="18"/>
          <w:w w:val="110"/>
          <w:sz w:val="19"/>
        </w:rPr>
        <w:t xml:space="preserve"> </w:t>
      </w:r>
      <w:r>
        <w:rPr>
          <w:color w:val="1F262A"/>
          <w:w w:val="110"/>
          <w:sz w:val="19"/>
        </w:rPr>
        <w:t>ve</w:t>
      </w:r>
      <w:r>
        <w:rPr>
          <w:color w:val="1F262A"/>
          <w:spacing w:val="17"/>
          <w:w w:val="110"/>
          <w:sz w:val="19"/>
        </w:rPr>
        <w:t xml:space="preserve"> </w:t>
      </w:r>
      <w:r>
        <w:rPr>
          <w:color w:val="1F262A"/>
          <w:w w:val="110"/>
          <w:sz w:val="19"/>
        </w:rPr>
        <w:t>makine</w:t>
      </w:r>
      <w:r>
        <w:rPr>
          <w:color w:val="1F262A"/>
          <w:spacing w:val="18"/>
          <w:w w:val="110"/>
          <w:sz w:val="19"/>
        </w:rPr>
        <w:t xml:space="preserve"> </w:t>
      </w:r>
      <w:r>
        <w:rPr>
          <w:color w:val="1F262A"/>
          <w:w w:val="110"/>
          <w:sz w:val="19"/>
        </w:rPr>
        <w:t>öğrenmesi</w:t>
      </w:r>
      <w:r>
        <w:rPr>
          <w:color w:val="1F262A"/>
          <w:spacing w:val="17"/>
          <w:w w:val="110"/>
          <w:sz w:val="19"/>
        </w:rPr>
        <w:t xml:space="preserve"> </w:t>
      </w:r>
      <w:r>
        <w:rPr>
          <w:color w:val="1F262A"/>
          <w:w w:val="110"/>
          <w:sz w:val="19"/>
        </w:rPr>
        <w:t>yöntemleriyle</w:t>
      </w:r>
      <w:r>
        <w:rPr>
          <w:color w:val="1F262A"/>
          <w:spacing w:val="18"/>
          <w:w w:val="110"/>
          <w:sz w:val="19"/>
        </w:rPr>
        <w:t xml:space="preserve"> </w:t>
      </w:r>
      <w:r>
        <w:rPr>
          <w:color w:val="1F262A"/>
          <w:spacing w:val="-2"/>
          <w:w w:val="110"/>
          <w:sz w:val="19"/>
        </w:rPr>
        <w:t>modellenmesi,</w:t>
      </w:r>
    </w:p>
    <w:p>
      <w:pPr>
        <w:pStyle w:val="ListParagraph"/>
        <w:numPr>
          <w:ilvl w:val="0"/>
          <w:numId w:val="2"/>
        </w:numPr>
        <w:tabs>
          <w:tab w:val="clear" w:pos="720"/>
          <w:tab w:val="left" w:pos="521" w:leader="none"/>
        </w:tabs>
        <w:spacing w:before="177" w:after="0"/>
        <w:rPr>
          <w:sz w:val="19"/>
        </w:rPr>
      </w:pPr>
      <w:r>
        <w:rPr>
          <w:color w:val="1F262A"/>
          <w:w w:val="110"/>
          <w:sz w:val="19"/>
        </w:rPr>
        <w:t>Yeni</w:t>
      </w:r>
      <w:r>
        <w:rPr>
          <w:color w:val="1F262A"/>
          <w:spacing w:val="2"/>
          <w:w w:val="110"/>
          <w:sz w:val="19"/>
        </w:rPr>
        <w:t xml:space="preserve"> </w:t>
      </w:r>
      <w:r>
        <w:rPr>
          <w:color w:val="1F262A"/>
          <w:w w:val="110"/>
          <w:sz w:val="19"/>
        </w:rPr>
        <w:t>kayıtların</w:t>
      </w:r>
      <w:r>
        <w:rPr>
          <w:color w:val="1F262A"/>
          <w:spacing w:val="2"/>
          <w:w w:val="110"/>
          <w:sz w:val="19"/>
        </w:rPr>
        <w:t xml:space="preserve"> </w:t>
      </w:r>
      <w:r>
        <w:rPr>
          <w:color w:val="1F262A"/>
          <w:w w:val="110"/>
          <w:sz w:val="19"/>
        </w:rPr>
        <w:t>normal,</w:t>
      </w:r>
      <w:r>
        <w:rPr>
          <w:color w:val="1F262A"/>
          <w:spacing w:val="3"/>
          <w:w w:val="110"/>
          <w:sz w:val="19"/>
        </w:rPr>
        <w:t xml:space="preserve"> </w:t>
      </w:r>
      <w:r>
        <w:rPr>
          <w:color w:val="1F262A"/>
          <w:w w:val="110"/>
          <w:sz w:val="19"/>
        </w:rPr>
        <w:t>belirsiz</w:t>
      </w:r>
      <w:r>
        <w:rPr>
          <w:color w:val="1F262A"/>
          <w:spacing w:val="2"/>
          <w:w w:val="110"/>
          <w:sz w:val="19"/>
        </w:rPr>
        <w:t xml:space="preserve"> </w:t>
      </w:r>
      <w:r>
        <w:rPr>
          <w:color w:val="1F262A"/>
          <w:w w:val="110"/>
          <w:sz w:val="19"/>
        </w:rPr>
        <w:t>veya</w:t>
      </w:r>
      <w:r>
        <w:rPr>
          <w:color w:val="1F262A"/>
          <w:spacing w:val="2"/>
          <w:w w:val="110"/>
          <w:sz w:val="19"/>
        </w:rPr>
        <w:t xml:space="preserve"> </w:t>
      </w:r>
      <w:r>
        <w:rPr>
          <w:color w:val="1F262A"/>
          <w:w w:val="110"/>
          <w:sz w:val="19"/>
        </w:rPr>
        <w:t>anormal</w:t>
      </w:r>
      <w:r>
        <w:rPr>
          <w:color w:val="1F262A"/>
          <w:spacing w:val="3"/>
          <w:w w:val="110"/>
          <w:sz w:val="19"/>
        </w:rPr>
        <w:t xml:space="preserve"> </w:t>
      </w:r>
      <w:r>
        <w:rPr>
          <w:color w:val="1F262A"/>
          <w:w w:val="110"/>
          <w:sz w:val="19"/>
        </w:rPr>
        <w:t>olarak</w:t>
      </w:r>
      <w:r>
        <w:rPr>
          <w:color w:val="1F262A"/>
          <w:spacing w:val="2"/>
          <w:w w:val="110"/>
          <w:sz w:val="19"/>
        </w:rPr>
        <w:t xml:space="preserve"> </w:t>
      </w:r>
      <w:r>
        <w:rPr>
          <w:color w:val="1F262A"/>
          <w:spacing w:val="-2"/>
          <w:w w:val="110"/>
          <w:sz w:val="19"/>
        </w:rPr>
        <w:t>değerlendirilmesi,</w:t>
      </w:r>
    </w:p>
    <w:p>
      <w:pPr>
        <w:pStyle w:val="ListParagraph"/>
        <w:numPr>
          <w:ilvl w:val="0"/>
          <w:numId w:val="2"/>
        </w:numPr>
        <w:tabs>
          <w:tab w:val="clear" w:pos="720"/>
          <w:tab w:val="left" w:pos="521" w:leader="none"/>
        </w:tabs>
        <w:rPr>
          <w:sz w:val="19"/>
        </w:rPr>
      </w:pPr>
      <w:r>
        <w:rPr>
          <w:color w:val="1F262A"/>
          <w:w w:val="110"/>
          <w:sz w:val="19"/>
        </w:rPr>
        <w:t>Yanlış</w:t>
      </w:r>
      <w:r>
        <w:rPr>
          <w:color w:val="1F262A"/>
          <w:spacing w:val="3"/>
          <w:w w:val="110"/>
          <w:sz w:val="19"/>
        </w:rPr>
        <w:t xml:space="preserve"> </w:t>
      </w:r>
      <w:r>
        <w:rPr>
          <w:color w:val="1F262A"/>
          <w:w w:val="110"/>
          <w:sz w:val="19"/>
        </w:rPr>
        <w:t>alarm</w:t>
      </w:r>
      <w:r>
        <w:rPr>
          <w:color w:val="1F262A"/>
          <w:spacing w:val="3"/>
          <w:w w:val="110"/>
          <w:sz w:val="19"/>
        </w:rPr>
        <w:t xml:space="preserve"> </w:t>
      </w:r>
      <w:r>
        <w:rPr>
          <w:color w:val="1F262A"/>
          <w:w w:val="110"/>
          <w:sz w:val="19"/>
        </w:rPr>
        <w:t>ve</w:t>
      </w:r>
      <w:r>
        <w:rPr>
          <w:color w:val="1F262A"/>
          <w:spacing w:val="3"/>
          <w:w w:val="110"/>
          <w:sz w:val="19"/>
        </w:rPr>
        <w:t xml:space="preserve"> </w:t>
      </w:r>
      <w:r>
        <w:rPr>
          <w:color w:val="1F262A"/>
          <w:w w:val="110"/>
          <w:sz w:val="19"/>
        </w:rPr>
        <w:t>anomali</w:t>
      </w:r>
      <w:r>
        <w:rPr>
          <w:color w:val="1F262A"/>
          <w:spacing w:val="3"/>
          <w:w w:val="110"/>
          <w:sz w:val="19"/>
        </w:rPr>
        <w:t xml:space="preserve"> </w:t>
      </w:r>
      <w:r>
        <w:rPr>
          <w:color w:val="1F262A"/>
          <w:w w:val="110"/>
          <w:sz w:val="19"/>
        </w:rPr>
        <w:t>tespit</w:t>
      </w:r>
      <w:r>
        <w:rPr>
          <w:color w:val="1F262A"/>
          <w:spacing w:val="3"/>
          <w:w w:val="110"/>
          <w:sz w:val="19"/>
        </w:rPr>
        <w:t xml:space="preserve"> </w:t>
      </w:r>
      <w:r>
        <w:rPr>
          <w:color w:val="1F262A"/>
          <w:w w:val="110"/>
          <w:sz w:val="19"/>
        </w:rPr>
        <w:t>oranlarının</w:t>
      </w:r>
      <w:r>
        <w:rPr>
          <w:color w:val="1F262A"/>
          <w:spacing w:val="3"/>
          <w:w w:val="110"/>
          <w:sz w:val="19"/>
        </w:rPr>
        <w:t xml:space="preserve"> </w:t>
      </w:r>
      <w:r>
        <w:rPr>
          <w:color w:val="1F262A"/>
          <w:spacing w:val="-2"/>
          <w:w w:val="110"/>
          <w:sz w:val="19"/>
        </w:rPr>
        <w:t>hesaplanması,</w:t>
      </w:r>
    </w:p>
    <w:p>
      <w:pPr>
        <w:pStyle w:val="ListParagraph"/>
        <w:numPr>
          <w:ilvl w:val="0"/>
          <w:numId w:val="2"/>
        </w:numPr>
        <w:tabs>
          <w:tab w:val="clear" w:pos="720"/>
          <w:tab w:val="left" w:pos="521" w:leader="none"/>
        </w:tabs>
        <w:rPr>
          <w:sz w:val="19"/>
        </w:rPr>
      </w:pPr>
      <w:r>
        <w:rPr>
          <w:color w:val="1F262A"/>
          <w:w w:val="110"/>
          <w:sz w:val="19"/>
        </w:rPr>
        <w:t>Sonuçların</w:t>
      </w:r>
      <w:r>
        <w:rPr>
          <w:color w:val="1F262A"/>
          <w:spacing w:val="19"/>
          <w:w w:val="110"/>
          <w:sz w:val="19"/>
        </w:rPr>
        <w:t xml:space="preserve"> </w:t>
      </w:r>
      <w:r>
        <w:rPr>
          <w:color w:val="1F262A"/>
          <w:w w:val="110"/>
          <w:sz w:val="19"/>
        </w:rPr>
        <w:t>yapısal</w:t>
      </w:r>
      <w:r>
        <w:rPr>
          <w:color w:val="1F262A"/>
          <w:spacing w:val="19"/>
          <w:w w:val="110"/>
          <w:sz w:val="19"/>
        </w:rPr>
        <w:t xml:space="preserve"> </w:t>
      </w:r>
      <w:r>
        <w:rPr>
          <w:color w:val="1F262A"/>
          <w:w w:val="110"/>
          <w:sz w:val="19"/>
        </w:rPr>
        <w:t>dinamik</w:t>
      </w:r>
      <w:r>
        <w:rPr>
          <w:color w:val="1F262A"/>
          <w:spacing w:val="19"/>
          <w:w w:val="110"/>
          <w:sz w:val="19"/>
        </w:rPr>
        <w:t xml:space="preserve"> </w:t>
      </w:r>
      <w:r>
        <w:rPr>
          <w:color w:val="1F262A"/>
          <w:w w:val="110"/>
          <w:sz w:val="19"/>
        </w:rPr>
        <w:t>açısından</w:t>
      </w:r>
      <w:r>
        <w:rPr>
          <w:color w:val="1F262A"/>
          <w:spacing w:val="19"/>
          <w:w w:val="110"/>
          <w:sz w:val="19"/>
        </w:rPr>
        <w:t xml:space="preserve"> </w:t>
      </w:r>
      <w:r>
        <w:rPr>
          <w:color w:val="1F262A"/>
          <w:spacing w:val="-2"/>
          <w:w w:val="110"/>
          <w:sz w:val="19"/>
        </w:rPr>
        <w:t>yorumlanması.</w:t>
      </w:r>
    </w:p>
    <w:p>
      <w:pPr>
        <w:pStyle w:val="BodyText"/>
        <w:spacing w:before="84" w:after="0"/>
        <w:rPr/>
      </w:pPr>
      <w:r>
        <w:rPr/>
      </w:r>
    </w:p>
    <w:p>
      <w:pPr>
        <w:pStyle w:val="Heading2"/>
        <w:numPr>
          <w:ilvl w:val="0"/>
          <w:numId w:val="3"/>
        </w:numPr>
        <w:tabs>
          <w:tab w:val="clear" w:pos="720"/>
          <w:tab w:val="left" w:pos="659" w:leader="none"/>
        </w:tabs>
        <w:spacing w:before="1" w:after="0"/>
        <w:ind w:hanging="398" w:left="659"/>
        <w:rPr/>
      </w:pPr>
      <w:r>
        <w:rPr>
          <w:color w:val="16314D"/>
          <w:w w:val="120"/>
        </w:rPr>
        <w:t>Araştırma</w:t>
      </w:r>
      <w:r>
        <w:rPr>
          <w:color w:val="16314D"/>
          <w:spacing w:val="21"/>
          <w:w w:val="120"/>
        </w:rPr>
        <w:t xml:space="preserve"> </w:t>
      </w:r>
      <w:r>
        <w:rPr>
          <w:color w:val="16314D"/>
          <w:spacing w:val="-2"/>
          <w:w w:val="120"/>
        </w:rPr>
        <w:t>Soruları</w:t>
      </w:r>
    </w:p>
    <w:p>
      <w:pPr>
        <w:pStyle w:val="ListParagraph"/>
        <w:numPr>
          <w:ilvl w:val="0"/>
          <w:numId w:val="2"/>
        </w:numPr>
        <w:tabs>
          <w:tab w:val="clear" w:pos="720"/>
          <w:tab w:val="left" w:pos="521" w:leader="none"/>
        </w:tabs>
        <w:spacing w:before="166" w:after="0"/>
        <w:rPr>
          <w:sz w:val="19"/>
        </w:rPr>
      </w:pPr>
      <w:r>
        <w:rPr>
          <w:color w:val="1F262A"/>
          <w:w w:val="110"/>
          <w:sz w:val="19"/>
        </w:rPr>
        <w:t>Sağlıklı</w:t>
      </w:r>
      <w:r>
        <w:rPr>
          <w:color w:val="1F262A"/>
          <w:spacing w:val="-7"/>
          <w:w w:val="110"/>
          <w:sz w:val="19"/>
        </w:rPr>
        <w:t xml:space="preserve"> </w:t>
      </w:r>
      <w:r>
        <w:rPr>
          <w:color w:val="1F262A"/>
          <w:w w:val="110"/>
          <w:sz w:val="19"/>
        </w:rPr>
        <w:t>kayıtlarla</w:t>
      </w:r>
      <w:r>
        <w:rPr>
          <w:color w:val="1F262A"/>
          <w:spacing w:val="-7"/>
          <w:w w:val="110"/>
          <w:sz w:val="19"/>
        </w:rPr>
        <w:t xml:space="preserve"> </w:t>
      </w:r>
      <w:r>
        <w:rPr>
          <w:color w:val="1F262A"/>
          <w:w w:val="110"/>
          <w:sz w:val="19"/>
        </w:rPr>
        <w:t>eğitilen</w:t>
      </w:r>
      <w:r>
        <w:rPr>
          <w:color w:val="1F262A"/>
          <w:spacing w:val="-6"/>
          <w:w w:val="110"/>
          <w:sz w:val="19"/>
        </w:rPr>
        <w:t xml:space="preserve"> </w:t>
      </w:r>
      <w:r>
        <w:rPr>
          <w:color w:val="1F262A"/>
          <w:w w:val="110"/>
          <w:sz w:val="19"/>
        </w:rPr>
        <w:t>bir</w:t>
      </w:r>
      <w:r>
        <w:rPr>
          <w:color w:val="1F262A"/>
          <w:spacing w:val="-7"/>
          <w:w w:val="110"/>
          <w:sz w:val="19"/>
        </w:rPr>
        <w:t xml:space="preserve"> </w:t>
      </w:r>
      <w:r>
        <w:rPr>
          <w:color w:val="1F262A"/>
          <w:w w:val="110"/>
          <w:sz w:val="19"/>
        </w:rPr>
        <w:t>model,</w:t>
      </w:r>
      <w:r>
        <w:rPr>
          <w:color w:val="1F262A"/>
          <w:spacing w:val="-6"/>
          <w:w w:val="110"/>
          <w:sz w:val="19"/>
        </w:rPr>
        <w:t xml:space="preserve"> </w:t>
      </w:r>
      <w:r>
        <w:rPr>
          <w:color w:val="1F262A"/>
          <w:w w:val="110"/>
          <w:sz w:val="19"/>
        </w:rPr>
        <w:t>farklı</w:t>
      </w:r>
      <w:r>
        <w:rPr>
          <w:color w:val="1F262A"/>
          <w:spacing w:val="-7"/>
          <w:w w:val="110"/>
          <w:sz w:val="19"/>
        </w:rPr>
        <w:t xml:space="preserve"> </w:t>
      </w:r>
      <w:r>
        <w:rPr>
          <w:color w:val="1F262A"/>
          <w:w w:val="110"/>
          <w:sz w:val="19"/>
        </w:rPr>
        <w:t>yapısal</w:t>
      </w:r>
      <w:r>
        <w:rPr>
          <w:color w:val="1F262A"/>
          <w:spacing w:val="-6"/>
          <w:w w:val="110"/>
          <w:sz w:val="19"/>
        </w:rPr>
        <w:t xml:space="preserve"> </w:t>
      </w:r>
      <w:r>
        <w:rPr>
          <w:color w:val="1F262A"/>
          <w:w w:val="110"/>
          <w:sz w:val="19"/>
        </w:rPr>
        <w:t>durumları</w:t>
      </w:r>
      <w:r>
        <w:rPr>
          <w:color w:val="1F262A"/>
          <w:spacing w:val="-7"/>
          <w:w w:val="110"/>
          <w:sz w:val="19"/>
        </w:rPr>
        <w:t xml:space="preserve"> </w:t>
      </w:r>
      <w:r>
        <w:rPr>
          <w:color w:val="1F262A"/>
          <w:w w:val="110"/>
          <w:sz w:val="19"/>
        </w:rPr>
        <w:t>belirleyebilir</w:t>
      </w:r>
      <w:r>
        <w:rPr>
          <w:color w:val="1F262A"/>
          <w:spacing w:val="-7"/>
          <w:w w:val="110"/>
          <w:sz w:val="19"/>
        </w:rPr>
        <w:t xml:space="preserve"> </w:t>
      </w:r>
      <w:r>
        <w:rPr>
          <w:color w:val="1F262A"/>
          <w:spacing w:val="-5"/>
          <w:w w:val="110"/>
          <w:sz w:val="19"/>
        </w:rPr>
        <w:t>mi?</w:t>
      </w:r>
    </w:p>
    <w:p>
      <w:pPr>
        <w:pStyle w:val="ListParagraph"/>
        <w:numPr>
          <w:ilvl w:val="0"/>
          <w:numId w:val="2"/>
        </w:numPr>
        <w:tabs>
          <w:tab w:val="clear" w:pos="720"/>
          <w:tab w:val="left" w:pos="521" w:leader="none"/>
        </w:tabs>
        <w:rPr>
          <w:sz w:val="19"/>
        </w:rPr>
      </w:pPr>
      <w:r>
        <w:rPr>
          <w:color w:val="1F262A"/>
          <w:w w:val="110"/>
          <w:sz w:val="19"/>
        </w:rPr>
        <w:t>Zaman</w:t>
      </w:r>
      <w:r>
        <w:rPr>
          <w:color w:val="1F262A"/>
          <w:spacing w:val="11"/>
          <w:w w:val="110"/>
          <w:sz w:val="19"/>
        </w:rPr>
        <w:t xml:space="preserve"> </w:t>
      </w:r>
      <w:r>
        <w:rPr>
          <w:color w:val="1F262A"/>
          <w:w w:val="110"/>
          <w:sz w:val="19"/>
        </w:rPr>
        <w:t>alanı,</w:t>
      </w:r>
      <w:r>
        <w:rPr>
          <w:color w:val="1F262A"/>
          <w:spacing w:val="11"/>
          <w:w w:val="110"/>
          <w:sz w:val="19"/>
        </w:rPr>
        <w:t xml:space="preserve"> </w:t>
      </w:r>
      <w:r>
        <w:rPr>
          <w:color w:val="1F262A"/>
          <w:w w:val="110"/>
          <w:sz w:val="19"/>
        </w:rPr>
        <w:t>frekans</w:t>
      </w:r>
      <w:r>
        <w:rPr>
          <w:color w:val="1F262A"/>
          <w:spacing w:val="12"/>
          <w:w w:val="110"/>
          <w:sz w:val="19"/>
        </w:rPr>
        <w:t xml:space="preserve"> </w:t>
      </w:r>
      <w:r>
        <w:rPr>
          <w:color w:val="1F262A"/>
          <w:w w:val="110"/>
          <w:sz w:val="19"/>
        </w:rPr>
        <w:t>alanı</w:t>
      </w:r>
      <w:r>
        <w:rPr>
          <w:color w:val="1F262A"/>
          <w:spacing w:val="11"/>
          <w:w w:val="110"/>
          <w:sz w:val="19"/>
        </w:rPr>
        <w:t xml:space="preserve"> </w:t>
      </w:r>
      <w:r>
        <w:rPr>
          <w:color w:val="1F262A"/>
          <w:w w:val="110"/>
          <w:sz w:val="19"/>
        </w:rPr>
        <w:t>ve</w:t>
      </w:r>
      <w:r>
        <w:rPr>
          <w:color w:val="1F262A"/>
          <w:spacing w:val="11"/>
          <w:w w:val="110"/>
          <w:sz w:val="19"/>
        </w:rPr>
        <w:t xml:space="preserve"> </w:t>
      </w:r>
      <w:r>
        <w:rPr>
          <w:color w:val="1F262A"/>
          <w:w w:val="110"/>
          <w:sz w:val="19"/>
        </w:rPr>
        <w:t>modal</w:t>
      </w:r>
      <w:r>
        <w:rPr>
          <w:color w:val="1F262A"/>
          <w:spacing w:val="12"/>
          <w:w w:val="110"/>
          <w:sz w:val="19"/>
        </w:rPr>
        <w:t xml:space="preserve"> </w:t>
      </w:r>
      <w:r>
        <w:rPr>
          <w:color w:val="1F262A"/>
          <w:w w:val="110"/>
          <w:sz w:val="19"/>
        </w:rPr>
        <w:t>özelliklerden</w:t>
      </w:r>
      <w:r>
        <w:rPr>
          <w:color w:val="1F262A"/>
          <w:spacing w:val="11"/>
          <w:w w:val="110"/>
          <w:sz w:val="19"/>
        </w:rPr>
        <w:t xml:space="preserve"> </w:t>
      </w:r>
      <w:r>
        <w:rPr>
          <w:color w:val="1F262A"/>
          <w:w w:val="110"/>
          <w:sz w:val="19"/>
        </w:rPr>
        <w:t>hangileri</w:t>
      </w:r>
      <w:r>
        <w:rPr>
          <w:color w:val="1F262A"/>
          <w:spacing w:val="11"/>
          <w:w w:val="110"/>
          <w:sz w:val="19"/>
        </w:rPr>
        <w:t xml:space="preserve"> </w:t>
      </w:r>
      <w:r>
        <w:rPr>
          <w:color w:val="1F262A"/>
          <w:w w:val="110"/>
          <w:sz w:val="19"/>
        </w:rPr>
        <w:t>yapısal</w:t>
      </w:r>
      <w:r>
        <w:rPr>
          <w:color w:val="1F262A"/>
          <w:spacing w:val="12"/>
          <w:w w:val="110"/>
          <w:sz w:val="19"/>
        </w:rPr>
        <w:t xml:space="preserve"> </w:t>
      </w:r>
      <w:r>
        <w:rPr>
          <w:color w:val="1F262A"/>
          <w:w w:val="110"/>
          <w:sz w:val="19"/>
        </w:rPr>
        <w:t>değişime</w:t>
      </w:r>
      <w:r>
        <w:rPr>
          <w:color w:val="1F262A"/>
          <w:spacing w:val="11"/>
          <w:w w:val="110"/>
          <w:sz w:val="19"/>
        </w:rPr>
        <w:t xml:space="preserve"> </w:t>
      </w:r>
      <w:r>
        <w:rPr>
          <w:color w:val="1F262A"/>
          <w:w w:val="110"/>
          <w:sz w:val="19"/>
        </w:rPr>
        <w:t>daha</w:t>
      </w:r>
      <w:r>
        <w:rPr>
          <w:color w:val="1F262A"/>
          <w:spacing w:val="11"/>
          <w:w w:val="110"/>
          <w:sz w:val="19"/>
        </w:rPr>
        <w:t xml:space="preserve"> </w:t>
      </w:r>
      <w:r>
        <w:rPr>
          <w:color w:val="1F262A"/>
          <w:spacing w:val="-2"/>
          <w:w w:val="110"/>
          <w:sz w:val="19"/>
        </w:rPr>
        <w:t>duyarlıdır?</w:t>
      </w:r>
    </w:p>
    <w:p>
      <w:pPr>
        <w:pStyle w:val="ListParagraph"/>
        <w:numPr>
          <w:ilvl w:val="0"/>
          <w:numId w:val="2"/>
        </w:numPr>
        <w:tabs>
          <w:tab w:val="clear" w:pos="720"/>
          <w:tab w:val="left" w:pos="521" w:leader="none"/>
        </w:tabs>
        <w:spacing w:before="177" w:after="0"/>
        <w:rPr>
          <w:sz w:val="19"/>
        </w:rPr>
      </w:pPr>
      <w:r>
        <w:rPr>
          <w:color w:val="1F262A"/>
          <w:w w:val="110"/>
          <w:sz w:val="19"/>
        </w:rPr>
        <w:t>Operasyonel</w:t>
      </w:r>
      <w:r>
        <w:rPr>
          <w:color w:val="1F262A"/>
          <w:spacing w:val="15"/>
          <w:w w:val="110"/>
          <w:sz w:val="19"/>
        </w:rPr>
        <w:t xml:space="preserve"> </w:t>
      </w:r>
      <w:r>
        <w:rPr>
          <w:color w:val="1F262A"/>
          <w:w w:val="110"/>
          <w:sz w:val="19"/>
        </w:rPr>
        <w:t>veya</w:t>
      </w:r>
      <w:r>
        <w:rPr>
          <w:color w:val="1F262A"/>
          <w:spacing w:val="15"/>
          <w:w w:val="110"/>
          <w:sz w:val="19"/>
        </w:rPr>
        <w:t xml:space="preserve"> </w:t>
      </w:r>
      <w:r>
        <w:rPr>
          <w:color w:val="1F262A"/>
          <w:w w:val="110"/>
          <w:sz w:val="19"/>
        </w:rPr>
        <w:t>çevresel</w:t>
      </w:r>
      <w:r>
        <w:rPr>
          <w:color w:val="1F262A"/>
          <w:spacing w:val="16"/>
          <w:w w:val="110"/>
          <w:sz w:val="19"/>
        </w:rPr>
        <w:t xml:space="preserve"> </w:t>
      </w:r>
      <w:r>
        <w:rPr>
          <w:color w:val="1F262A"/>
          <w:w w:val="110"/>
          <w:sz w:val="19"/>
        </w:rPr>
        <w:t>koşullardaki</w:t>
      </w:r>
      <w:r>
        <w:rPr>
          <w:color w:val="1F262A"/>
          <w:spacing w:val="15"/>
          <w:w w:val="110"/>
          <w:sz w:val="19"/>
        </w:rPr>
        <w:t xml:space="preserve"> </w:t>
      </w:r>
      <w:r>
        <w:rPr>
          <w:color w:val="1F262A"/>
          <w:w w:val="110"/>
          <w:sz w:val="19"/>
        </w:rPr>
        <w:t>değişimler</w:t>
      </w:r>
      <w:r>
        <w:rPr>
          <w:color w:val="1F262A"/>
          <w:spacing w:val="16"/>
          <w:w w:val="110"/>
          <w:sz w:val="19"/>
        </w:rPr>
        <w:t xml:space="preserve"> </w:t>
      </w:r>
      <w:r>
        <w:rPr>
          <w:color w:val="1F262A"/>
          <w:w w:val="110"/>
          <w:sz w:val="19"/>
        </w:rPr>
        <w:t>yanlış</w:t>
      </w:r>
      <w:r>
        <w:rPr>
          <w:color w:val="1F262A"/>
          <w:spacing w:val="15"/>
          <w:w w:val="110"/>
          <w:sz w:val="19"/>
        </w:rPr>
        <w:t xml:space="preserve"> </w:t>
      </w:r>
      <w:r>
        <w:rPr>
          <w:color w:val="1F262A"/>
          <w:w w:val="110"/>
          <w:sz w:val="19"/>
        </w:rPr>
        <w:t>alarm</w:t>
      </w:r>
      <w:r>
        <w:rPr>
          <w:color w:val="1F262A"/>
          <w:spacing w:val="16"/>
          <w:w w:val="110"/>
          <w:sz w:val="19"/>
        </w:rPr>
        <w:t xml:space="preserve"> </w:t>
      </w:r>
      <w:r>
        <w:rPr>
          <w:color w:val="1F262A"/>
          <w:w w:val="110"/>
          <w:sz w:val="19"/>
        </w:rPr>
        <w:t>oranını</w:t>
      </w:r>
      <w:r>
        <w:rPr>
          <w:color w:val="1F262A"/>
          <w:spacing w:val="15"/>
          <w:w w:val="110"/>
          <w:sz w:val="19"/>
        </w:rPr>
        <w:t xml:space="preserve"> </w:t>
      </w:r>
      <w:r>
        <w:rPr>
          <w:color w:val="1F262A"/>
          <w:w w:val="110"/>
          <w:sz w:val="19"/>
        </w:rPr>
        <w:t>artırmakta</w:t>
      </w:r>
      <w:r>
        <w:rPr>
          <w:color w:val="1F262A"/>
          <w:spacing w:val="15"/>
          <w:w w:val="110"/>
          <w:sz w:val="19"/>
        </w:rPr>
        <w:t xml:space="preserve"> </w:t>
      </w:r>
      <w:r>
        <w:rPr>
          <w:color w:val="1F262A"/>
          <w:spacing w:val="-2"/>
          <w:w w:val="110"/>
          <w:sz w:val="19"/>
        </w:rPr>
        <w:t>mıdır?</w:t>
      </w:r>
    </w:p>
    <w:p>
      <w:pPr>
        <w:pStyle w:val="ListParagraph"/>
        <w:numPr>
          <w:ilvl w:val="0"/>
          <w:numId w:val="2"/>
        </w:numPr>
        <w:tabs>
          <w:tab w:val="clear" w:pos="720"/>
          <w:tab w:val="left" w:pos="521" w:leader="none"/>
        </w:tabs>
        <w:spacing w:lineRule="auto" w:line="302"/>
        <w:ind w:hanging="360" w:left="521" w:right="259"/>
        <w:rPr>
          <w:sz w:val="19"/>
        </w:rPr>
      </w:pPr>
      <w:r>
        <w:rPr>
          <w:color w:val="1F262A"/>
          <w:w w:val="110"/>
          <w:sz w:val="19"/>
        </w:rPr>
        <w:t>Basit</w:t>
      </w:r>
      <w:r>
        <w:rPr>
          <w:color w:val="1F262A"/>
          <w:spacing w:val="30"/>
          <w:w w:val="110"/>
          <w:sz w:val="19"/>
        </w:rPr>
        <w:t xml:space="preserve"> </w:t>
      </w:r>
      <w:r>
        <w:rPr>
          <w:color w:val="1F262A"/>
          <w:w w:val="110"/>
          <w:sz w:val="19"/>
        </w:rPr>
        <w:t>istatistiksel</w:t>
      </w:r>
      <w:r>
        <w:rPr>
          <w:color w:val="1F262A"/>
          <w:spacing w:val="30"/>
          <w:w w:val="110"/>
          <w:sz w:val="19"/>
        </w:rPr>
        <w:t xml:space="preserve"> </w:t>
      </w:r>
      <w:r>
        <w:rPr>
          <w:color w:val="1F262A"/>
          <w:w w:val="110"/>
          <w:sz w:val="19"/>
        </w:rPr>
        <w:t>yöntemler</w:t>
      </w:r>
      <w:r>
        <w:rPr>
          <w:color w:val="1F262A"/>
          <w:spacing w:val="30"/>
          <w:w w:val="110"/>
          <w:sz w:val="19"/>
        </w:rPr>
        <w:t xml:space="preserve"> </w:t>
      </w:r>
      <w:r>
        <w:rPr>
          <w:color w:val="1F262A"/>
          <w:w w:val="110"/>
          <w:sz w:val="19"/>
        </w:rPr>
        <w:t>ile</w:t>
      </w:r>
      <w:r>
        <w:rPr>
          <w:color w:val="1F262A"/>
          <w:spacing w:val="30"/>
          <w:w w:val="110"/>
          <w:sz w:val="19"/>
        </w:rPr>
        <w:t xml:space="preserve"> </w:t>
      </w:r>
      <w:r>
        <w:rPr>
          <w:color w:val="1F262A"/>
          <w:w w:val="110"/>
          <w:sz w:val="19"/>
        </w:rPr>
        <w:t>makine</w:t>
      </w:r>
      <w:r>
        <w:rPr>
          <w:color w:val="1F262A"/>
          <w:spacing w:val="30"/>
          <w:w w:val="110"/>
          <w:sz w:val="19"/>
        </w:rPr>
        <w:t xml:space="preserve"> </w:t>
      </w:r>
      <w:r>
        <w:rPr>
          <w:color w:val="1F262A"/>
          <w:w w:val="110"/>
          <w:sz w:val="19"/>
        </w:rPr>
        <w:t>öğrenmesi</w:t>
      </w:r>
      <w:r>
        <w:rPr>
          <w:color w:val="1F262A"/>
          <w:spacing w:val="30"/>
          <w:w w:val="110"/>
          <w:sz w:val="19"/>
        </w:rPr>
        <w:t xml:space="preserve"> </w:t>
      </w:r>
      <w:r>
        <w:rPr>
          <w:color w:val="1F262A"/>
          <w:w w:val="110"/>
          <w:sz w:val="19"/>
        </w:rPr>
        <w:t>yöntemleri</w:t>
      </w:r>
      <w:r>
        <w:rPr>
          <w:color w:val="1F262A"/>
          <w:spacing w:val="30"/>
          <w:w w:val="110"/>
          <w:sz w:val="19"/>
        </w:rPr>
        <w:t xml:space="preserve"> </w:t>
      </w:r>
      <w:r>
        <w:rPr>
          <w:color w:val="1F262A"/>
          <w:w w:val="110"/>
          <w:sz w:val="19"/>
        </w:rPr>
        <w:t>arasında</w:t>
      </w:r>
      <w:r>
        <w:rPr>
          <w:color w:val="1F262A"/>
          <w:spacing w:val="30"/>
          <w:w w:val="110"/>
          <w:sz w:val="19"/>
        </w:rPr>
        <w:t xml:space="preserve"> </w:t>
      </w:r>
      <w:r>
        <w:rPr>
          <w:color w:val="1F262A"/>
          <w:w w:val="110"/>
          <w:sz w:val="19"/>
        </w:rPr>
        <w:t>anlamlı</w:t>
      </w:r>
      <w:r>
        <w:rPr>
          <w:color w:val="1F262A"/>
          <w:spacing w:val="30"/>
          <w:w w:val="110"/>
          <w:sz w:val="19"/>
        </w:rPr>
        <w:t xml:space="preserve"> </w:t>
      </w:r>
      <w:r>
        <w:rPr>
          <w:color w:val="1F262A"/>
          <w:w w:val="110"/>
          <w:sz w:val="19"/>
        </w:rPr>
        <w:t>bir</w:t>
      </w:r>
      <w:r>
        <w:rPr>
          <w:color w:val="1F262A"/>
          <w:spacing w:val="30"/>
          <w:w w:val="110"/>
          <w:sz w:val="19"/>
        </w:rPr>
        <w:t xml:space="preserve"> </w:t>
      </w:r>
      <w:r>
        <w:rPr>
          <w:color w:val="1F262A"/>
          <w:w w:val="110"/>
          <w:sz w:val="19"/>
        </w:rPr>
        <w:t>performans farkı var mıdır?</w:t>
      </w:r>
    </w:p>
    <w:p>
      <w:pPr>
        <w:pStyle w:val="ListParagraph"/>
        <w:numPr>
          <w:ilvl w:val="0"/>
          <w:numId w:val="2"/>
        </w:numPr>
        <w:tabs>
          <w:tab w:val="clear" w:pos="720"/>
          <w:tab w:val="left" w:pos="521" w:leader="none"/>
        </w:tabs>
        <w:spacing w:before="117" w:after="0"/>
        <w:rPr>
          <w:sz w:val="19"/>
        </w:rPr>
      </w:pPr>
      <w:r>
        <w:rPr>
          <w:color w:val="1F262A"/>
          <w:w w:val="110"/>
          <w:sz w:val="19"/>
        </w:rPr>
        <w:t>Model,</w:t>
      </w:r>
      <w:r>
        <w:rPr>
          <w:color w:val="1F262A"/>
          <w:spacing w:val="6"/>
          <w:w w:val="110"/>
          <w:sz w:val="19"/>
        </w:rPr>
        <w:t xml:space="preserve"> </w:t>
      </w:r>
      <w:r>
        <w:rPr>
          <w:color w:val="1F262A"/>
          <w:w w:val="110"/>
          <w:sz w:val="19"/>
        </w:rPr>
        <w:t>kesin</w:t>
      </w:r>
      <w:r>
        <w:rPr>
          <w:color w:val="1F262A"/>
          <w:spacing w:val="6"/>
          <w:w w:val="110"/>
          <w:sz w:val="19"/>
        </w:rPr>
        <w:t xml:space="preserve"> </w:t>
      </w:r>
      <w:r>
        <w:rPr>
          <w:color w:val="1F262A"/>
          <w:w w:val="110"/>
          <w:sz w:val="19"/>
        </w:rPr>
        <w:t>olarak</w:t>
      </w:r>
      <w:r>
        <w:rPr>
          <w:color w:val="1F262A"/>
          <w:spacing w:val="6"/>
          <w:w w:val="110"/>
          <w:sz w:val="19"/>
        </w:rPr>
        <w:t xml:space="preserve"> </w:t>
      </w:r>
      <w:r>
        <w:rPr>
          <w:color w:val="1F262A"/>
          <w:w w:val="110"/>
          <w:sz w:val="19"/>
        </w:rPr>
        <w:t>normal</w:t>
      </w:r>
      <w:r>
        <w:rPr>
          <w:color w:val="1F262A"/>
          <w:spacing w:val="6"/>
          <w:w w:val="110"/>
          <w:sz w:val="19"/>
        </w:rPr>
        <w:t xml:space="preserve"> </w:t>
      </w:r>
      <w:r>
        <w:rPr>
          <w:color w:val="1F262A"/>
          <w:w w:val="110"/>
          <w:sz w:val="19"/>
        </w:rPr>
        <w:t>veya</w:t>
      </w:r>
      <w:r>
        <w:rPr>
          <w:color w:val="1F262A"/>
          <w:spacing w:val="6"/>
          <w:w w:val="110"/>
          <w:sz w:val="19"/>
        </w:rPr>
        <w:t xml:space="preserve"> </w:t>
      </w:r>
      <w:r>
        <w:rPr>
          <w:color w:val="1F262A"/>
          <w:w w:val="110"/>
          <w:sz w:val="19"/>
        </w:rPr>
        <w:t>anormal</w:t>
      </w:r>
      <w:r>
        <w:rPr>
          <w:color w:val="1F262A"/>
          <w:spacing w:val="6"/>
          <w:w w:val="110"/>
          <w:sz w:val="19"/>
        </w:rPr>
        <w:t xml:space="preserve"> </w:t>
      </w:r>
      <w:r>
        <w:rPr>
          <w:color w:val="1F262A"/>
          <w:w w:val="110"/>
          <w:sz w:val="19"/>
        </w:rPr>
        <w:t>kabul</w:t>
      </w:r>
      <w:r>
        <w:rPr>
          <w:color w:val="1F262A"/>
          <w:spacing w:val="6"/>
          <w:w w:val="110"/>
          <w:sz w:val="19"/>
        </w:rPr>
        <w:t xml:space="preserve"> </w:t>
      </w:r>
      <w:r>
        <w:rPr>
          <w:color w:val="1F262A"/>
          <w:w w:val="110"/>
          <w:sz w:val="19"/>
        </w:rPr>
        <w:t>edilemeyen</w:t>
      </w:r>
      <w:r>
        <w:rPr>
          <w:color w:val="1F262A"/>
          <w:spacing w:val="6"/>
          <w:w w:val="110"/>
          <w:sz w:val="19"/>
        </w:rPr>
        <w:t xml:space="preserve"> </w:t>
      </w:r>
      <w:r>
        <w:rPr>
          <w:color w:val="1F262A"/>
          <w:w w:val="110"/>
          <w:sz w:val="19"/>
        </w:rPr>
        <w:t>gözlemleri</w:t>
      </w:r>
      <w:r>
        <w:rPr>
          <w:color w:val="1F262A"/>
          <w:spacing w:val="6"/>
          <w:w w:val="110"/>
          <w:sz w:val="19"/>
        </w:rPr>
        <w:t xml:space="preserve"> </w:t>
      </w:r>
      <w:r>
        <w:rPr>
          <w:color w:val="1F262A"/>
          <w:w w:val="110"/>
          <w:sz w:val="19"/>
        </w:rPr>
        <w:t>belirleyebilir</w:t>
      </w:r>
      <w:r>
        <w:rPr>
          <w:color w:val="1F262A"/>
          <w:spacing w:val="6"/>
          <w:w w:val="110"/>
          <w:sz w:val="19"/>
        </w:rPr>
        <w:t xml:space="preserve"> </w:t>
      </w:r>
      <w:r>
        <w:rPr>
          <w:color w:val="1F262A"/>
          <w:spacing w:val="-5"/>
          <w:w w:val="110"/>
          <w:sz w:val="19"/>
        </w:rPr>
        <w:t>mi?</w:t>
      </w:r>
    </w:p>
    <w:p>
      <w:pPr>
        <w:pStyle w:val="ListParagraph"/>
        <w:numPr>
          <w:ilvl w:val="0"/>
          <w:numId w:val="2"/>
        </w:numPr>
        <w:tabs>
          <w:tab w:val="clear" w:pos="720"/>
          <w:tab w:val="left" w:pos="521" w:leader="none"/>
        </w:tabs>
        <w:rPr>
          <w:sz w:val="19"/>
        </w:rPr>
      </w:pPr>
      <w:r>
        <w:rPr>
          <w:color w:val="1F262A"/>
          <w:w w:val="110"/>
          <w:sz w:val="19"/>
        </w:rPr>
        <w:t>Hangi</w:t>
      </w:r>
      <w:r>
        <w:rPr>
          <w:color w:val="1F262A"/>
          <w:spacing w:val="2"/>
          <w:w w:val="110"/>
          <w:sz w:val="19"/>
        </w:rPr>
        <w:t xml:space="preserve"> </w:t>
      </w:r>
      <w:r>
        <w:rPr>
          <w:color w:val="1F262A"/>
          <w:w w:val="110"/>
          <w:sz w:val="19"/>
        </w:rPr>
        <w:t>sensörler</w:t>
      </w:r>
      <w:r>
        <w:rPr>
          <w:color w:val="1F262A"/>
          <w:spacing w:val="3"/>
          <w:w w:val="110"/>
          <w:sz w:val="19"/>
        </w:rPr>
        <w:t xml:space="preserve"> </w:t>
      </w:r>
      <w:r>
        <w:rPr>
          <w:color w:val="1F262A"/>
          <w:w w:val="110"/>
          <w:sz w:val="19"/>
        </w:rPr>
        <w:t>ve</w:t>
      </w:r>
      <w:r>
        <w:rPr>
          <w:color w:val="1F262A"/>
          <w:spacing w:val="2"/>
          <w:w w:val="110"/>
          <w:sz w:val="19"/>
        </w:rPr>
        <w:t xml:space="preserve"> </w:t>
      </w:r>
      <w:r>
        <w:rPr>
          <w:color w:val="1F262A"/>
          <w:w w:val="110"/>
          <w:sz w:val="19"/>
        </w:rPr>
        <w:t>özellikler</w:t>
      </w:r>
      <w:r>
        <w:rPr>
          <w:color w:val="1F262A"/>
          <w:spacing w:val="3"/>
          <w:w w:val="110"/>
          <w:sz w:val="19"/>
        </w:rPr>
        <w:t xml:space="preserve"> </w:t>
      </w:r>
      <w:r>
        <w:rPr>
          <w:color w:val="1F262A"/>
          <w:w w:val="110"/>
          <w:sz w:val="19"/>
        </w:rPr>
        <w:t>anomali</w:t>
      </w:r>
      <w:r>
        <w:rPr>
          <w:color w:val="1F262A"/>
          <w:spacing w:val="3"/>
          <w:w w:val="110"/>
          <w:sz w:val="19"/>
        </w:rPr>
        <w:t xml:space="preserve"> </w:t>
      </w:r>
      <w:r>
        <w:rPr>
          <w:color w:val="1F262A"/>
          <w:w w:val="110"/>
          <w:sz w:val="19"/>
        </w:rPr>
        <w:t>tespitinde</w:t>
      </w:r>
      <w:r>
        <w:rPr>
          <w:color w:val="1F262A"/>
          <w:spacing w:val="2"/>
          <w:w w:val="110"/>
          <w:sz w:val="19"/>
        </w:rPr>
        <w:t xml:space="preserve"> </w:t>
      </w:r>
      <w:r>
        <w:rPr>
          <w:color w:val="1F262A"/>
          <w:w w:val="110"/>
          <w:sz w:val="19"/>
        </w:rPr>
        <w:t>daha</w:t>
      </w:r>
      <w:r>
        <w:rPr>
          <w:color w:val="1F262A"/>
          <w:spacing w:val="3"/>
          <w:w w:val="110"/>
          <w:sz w:val="19"/>
        </w:rPr>
        <w:t xml:space="preserve"> </w:t>
      </w:r>
      <w:r>
        <w:rPr>
          <w:color w:val="1F262A"/>
          <w:w w:val="110"/>
          <w:sz w:val="19"/>
        </w:rPr>
        <w:t>etkili</w:t>
      </w:r>
      <w:r>
        <w:rPr>
          <w:color w:val="1F262A"/>
          <w:spacing w:val="2"/>
          <w:w w:val="110"/>
          <w:sz w:val="19"/>
        </w:rPr>
        <w:t xml:space="preserve"> </w:t>
      </w:r>
      <w:r>
        <w:rPr>
          <w:color w:val="1F262A"/>
          <w:spacing w:val="-2"/>
          <w:w w:val="110"/>
          <w:sz w:val="19"/>
        </w:rPr>
        <w:t>olmaktadır?</w:t>
      </w:r>
    </w:p>
    <w:p>
      <w:pPr>
        <w:pStyle w:val="BodyText"/>
        <w:spacing w:before="84" w:after="0"/>
        <w:rPr/>
      </w:pPr>
      <w:r>
        <w:rPr/>
      </w:r>
    </w:p>
    <w:p>
      <w:pPr>
        <w:pStyle w:val="Heading2"/>
        <w:numPr>
          <w:ilvl w:val="0"/>
          <w:numId w:val="3"/>
        </w:numPr>
        <w:tabs>
          <w:tab w:val="clear" w:pos="720"/>
          <w:tab w:val="left" w:pos="659" w:leader="none"/>
        </w:tabs>
        <w:ind w:hanging="398" w:left="659"/>
        <w:rPr/>
      </w:pPr>
      <w:r>
        <w:rPr>
          <w:color w:val="16314D"/>
          <w:w w:val="115"/>
        </w:rPr>
        <w:t>Projenin</w:t>
      </w:r>
      <w:r>
        <w:rPr>
          <w:color w:val="16314D"/>
          <w:spacing w:val="18"/>
          <w:w w:val="120"/>
        </w:rPr>
        <w:t xml:space="preserve"> </w:t>
      </w:r>
      <w:r>
        <w:rPr>
          <w:color w:val="16314D"/>
          <w:spacing w:val="-2"/>
          <w:w w:val="120"/>
        </w:rPr>
        <w:t>Kapsamı</w:t>
      </w:r>
    </w:p>
    <w:p>
      <w:pPr>
        <w:sectPr>
          <w:footerReference w:type="even" r:id="rId2"/>
          <w:footerReference w:type="default" r:id="rId3"/>
          <w:type w:val="nextPage"/>
          <w:pgSz w:w="11906" w:h="16838"/>
          <w:pgMar w:left="992" w:right="992" w:gutter="0" w:header="0" w:top="1060" w:footer="455" w:bottom="680"/>
          <w:pgNumType w:start="2" w:fmt="decimal"/>
          <w:formProt w:val="false"/>
          <w:textDirection w:val="lrTb"/>
          <w:docGrid w:type="default" w:linePitch="100" w:charSpace="4096"/>
        </w:sectPr>
        <w:pStyle w:val="BodyText"/>
        <w:spacing w:lineRule="auto" w:line="302" w:before="170" w:after="0"/>
        <w:ind w:left="261" w:right="259"/>
        <w:jc w:val="both"/>
        <w:rPr/>
      </w:pPr>
      <w:r>
        <w:rPr>
          <w:color w:val="1F262A"/>
          <w:w w:val="110"/>
        </w:rPr>
        <w:t xml:space="preserve">Çalışma, yapısal sağlık izlemenin ilk düzeyi olan anomali veya hasar varlığının belirlenmesi ile </w:t>
      </w:r>
      <w:r>
        <w:rPr>
          <w:color w:val="1F262A"/>
          <w:spacing w:val="-2"/>
          <w:w w:val="110"/>
        </w:rPr>
        <w:t>sınırlandırılacaktır.</w:t>
      </w:r>
    </w:p>
    <w:tbl>
      <w:tblPr>
        <w:tblStyle w:val="TabloKlavuzuAk"/>
        <w:tblW w:w="907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535"/>
        <w:gridCol w:w="4534"/>
      </w:tblGrid>
      <w:tr>
        <w:trPr>
          <w:trHeight w:val="410" w:hRule="atLeast"/>
        </w:trPr>
        <w:tc>
          <w:tcPr>
            <w:tcW w:w="4535" w:type="dxa"/>
            <w:tcBorders/>
          </w:tcPr>
          <w:p>
            <w:pPr>
              <w:pStyle w:val="TableParagraph"/>
              <w:widowControl w:val="false"/>
              <w:spacing w:before="108" w:after="0"/>
              <w:jc w:val="left"/>
              <w:rPr>
                <w:sz w:val="16"/>
              </w:rPr>
            </w:pPr>
            <w:r>
              <w:rPr>
                <w:color w:val="1F262A"/>
                <w:w w:val="115"/>
                <w:kern w:val="0"/>
                <w:sz w:val="16"/>
                <w:szCs w:val="22"/>
                <w:lang w:eastAsia="en-US" w:bidi="ar-SA"/>
              </w:rPr>
              <w:t>Çalışmaya</w:t>
            </w:r>
            <w:r>
              <w:rPr>
                <w:color w:val="1F262A"/>
                <w:spacing w:val="3"/>
                <w:w w:val="115"/>
                <w:kern w:val="0"/>
                <w:sz w:val="16"/>
                <w:szCs w:val="22"/>
                <w:lang w:eastAsia="en-US" w:bidi="ar-SA"/>
              </w:rPr>
              <w:t xml:space="preserve"> </w:t>
            </w:r>
            <w:r>
              <w:rPr>
                <w:color w:val="1F262A"/>
                <w:w w:val="115"/>
                <w:kern w:val="0"/>
                <w:sz w:val="16"/>
                <w:szCs w:val="22"/>
                <w:lang w:eastAsia="en-US" w:bidi="ar-SA"/>
              </w:rPr>
              <w:t>dahil</w:t>
            </w:r>
            <w:r>
              <w:rPr>
                <w:color w:val="1F262A"/>
                <w:spacing w:val="2"/>
                <w:w w:val="115"/>
                <w:kern w:val="0"/>
                <w:sz w:val="16"/>
                <w:szCs w:val="22"/>
                <w:lang w:eastAsia="en-US" w:bidi="ar-SA"/>
              </w:rPr>
              <w:t xml:space="preserve"> </w:t>
            </w:r>
            <w:r>
              <w:rPr>
                <w:color w:val="1F262A"/>
                <w:spacing w:val="-2"/>
                <w:w w:val="115"/>
                <w:kern w:val="0"/>
                <w:sz w:val="16"/>
                <w:szCs w:val="22"/>
                <w:lang w:eastAsia="en-US" w:bidi="ar-SA"/>
              </w:rPr>
              <w:t>edilecekler</w:t>
            </w:r>
          </w:p>
        </w:tc>
        <w:tc>
          <w:tcPr>
            <w:tcW w:w="4534" w:type="dxa"/>
            <w:tcBorders/>
          </w:tcPr>
          <w:p>
            <w:pPr>
              <w:pStyle w:val="TableParagraph"/>
              <w:widowControl w:val="false"/>
              <w:spacing w:before="108" w:after="0"/>
              <w:jc w:val="left"/>
              <w:rPr>
                <w:sz w:val="16"/>
              </w:rPr>
            </w:pPr>
            <w:r>
              <w:rPr>
                <w:color w:val="1F262A"/>
                <w:w w:val="115"/>
                <w:kern w:val="0"/>
                <w:sz w:val="16"/>
                <w:szCs w:val="22"/>
                <w:lang w:eastAsia="en-US" w:bidi="ar-SA"/>
              </w:rPr>
              <w:t>Başlangıç</w:t>
            </w:r>
            <w:r>
              <w:rPr>
                <w:color w:val="1F262A"/>
                <w:spacing w:val="17"/>
                <w:w w:val="115"/>
                <w:kern w:val="0"/>
                <w:sz w:val="16"/>
                <w:szCs w:val="22"/>
                <w:lang w:eastAsia="en-US" w:bidi="ar-SA"/>
              </w:rPr>
              <w:t xml:space="preserve"> </w:t>
            </w:r>
            <w:r>
              <w:rPr>
                <w:color w:val="1F262A"/>
                <w:w w:val="115"/>
                <w:kern w:val="0"/>
                <w:sz w:val="16"/>
                <w:szCs w:val="22"/>
                <w:lang w:eastAsia="en-US" w:bidi="ar-SA"/>
              </w:rPr>
              <w:t>kapsamına</w:t>
            </w:r>
            <w:r>
              <w:rPr>
                <w:color w:val="1F262A"/>
                <w:spacing w:val="17"/>
                <w:w w:val="115"/>
                <w:kern w:val="0"/>
                <w:sz w:val="16"/>
                <w:szCs w:val="22"/>
                <w:lang w:eastAsia="en-US" w:bidi="ar-SA"/>
              </w:rPr>
              <w:t xml:space="preserve"> </w:t>
            </w:r>
            <w:r>
              <w:rPr>
                <w:color w:val="1F262A"/>
                <w:spacing w:val="-2"/>
                <w:w w:val="115"/>
                <w:kern w:val="0"/>
                <w:sz w:val="16"/>
                <w:szCs w:val="22"/>
                <w:lang w:eastAsia="en-US" w:bidi="ar-SA"/>
              </w:rPr>
              <w:t>alınmayacaklar</w:t>
            </w:r>
          </w:p>
        </w:tc>
      </w:tr>
      <w:tr>
        <w:trPr>
          <w:trHeight w:val="2170" w:hRule="atLeast"/>
        </w:trPr>
        <w:tc>
          <w:tcPr>
            <w:tcW w:w="4535" w:type="dxa"/>
            <w:tcBorders/>
          </w:tcPr>
          <w:p>
            <w:pPr>
              <w:pStyle w:val="TableParagraph"/>
              <w:widowControl w:val="false"/>
              <w:spacing w:lineRule="auto" w:line="280" w:before="108" w:after="0"/>
              <w:ind w:left="98" w:right="2828"/>
              <w:jc w:val="left"/>
              <w:rPr>
                <w:sz w:val="16"/>
              </w:rPr>
            </w:pPr>
            <w:r>
              <w:rPr>
                <w:color w:val="1F262A"/>
                <w:spacing w:val="-2"/>
                <w:w w:val="115"/>
                <w:kern w:val="0"/>
                <w:sz w:val="16"/>
                <w:szCs w:val="22"/>
                <w:lang w:eastAsia="en-US" w:bidi="ar-SA"/>
              </w:rPr>
              <w:t>Veri</w:t>
            </w:r>
            <w:r>
              <w:rPr>
                <w:color w:val="1F262A"/>
                <w:spacing w:val="-12"/>
                <w:w w:val="115"/>
                <w:kern w:val="0"/>
                <w:sz w:val="16"/>
                <w:szCs w:val="22"/>
                <w:lang w:eastAsia="en-US" w:bidi="ar-SA"/>
              </w:rPr>
              <w:t xml:space="preserve"> </w:t>
            </w:r>
            <w:r>
              <w:rPr>
                <w:color w:val="1F262A"/>
                <w:spacing w:val="-2"/>
                <w:w w:val="115"/>
                <w:kern w:val="0"/>
                <w:sz w:val="16"/>
                <w:szCs w:val="22"/>
                <w:lang w:eastAsia="en-US" w:bidi="ar-SA"/>
              </w:rPr>
              <w:t>kalite</w:t>
            </w:r>
            <w:r>
              <w:rPr>
                <w:color w:val="1F262A"/>
                <w:spacing w:val="-12"/>
                <w:w w:val="115"/>
                <w:kern w:val="0"/>
                <w:sz w:val="16"/>
                <w:szCs w:val="22"/>
                <w:lang w:eastAsia="en-US" w:bidi="ar-SA"/>
              </w:rPr>
              <w:t xml:space="preserve"> </w:t>
            </w:r>
            <w:r>
              <w:rPr>
                <w:color w:val="1F262A"/>
                <w:spacing w:val="-2"/>
                <w:w w:val="115"/>
                <w:kern w:val="0"/>
                <w:sz w:val="16"/>
                <w:szCs w:val="22"/>
                <w:lang w:eastAsia="en-US" w:bidi="ar-SA"/>
              </w:rPr>
              <w:t xml:space="preserve">kontrolü </w:t>
            </w:r>
            <w:r>
              <w:rPr>
                <w:color w:val="1F262A"/>
                <w:w w:val="115"/>
                <w:kern w:val="0"/>
                <w:sz w:val="16"/>
                <w:szCs w:val="22"/>
                <w:lang w:eastAsia="en-US" w:bidi="ar-SA"/>
              </w:rPr>
              <w:t>Sinyal ön işleme</w:t>
            </w:r>
          </w:p>
          <w:p>
            <w:pPr>
              <w:pStyle w:val="TableParagraph"/>
              <w:widowControl w:val="false"/>
              <w:spacing w:lineRule="auto" w:line="280" w:before="2" w:after="0"/>
              <w:ind w:left="98" w:right="1806"/>
              <w:jc w:val="left"/>
              <w:rPr>
                <w:sz w:val="16"/>
              </w:rPr>
            </w:pPr>
            <w:r>
              <w:rPr>
                <w:color w:val="1F262A"/>
                <w:w w:val="115"/>
                <w:kern w:val="0"/>
                <w:sz w:val="16"/>
                <w:szCs w:val="22"/>
                <w:lang w:eastAsia="en-US" w:bidi="ar-SA"/>
              </w:rPr>
              <w:t>Zaman</w:t>
            </w:r>
            <w:r>
              <w:rPr>
                <w:color w:val="1F262A"/>
                <w:spacing w:val="-14"/>
                <w:w w:val="115"/>
                <w:kern w:val="0"/>
                <w:sz w:val="16"/>
                <w:szCs w:val="22"/>
                <w:lang w:eastAsia="en-US" w:bidi="ar-SA"/>
              </w:rPr>
              <w:t xml:space="preserve"> </w:t>
            </w:r>
            <w:r>
              <w:rPr>
                <w:color w:val="1F262A"/>
                <w:w w:val="115"/>
                <w:kern w:val="0"/>
                <w:sz w:val="16"/>
                <w:szCs w:val="22"/>
                <w:lang w:eastAsia="en-US" w:bidi="ar-SA"/>
              </w:rPr>
              <w:t>ve</w:t>
            </w:r>
            <w:r>
              <w:rPr>
                <w:color w:val="1F262A"/>
                <w:spacing w:val="-14"/>
                <w:w w:val="115"/>
                <w:kern w:val="0"/>
                <w:sz w:val="16"/>
                <w:szCs w:val="22"/>
                <w:lang w:eastAsia="en-US" w:bidi="ar-SA"/>
              </w:rPr>
              <w:t xml:space="preserve"> </w:t>
            </w:r>
            <w:r>
              <w:rPr>
                <w:color w:val="1F262A"/>
                <w:w w:val="115"/>
                <w:kern w:val="0"/>
                <w:sz w:val="16"/>
                <w:szCs w:val="22"/>
                <w:lang w:eastAsia="en-US" w:bidi="ar-SA"/>
              </w:rPr>
              <w:t>frekans</w:t>
            </w:r>
            <w:r>
              <w:rPr>
                <w:color w:val="1F262A"/>
                <w:spacing w:val="-14"/>
                <w:w w:val="115"/>
                <w:kern w:val="0"/>
                <w:sz w:val="16"/>
                <w:szCs w:val="22"/>
                <w:lang w:eastAsia="en-US" w:bidi="ar-SA"/>
              </w:rPr>
              <w:t xml:space="preserve"> </w:t>
            </w:r>
            <w:r>
              <w:rPr>
                <w:color w:val="1F262A"/>
                <w:w w:val="115"/>
                <w:kern w:val="0"/>
                <w:sz w:val="16"/>
                <w:szCs w:val="22"/>
                <w:lang w:eastAsia="en-US" w:bidi="ar-SA"/>
              </w:rPr>
              <w:t>özellikleri Uygunsa modal özellikler Sağlıklı davranış modeli Denetimsiz anomali tespiti Bağımsız doğrulama</w:t>
            </w:r>
          </w:p>
          <w:p>
            <w:pPr>
              <w:pStyle w:val="TableParagraph"/>
              <w:widowControl w:val="false"/>
              <w:spacing w:lineRule="auto" w:line="280" w:before="4" w:after="0"/>
              <w:ind w:left="98" w:right="2828"/>
              <w:jc w:val="left"/>
              <w:rPr>
                <w:sz w:val="16"/>
              </w:rPr>
            </w:pPr>
            <w:r>
              <w:rPr>
                <w:color w:val="1F262A"/>
                <w:w w:val="115"/>
                <w:kern w:val="0"/>
                <w:sz w:val="16"/>
                <w:szCs w:val="22"/>
                <w:lang w:eastAsia="en-US" w:bidi="ar-SA"/>
              </w:rPr>
              <w:t>Yanlış</w:t>
            </w:r>
            <w:r>
              <w:rPr>
                <w:color w:val="1F262A"/>
                <w:spacing w:val="-14"/>
                <w:w w:val="115"/>
                <w:kern w:val="0"/>
                <w:sz w:val="16"/>
                <w:szCs w:val="22"/>
                <w:lang w:eastAsia="en-US" w:bidi="ar-SA"/>
              </w:rPr>
              <w:t xml:space="preserve"> </w:t>
            </w:r>
            <w:r>
              <w:rPr>
                <w:color w:val="1F262A"/>
                <w:w w:val="115"/>
                <w:kern w:val="0"/>
                <w:sz w:val="16"/>
                <w:szCs w:val="22"/>
                <w:lang w:eastAsia="en-US" w:bidi="ar-SA"/>
              </w:rPr>
              <w:t>alarm</w:t>
            </w:r>
            <w:r>
              <w:rPr>
                <w:color w:val="1F262A"/>
                <w:spacing w:val="-14"/>
                <w:w w:val="115"/>
                <w:kern w:val="0"/>
                <w:sz w:val="16"/>
                <w:szCs w:val="22"/>
                <w:lang w:eastAsia="en-US" w:bidi="ar-SA"/>
              </w:rPr>
              <w:t xml:space="preserve"> </w:t>
            </w:r>
            <w:r>
              <w:rPr>
                <w:color w:val="1F262A"/>
                <w:w w:val="115"/>
                <w:kern w:val="0"/>
                <w:sz w:val="16"/>
                <w:szCs w:val="22"/>
                <w:lang w:eastAsia="en-US" w:bidi="ar-SA"/>
              </w:rPr>
              <w:t>analizi Karar belirsizliği</w:t>
            </w:r>
          </w:p>
        </w:tc>
        <w:tc>
          <w:tcPr>
            <w:tcW w:w="4534" w:type="dxa"/>
            <w:tcBorders/>
          </w:tcPr>
          <w:p>
            <w:pPr>
              <w:pStyle w:val="TableParagraph"/>
              <w:widowControl w:val="false"/>
              <w:spacing w:lineRule="auto" w:line="280" w:before="108" w:after="0"/>
              <w:ind w:left="98" w:right="1540"/>
              <w:jc w:val="left"/>
              <w:rPr>
                <w:sz w:val="16"/>
              </w:rPr>
            </w:pPr>
            <w:r>
              <w:rPr>
                <w:color w:val="1F262A"/>
                <w:w w:val="115"/>
                <w:kern w:val="0"/>
                <w:sz w:val="16"/>
                <w:szCs w:val="22"/>
                <w:lang w:eastAsia="en-US" w:bidi="ar-SA"/>
              </w:rPr>
              <w:t>Hasarın kesin yerinin belirlenmesi Hasar şiddetinin nicel tahmini Sonlu</w:t>
            </w:r>
            <w:r>
              <w:rPr>
                <w:color w:val="1F262A"/>
                <w:spacing w:val="-4"/>
                <w:w w:val="115"/>
                <w:kern w:val="0"/>
                <w:sz w:val="16"/>
                <w:szCs w:val="22"/>
                <w:lang w:eastAsia="en-US" w:bidi="ar-SA"/>
              </w:rPr>
              <w:t xml:space="preserve"> </w:t>
            </w:r>
            <w:r>
              <w:rPr>
                <w:color w:val="1F262A"/>
                <w:w w:val="115"/>
                <w:kern w:val="0"/>
                <w:sz w:val="16"/>
                <w:szCs w:val="22"/>
                <w:lang w:eastAsia="en-US" w:bidi="ar-SA"/>
              </w:rPr>
              <w:t>eleman</w:t>
            </w:r>
            <w:r>
              <w:rPr>
                <w:color w:val="1F262A"/>
                <w:spacing w:val="-4"/>
                <w:w w:val="115"/>
                <w:kern w:val="0"/>
                <w:sz w:val="16"/>
                <w:szCs w:val="22"/>
                <w:lang w:eastAsia="en-US" w:bidi="ar-SA"/>
              </w:rPr>
              <w:t xml:space="preserve"> </w:t>
            </w:r>
            <w:r>
              <w:rPr>
                <w:color w:val="1F262A"/>
                <w:w w:val="115"/>
                <w:kern w:val="0"/>
                <w:sz w:val="16"/>
                <w:szCs w:val="22"/>
                <w:lang w:eastAsia="en-US" w:bidi="ar-SA"/>
              </w:rPr>
              <w:t>model</w:t>
            </w:r>
            <w:r>
              <w:rPr>
                <w:color w:val="1F262A"/>
                <w:spacing w:val="-4"/>
                <w:w w:val="115"/>
                <w:kern w:val="0"/>
                <w:sz w:val="16"/>
                <w:szCs w:val="22"/>
                <w:lang w:eastAsia="en-US" w:bidi="ar-SA"/>
              </w:rPr>
              <w:t xml:space="preserve"> </w:t>
            </w:r>
            <w:r>
              <w:rPr>
                <w:color w:val="1F262A"/>
                <w:w w:val="115"/>
                <w:kern w:val="0"/>
                <w:sz w:val="16"/>
                <w:szCs w:val="22"/>
                <w:lang w:eastAsia="en-US" w:bidi="ar-SA"/>
              </w:rPr>
              <w:t>güncellemesi Kalan ömür tahmini</w:t>
            </w:r>
          </w:p>
          <w:p>
            <w:pPr>
              <w:pStyle w:val="TableParagraph"/>
              <w:widowControl w:val="false"/>
              <w:spacing w:lineRule="auto" w:line="280" w:before="4" w:after="0"/>
              <w:ind w:left="98" w:right="1761"/>
              <w:jc w:val="left"/>
              <w:rPr>
                <w:sz w:val="16"/>
              </w:rPr>
            </w:pPr>
            <w:r>
              <w:rPr>
                <w:color w:val="1F262A"/>
                <w:w w:val="115"/>
                <w:kern w:val="0"/>
                <w:sz w:val="16"/>
                <w:szCs w:val="22"/>
                <w:lang w:eastAsia="en-US" w:bidi="ar-SA"/>
              </w:rPr>
              <w:t>Derin öğrenme zorunluluğu Gerçek</w:t>
            </w:r>
            <w:r>
              <w:rPr>
                <w:color w:val="1F262A"/>
                <w:spacing w:val="-14"/>
                <w:w w:val="115"/>
                <w:kern w:val="0"/>
                <w:sz w:val="16"/>
                <w:szCs w:val="22"/>
                <w:lang w:eastAsia="en-US" w:bidi="ar-SA"/>
              </w:rPr>
              <w:t xml:space="preserve"> </w:t>
            </w:r>
            <w:r>
              <w:rPr>
                <w:color w:val="1F262A"/>
                <w:w w:val="115"/>
                <w:kern w:val="0"/>
                <w:sz w:val="16"/>
                <w:szCs w:val="22"/>
                <w:lang w:eastAsia="en-US" w:bidi="ar-SA"/>
              </w:rPr>
              <w:t>zamanlı/mobil</w:t>
            </w:r>
            <w:r>
              <w:rPr>
                <w:color w:val="1F262A"/>
                <w:spacing w:val="-14"/>
                <w:w w:val="115"/>
                <w:kern w:val="0"/>
                <w:sz w:val="16"/>
                <w:szCs w:val="22"/>
                <w:lang w:eastAsia="en-US" w:bidi="ar-SA"/>
              </w:rPr>
              <w:t xml:space="preserve"> </w:t>
            </w:r>
            <w:r>
              <w:rPr>
                <w:color w:val="1F262A"/>
                <w:w w:val="115"/>
                <w:kern w:val="0"/>
                <w:sz w:val="16"/>
                <w:szCs w:val="22"/>
                <w:lang w:eastAsia="en-US" w:bidi="ar-SA"/>
              </w:rPr>
              <w:t>uygulama Yeni sensörlerle ölçüm</w:t>
            </w:r>
          </w:p>
        </w:tc>
      </w:tr>
    </w:tbl>
    <w:p>
      <w:pPr>
        <w:pStyle w:val="Heading2"/>
        <w:numPr>
          <w:ilvl w:val="0"/>
          <w:numId w:val="3"/>
        </w:numPr>
        <w:tabs>
          <w:tab w:val="clear" w:pos="720"/>
          <w:tab w:val="left" w:pos="659" w:leader="none"/>
        </w:tabs>
        <w:spacing w:before="269" w:after="0"/>
        <w:ind w:hanging="398" w:left="659"/>
        <w:rPr/>
      </w:pPr>
      <w:r>
        <w:rPr>
          <w:color w:val="16314D"/>
          <w:w w:val="120"/>
        </w:rPr>
        <w:t>Veri</w:t>
      </w:r>
      <w:r>
        <w:rPr>
          <w:color w:val="16314D"/>
          <w:spacing w:val="-10"/>
          <w:w w:val="120"/>
        </w:rPr>
        <w:t xml:space="preserve"> </w:t>
      </w:r>
      <w:r>
        <w:rPr>
          <w:color w:val="16314D"/>
          <w:spacing w:val="-2"/>
          <w:w w:val="120"/>
        </w:rPr>
        <w:t>Kümesi</w:t>
      </w:r>
    </w:p>
    <w:p>
      <w:pPr>
        <w:sectPr>
          <w:footerReference w:type="default" r:id="rId4"/>
          <w:footerReference w:type="first" r:id="rId5"/>
          <w:type w:val="nextPage"/>
          <w:pgSz w:w="11906" w:h="16838"/>
          <w:pgMar w:left="992" w:right="992" w:gutter="0" w:header="0" w:top="1100" w:footer="455" w:bottom="680"/>
          <w:pgNumType w:fmt="decimal"/>
          <w:formProt w:val="false"/>
          <w:textDirection w:val="lrTb"/>
          <w:docGrid w:type="default" w:linePitch="100" w:charSpace="4096"/>
        </w:sectPr>
        <w:pStyle w:val="BodyText"/>
        <w:spacing w:lineRule="auto" w:line="302" w:before="170" w:after="0"/>
        <w:ind w:left="261" w:right="259"/>
        <w:jc w:val="both"/>
        <w:rPr/>
      </w:pPr>
      <w:r>
        <mc:AlternateContent>
          <mc:Choice Requires="wps">
            <w:drawing>
              <wp:anchor behindDoc="0" distT="0" distB="0" distL="0" distR="0" simplePos="0" locked="0" layoutInCell="0" allowOverlap="1" relativeHeight="32">
                <wp:simplePos x="0" y="0"/>
                <wp:positionH relativeFrom="page">
                  <wp:posOffset>665480</wp:posOffset>
                </wp:positionH>
                <wp:positionV relativeFrom="paragraph">
                  <wp:posOffset>1533525</wp:posOffset>
                </wp:positionV>
                <wp:extent cx="6033770" cy="2612390"/>
                <wp:effectExtent l="0" t="0" r="0" b="0"/>
                <wp:wrapNone/>
                <wp:docPr id="4" name="Textbox 4"/>
                <a:graphic xmlns:a="http://schemas.openxmlformats.org/drawingml/2006/main">
                  <a:graphicData uri="http://schemas.microsoft.com/office/word/2010/wordprocessingShape">
                    <wps:wsp>
                      <wps:cNvSpPr/>
                      <wps:spPr>
                        <a:xfrm>
                          <a:off x="0" y="0"/>
                          <a:ext cx="6033600" cy="2612520"/>
                        </a:xfrm>
                        <a:prstGeom prst="rect">
                          <a:avLst/>
                        </a:prstGeom>
                        <a:noFill/>
                        <a:ln w="0">
                          <a:noFill/>
                        </a:ln>
                      </wps:spPr>
                      <wps:style>
                        <a:lnRef idx="0"/>
                        <a:fillRef idx="0"/>
                        <a:effectRef idx="0"/>
                        <a:fontRef idx="minor"/>
                      </wps:style>
                      <wps:txbx>
                        <w:txbxContent>
                          <w:tbl>
                            <w:tblPr>
                              <w:tblStyle w:val="TabloKlavuzuAk"/>
                              <w:tblW w:w="9366"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6791"/>
                              <w:gridCol w:w="2267"/>
                              <w:gridCol w:w="308"/>
                            </w:tblGrid>
                            <w:tr>
                              <w:trPr>
                                <w:trHeight w:val="1532" w:hRule="atLeast"/>
                              </w:trPr>
                              <w:tc>
                                <w:tcPr>
                                  <w:tcW w:w="9366" w:type="dxa"/>
                                  <w:gridSpan w:val="3"/>
                                  <w:tcBorders/>
                                </w:tcPr>
                                <w:p>
                                  <w:pPr>
                                    <w:pStyle w:val="TableParagraph"/>
                                    <w:widowControl w:val="false"/>
                                    <w:spacing w:lineRule="auto" w:line="307" w:before="182" w:after="0"/>
                                    <w:ind w:left="185" w:right="370"/>
                                    <w:jc w:val="both"/>
                                    <w:rPr>
                                      <w:color w:val="16314D"/>
                                      <w:w w:val="110"/>
                                      <w:sz w:val="20"/>
                                    </w:rPr>
                                  </w:pPr>
                                  <w:r>
                                    <w:rPr>
                                      <w:color w:val="16314D"/>
                                      <w:w w:val="110"/>
                                      <w:kern w:val="0"/>
                                      <w:sz w:val="20"/>
                                      <w:szCs w:val="22"/>
                                      <w:lang w:eastAsia="en-US" w:bidi="ar-SA"/>
                                    </w:rPr>
                                    <w:t>Kontrollü hasar öncesi ve sonrası gerçek köprü titreşim ölçümleri içeren Route 345 Bridge veri kümesi değerlendirilebilir.</w:t>
                                  </w:r>
                                </w:p>
                                <w:p>
                                  <w:pPr>
                                    <w:pStyle w:val="TableParagraph"/>
                                    <w:widowControl w:val="false"/>
                                    <w:spacing w:lineRule="auto" w:line="307" w:before="182" w:after="0"/>
                                    <w:ind w:left="185" w:right="370"/>
                                    <w:jc w:val="both"/>
                                    <w:rPr>
                                      <w:sz w:val="20"/>
                                    </w:rPr>
                                  </w:pPr>
                                  <w:r>
                                    <w:rPr>
                                      <w:color w:val="16314D"/>
                                      <w:w w:val="110"/>
                                      <w:kern w:val="0"/>
                                      <w:sz w:val="20"/>
                                      <w:szCs w:val="22"/>
                                      <w:lang w:eastAsia="en-US" w:bidi="ar-SA"/>
                                    </w:rPr>
                                    <w:t>Ayrıca yükleme ve sıcaklık verileri mevcut olan SDOF SHM benchmark değerlendirilecektir.</w:t>
                                  </w:r>
                                </w:p>
                              </w:tc>
                            </w:tr>
                            <w:tr>
                              <w:trPr>
                                <w:trHeight w:val="402" w:hRule="atLeast"/>
                              </w:trPr>
                              <w:tc>
                                <w:tcPr>
                                  <w:tcW w:w="6791" w:type="dxa"/>
                                  <w:tcBorders/>
                                </w:tcPr>
                                <w:p>
                                  <w:pPr>
                                    <w:pStyle w:val="TableParagraph"/>
                                    <w:widowControl w:val="false"/>
                                    <w:spacing w:before="101" w:after="0"/>
                                    <w:ind w:left="90"/>
                                    <w:jc w:val="left"/>
                                    <w:rPr>
                                      <w:sz w:val="16"/>
                                    </w:rPr>
                                  </w:pPr>
                                  <w:r>
                                    <w:rPr>
                                      <w:color w:val="1F262A"/>
                                      <w:w w:val="115"/>
                                      <w:kern w:val="0"/>
                                      <w:sz w:val="16"/>
                                      <w:szCs w:val="22"/>
                                      <w:lang w:eastAsia="en-US" w:bidi="ar-SA"/>
                                    </w:rPr>
                                    <w:t>Seçim</w:t>
                                  </w:r>
                                  <w:r>
                                    <w:rPr>
                                      <w:color w:val="1F262A"/>
                                      <w:spacing w:val="8"/>
                                      <w:w w:val="115"/>
                                      <w:kern w:val="0"/>
                                      <w:sz w:val="16"/>
                                      <w:szCs w:val="22"/>
                                      <w:lang w:eastAsia="en-US" w:bidi="ar-SA"/>
                                    </w:rPr>
                                    <w:t xml:space="preserve"> </w:t>
                                  </w:r>
                                  <w:r>
                                    <w:rPr>
                                      <w:color w:val="1F262A"/>
                                      <w:spacing w:val="-2"/>
                                      <w:w w:val="115"/>
                                      <w:kern w:val="0"/>
                                      <w:sz w:val="16"/>
                                      <w:szCs w:val="22"/>
                                      <w:lang w:eastAsia="en-US" w:bidi="ar-SA"/>
                                    </w:rPr>
                                    <w:t>ölçütü</w:t>
                                  </w:r>
                                </w:p>
                              </w:tc>
                              <w:tc>
                                <w:tcPr>
                                  <w:tcW w:w="2267" w:type="dxa"/>
                                  <w:tcBorders/>
                                </w:tcPr>
                                <w:p>
                                  <w:pPr>
                                    <w:pStyle w:val="TableParagraph"/>
                                    <w:widowControl w:val="false"/>
                                    <w:spacing w:before="101" w:after="0"/>
                                    <w:ind w:left="102"/>
                                    <w:jc w:val="left"/>
                                    <w:rPr>
                                      <w:sz w:val="16"/>
                                    </w:rPr>
                                  </w:pPr>
                                  <w:r>
                                    <w:rPr>
                                      <w:color w:val="1F262A"/>
                                      <w:spacing w:val="-2"/>
                                      <w:w w:val="120"/>
                                      <w:kern w:val="0"/>
                                      <w:sz w:val="16"/>
                                      <w:szCs w:val="22"/>
                                      <w:lang w:eastAsia="en-US" w:bidi="ar-SA"/>
                                    </w:rPr>
                                    <w:t>Durum</w:t>
                                  </w:r>
                                </w:p>
                              </w:tc>
                              <w:tc>
                                <w:tcPr>
                                  <w:tcW w:w="308" w:type="dxa"/>
                                  <w:vMerge w:val="restart"/>
                                  <w:tcBorders/>
                                </w:tcPr>
                                <w:p>
                                  <w:pPr>
                                    <w:pStyle w:val="TableParagraph"/>
                                    <w:widowControl w:val="false"/>
                                    <w:spacing w:before="0" w:after="0"/>
                                    <w:ind w:left="0"/>
                                    <w:jc w:val="left"/>
                                    <w:rPr>
                                      <w:rFonts w:ascii="Times New Roman" w:hAnsi="Times New Roman"/>
                                      <w:sz w:val="16"/>
                                    </w:rPr>
                                  </w:pPr>
                                  <w:r>
                                    <w:rPr>
                                      <w:rFonts w:ascii="Times New Roman" w:hAnsi="Times New Roman"/>
                                      <w:kern w:val="0"/>
                                      <w:sz w:val="16"/>
                                      <w:szCs w:val="22"/>
                                      <w:lang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0"/>
                                      <w:kern w:val="0"/>
                                      <w:sz w:val="16"/>
                                      <w:szCs w:val="22"/>
                                      <w:lang w:eastAsia="en-US" w:bidi="ar-SA"/>
                                    </w:rPr>
                                    <w:t>Veri</w:t>
                                  </w:r>
                                  <w:r>
                                    <w:rPr>
                                      <w:color w:val="1F262A"/>
                                      <w:spacing w:val="9"/>
                                      <w:w w:val="110"/>
                                      <w:kern w:val="0"/>
                                      <w:sz w:val="16"/>
                                      <w:szCs w:val="22"/>
                                      <w:lang w:eastAsia="en-US" w:bidi="ar-SA"/>
                                    </w:rPr>
                                    <w:t xml:space="preserve"> </w:t>
                                  </w:r>
                                  <w:r>
                                    <w:rPr>
                                      <w:color w:val="1F262A"/>
                                      <w:w w:val="110"/>
                                      <w:kern w:val="0"/>
                                      <w:sz w:val="16"/>
                                      <w:szCs w:val="22"/>
                                      <w:lang w:eastAsia="en-US" w:bidi="ar-SA"/>
                                    </w:rPr>
                                    <w:t>açıkça</w:t>
                                  </w:r>
                                  <w:r>
                                    <w:rPr>
                                      <w:color w:val="1F262A"/>
                                      <w:spacing w:val="9"/>
                                      <w:w w:val="110"/>
                                      <w:kern w:val="0"/>
                                      <w:sz w:val="16"/>
                                      <w:szCs w:val="22"/>
                                      <w:lang w:eastAsia="en-US" w:bidi="ar-SA"/>
                                    </w:rPr>
                                    <w:t xml:space="preserve"> </w:t>
                                  </w:r>
                                  <w:r>
                                    <w:rPr>
                                      <w:color w:val="1F262A"/>
                                      <w:w w:val="110"/>
                                      <w:kern w:val="0"/>
                                      <w:sz w:val="16"/>
                                      <w:szCs w:val="22"/>
                                      <w:lang w:eastAsia="en-US" w:bidi="ar-SA"/>
                                    </w:rPr>
                                    <w:t>indirilebiliyor</w:t>
                                  </w:r>
                                  <w:r>
                                    <w:rPr>
                                      <w:color w:val="1F262A"/>
                                      <w:spacing w:val="9"/>
                                      <w:w w:val="110"/>
                                      <w:kern w:val="0"/>
                                      <w:sz w:val="16"/>
                                      <w:szCs w:val="22"/>
                                      <w:lang w:eastAsia="en-US" w:bidi="ar-SA"/>
                                    </w:rPr>
                                    <w:t xml:space="preserve"> </w:t>
                                  </w:r>
                                  <w:r>
                                    <w:rPr>
                                      <w:color w:val="1F262A"/>
                                      <w:w w:val="110"/>
                                      <w:kern w:val="0"/>
                                      <w:sz w:val="16"/>
                                      <w:szCs w:val="22"/>
                                      <w:lang w:eastAsia="en-US" w:bidi="ar-SA"/>
                                    </w:rPr>
                                    <w:t>ve</w:t>
                                  </w:r>
                                  <w:r>
                                    <w:rPr>
                                      <w:color w:val="1F262A"/>
                                      <w:spacing w:val="9"/>
                                      <w:w w:val="110"/>
                                      <w:kern w:val="0"/>
                                      <w:sz w:val="16"/>
                                      <w:szCs w:val="22"/>
                                      <w:lang w:eastAsia="en-US" w:bidi="ar-SA"/>
                                    </w:rPr>
                                    <w:t xml:space="preserve"> </w:t>
                                  </w:r>
                                  <w:r>
                                    <w:rPr>
                                      <w:color w:val="1F262A"/>
                                      <w:spacing w:val="-2"/>
                                      <w:w w:val="110"/>
                                      <w:kern w:val="0"/>
                                      <w:sz w:val="16"/>
                                      <w:szCs w:val="22"/>
                                      <w:lang w:eastAsia="en-US" w:bidi="ar-SA"/>
                                    </w:rPr>
                                    <w:t>okunabiliyor</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5"/>
                                      <w:kern w:val="0"/>
                                      <w:sz w:val="16"/>
                                      <w:szCs w:val="22"/>
                                      <w:lang w:eastAsia="en-US" w:bidi="ar-SA"/>
                                    </w:rPr>
                                    <w:t>Sensör</w:t>
                                  </w:r>
                                  <w:r>
                                    <w:rPr>
                                      <w:color w:val="1F262A"/>
                                      <w:spacing w:val="-6"/>
                                      <w:w w:val="115"/>
                                      <w:kern w:val="0"/>
                                      <w:sz w:val="16"/>
                                      <w:szCs w:val="22"/>
                                      <w:lang w:eastAsia="en-US" w:bidi="ar-SA"/>
                                    </w:rPr>
                                    <w:t xml:space="preserve"> </w:t>
                                  </w:r>
                                  <w:r>
                                    <w:rPr>
                                      <w:color w:val="1F262A"/>
                                      <w:w w:val="115"/>
                                      <w:kern w:val="0"/>
                                      <w:sz w:val="16"/>
                                      <w:szCs w:val="22"/>
                                      <w:lang w:eastAsia="en-US" w:bidi="ar-SA"/>
                                    </w:rPr>
                                    <w:t>düzeni,</w:t>
                                  </w:r>
                                  <w:r>
                                    <w:rPr>
                                      <w:color w:val="1F262A"/>
                                      <w:spacing w:val="-6"/>
                                      <w:w w:val="115"/>
                                      <w:kern w:val="0"/>
                                      <w:sz w:val="16"/>
                                      <w:szCs w:val="22"/>
                                      <w:lang w:eastAsia="en-US" w:bidi="ar-SA"/>
                                    </w:rPr>
                                    <w:t xml:space="preserve"> </w:t>
                                  </w:r>
                                  <w:r>
                                    <w:rPr>
                                      <w:color w:val="1F262A"/>
                                      <w:w w:val="115"/>
                                      <w:kern w:val="0"/>
                                      <w:sz w:val="16"/>
                                      <w:szCs w:val="22"/>
                                      <w:lang w:eastAsia="en-US" w:bidi="ar-SA"/>
                                    </w:rPr>
                                    <w:t>birimler</w:t>
                                  </w:r>
                                  <w:r>
                                    <w:rPr>
                                      <w:color w:val="1F262A"/>
                                      <w:spacing w:val="-6"/>
                                      <w:w w:val="115"/>
                                      <w:kern w:val="0"/>
                                      <w:sz w:val="16"/>
                                      <w:szCs w:val="22"/>
                                      <w:lang w:eastAsia="en-US" w:bidi="ar-SA"/>
                                    </w:rPr>
                                    <w:t xml:space="preserve"> </w:t>
                                  </w:r>
                                  <w:r>
                                    <w:rPr>
                                      <w:color w:val="1F262A"/>
                                      <w:w w:val="115"/>
                                      <w:kern w:val="0"/>
                                      <w:sz w:val="16"/>
                                      <w:szCs w:val="22"/>
                                      <w:lang w:eastAsia="en-US" w:bidi="ar-SA"/>
                                    </w:rPr>
                                    <w:t>ve</w:t>
                                  </w:r>
                                  <w:r>
                                    <w:rPr>
                                      <w:color w:val="1F262A"/>
                                      <w:spacing w:val="-6"/>
                                      <w:w w:val="115"/>
                                      <w:kern w:val="0"/>
                                      <w:sz w:val="16"/>
                                      <w:szCs w:val="22"/>
                                      <w:lang w:eastAsia="en-US" w:bidi="ar-SA"/>
                                    </w:rPr>
                                    <w:t xml:space="preserve"> </w:t>
                                  </w:r>
                                  <w:r>
                                    <w:rPr>
                                      <w:color w:val="1F262A"/>
                                      <w:w w:val="115"/>
                                      <w:kern w:val="0"/>
                                      <w:sz w:val="16"/>
                                      <w:szCs w:val="22"/>
                                      <w:lang w:eastAsia="en-US" w:bidi="ar-SA"/>
                                    </w:rPr>
                                    <w:t>örnekleme</w:t>
                                  </w:r>
                                  <w:r>
                                    <w:rPr>
                                      <w:color w:val="1F262A"/>
                                      <w:spacing w:val="-6"/>
                                      <w:w w:val="115"/>
                                      <w:kern w:val="0"/>
                                      <w:sz w:val="16"/>
                                      <w:szCs w:val="22"/>
                                      <w:lang w:eastAsia="en-US" w:bidi="ar-SA"/>
                                    </w:rPr>
                                    <w:t xml:space="preserve"> </w:t>
                                  </w:r>
                                  <w:r>
                                    <w:rPr>
                                      <w:color w:val="1F262A"/>
                                      <w:w w:val="115"/>
                                      <w:kern w:val="0"/>
                                      <w:sz w:val="16"/>
                                      <w:szCs w:val="22"/>
                                      <w:lang w:eastAsia="en-US" w:bidi="ar-SA"/>
                                    </w:rPr>
                                    <w:t>frekansı</w:t>
                                  </w:r>
                                  <w:r>
                                    <w:rPr>
                                      <w:color w:val="1F262A"/>
                                      <w:spacing w:val="-6"/>
                                      <w:w w:val="115"/>
                                      <w:kern w:val="0"/>
                                      <w:sz w:val="16"/>
                                      <w:szCs w:val="22"/>
                                      <w:lang w:eastAsia="en-US" w:bidi="ar-SA"/>
                                    </w:rPr>
                                    <w:t xml:space="preserve"> </w:t>
                                  </w:r>
                                  <w:r>
                                    <w:rPr>
                                      <w:color w:val="1F262A"/>
                                      <w:spacing w:val="-2"/>
                                      <w:w w:val="115"/>
                                      <w:kern w:val="0"/>
                                      <w:sz w:val="16"/>
                                      <w:szCs w:val="22"/>
                                      <w:lang w:eastAsia="en-US" w:bidi="ar-SA"/>
                                    </w:rPr>
                                    <w:t>biliniyor</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0"/>
                                      <w:kern w:val="0"/>
                                      <w:sz w:val="16"/>
                                      <w:szCs w:val="22"/>
                                      <w:lang w:eastAsia="en-US" w:bidi="ar-SA"/>
                                    </w:rPr>
                                    <w:t>Sağlıklı</w:t>
                                  </w:r>
                                  <w:r>
                                    <w:rPr>
                                      <w:color w:val="1F262A"/>
                                      <w:spacing w:val="20"/>
                                      <w:w w:val="110"/>
                                      <w:kern w:val="0"/>
                                      <w:sz w:val="16"/>
                                      <w:szCs w:val="22"/>
                                      <w:lang w:eastAsia="en-US" w:bidi="ar-SA"/>
                                    </w:rPr>
                                    <w:t xml:space="preserve"> </w:t>
                                  </w:r>
                                  <w:r>
                                    <w:rPr>
                                      <w:color w:val="1F262A"/>
                                      <w:w w:val="110"/>
                                      <w:kern w:val="0"/>
                                      <w:sz w:val="16"/>
                                      <w:szCs w:val="22"/>
                                      <w:lang w:eastAsia="en-US" w:bidi="ar-SA"/>
                                    </w:rPr>
                                    <w:t>ve</w:t>
                                  </w:r>
                                  <w:r>
                                    <w:rPr>
                                      <w:color w:val="1F262A"/>
                                      <w:spacing w:val="19"/>
                                      <w:w w:val="110"/>
                                      <w:kern w:val="0"/>
                                      <w:sz w:val="16"/>
                                      <w:szCs w:val="22"/>
                                      <w:lang w:eastAsia="en-US" w:bidi="ar-SA"/>
                                    </w:rPr>
                                    <w:t xml:space="preserve"> </w:t>
                                  </w:r>
                                  <w:r>
                                    <w:rPr>
                                      <w:color w:val="1F262A"/>
                                      <w:w w:val="110"/>
                                      <w:kern w:val="0"/>
                                      <w:sz w:val="16"/>
                                      <w:szCs w:val="22"/>
                                      <w:lang w:eastAsia="en-US" w:bidi="ar-SA"/>
                                    </w:rPr>
                                    <w:t>hasarlı/değiştirilmiş</w:t>
                                  </w:r>
                                  <w:r>
                                    <w:rPr>
                                      <w:color w:val="1F262A"/>
                                      <w:spacing w:val="20"/>
                                      <w:w w:val="110"/>
                                      <w:kern w:val="0"/>
                                      <w:sz w:val="16"/>
                                      <w:szCs w:val="22"/>
                                      <w:lang w:eastAsia="en-US" w:bidi="ar-SA"/>
                                    </w:rPr>
                                    <w:t xml:space="preserve"> </w:t>
                                  </w:r>
                                  <w:r>
                                    <w:rPr>
                                      <w:color w:val="1F262A"/>
                                      <w:w w:val="110"/>
                                      <w:kern w:val="0"/>
                                      <w:sz w:val="16"/>
                                      <w:szCs w:val="22"/>
                                      <w:lang w:eastAsia="en-US" w:bidi="ar-SA"/>
                                    </w:rPr>
                                    <w:t>durumlar</w:t>
                                  </w:r>
                                  <w:r>
                                    <w:rPr>
                                      <w:color w:val="1F262A"/>
                                      <w:spacing w:val="20"/>
                                      <w:w w:val="110"/>
                                      <w:kern w:val="0"/>
                                      <w:sz w:val="16"/>
                                      <w:szCs w:val="22"/>
                                      <w:lang w:eastAsia="en-US" w:bidi="ar-SA"/>
                                    </w:rPr>
                                    <w:t xml:space="preserve"> </w:t>
                                  </w:r>
                                  <w:r>
                                    <w:rPr>
                                      <w:color w:val="1F262A"/>
                                      <w:spacing w:val="-2"/>
                                      <w:w w:val="110"/>
                                      <w:kern w:val="0"/>
                                      <w:sz w:val="16"/>
                                      <w:szCs w:val="22"/>
                                      <w:lang w:eastAsia="en-US" w:bidi="ar-SA"/>
                                    </w:rPr>
                                    <w:t>tanımlı</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0"/>
                                      <w:kern w:val="0"/>
                                      <w:sz w:val="16"/>
                                      <w:szCs w:val="22"/>
                                      <w:lang w:eastAsia="en-US" w:bidi="ar-SA"/>
                                    </w:rPr>
                                    <w:t>Yeterli</w:t>
                                  </w:r>
                                  <w:r>
                                    <w:rPr>
                                      <w:color w:val="1F262A"/>
                                      <w:spacing w:val="9"/>
                                      <w:w w:val="110"/>
                                      <w:kern w:val="0"/>
                                      <w:sz w:val="16"/>
                                      <w:szCs w:val="22"/>
                                      <w:lang w:eastAsia="en-US" w:bidi="ar-SA"/>
                                    </w:rPr>
                                    <w:t xml:space="preserve"> </w:t>
                                  </w:r>
                                  <w:r>
                                    <w:rPr>
                                      <w:color w:val="1F262A"/>
                                      <w:w w:val="110"/>
                                      <w:kern w:val="0"/>
                                      <w:sz w:val="16"/>
                                      <w:szCs w:val="22"/>
                                      <w:lang w:eastAsia="en-US" w:bidi="ar-SA"/>
                                    </w:rPr>
                                    <w:t>sayıda</w:t>
                                  </w:r>
                                  <w:r>
                                    <w:rPr>
                                      <w:color w:val="1F262A"/>
                                      <w:spacing w:val="9"/>
                                      <w:w w:val="110"/>
                                      <w:kern w:val="0"/>
                                      <w:sz w:val="16"/>
                                      <w:szCs w:val="22"/>
                                      <w:lang w:eastAsia="en-US" w:bidi="ar-SA"/>
                                    </w:rPr>
                                    <w:t xml:space="preserve"> </w:t>
                                  </w:r>
                                  <w:r>
                                    <w:rPr>
                                      <w:color w:val="1F262A"/>
                                      <w:w w:val="110"/>
                                      <w:kern w:val="0"/>
                                      <w:sz w:val="16"/>
                                      <w:szCs w:val="22"/>
                                      <w:lang w:eastAsia="en-US" w:bidi="ar-SA"/>
                                    </w:rPr>
                                    <w:t>tekrarlı</w:t>
                                  </w:r>
                                  <w:r>
                                    <w:rPr>
                                      <w:color w:val="1F262A"/>
                                      <w:spacing w:val="10"/>
                                      <w:w w:val="110"/>
                                      <w:kern w:val="0"/>
                                      <w:sz w:val="16"/>
                                      <w:szCs w:val="22"/>
                                      <w:lang w:eastAsia="en-US" w:bidi="ar-SA"/>
                                    </w:rPr>
                                    <w:t xml:space="preserve"> </w:t>
                                  </w:r>
                                  <w:r>
                                    <w:rPr>
                                      <w:color w:val="1F262A"/>
                                      <w:w w:val="110"/>
                                      <w:kern w:val="0"/>
                                      <w:sz w:val="16"/>
                                      <w:szCs w:val="22"/>
                                      <w:lang w:eastAsia="en-US" w:bidi="ar-SA"/>
                                    </w:rPr>
                                    <w:t>kayıt</w:t>
                                  </w:r>
                                  <w:r>
                                    <w:rPr>
                                      <w:color w:val="1F262A"/>
                                      <w:spacing w:val="9"/>
                                      <w:w w:val="110"/>
                                      <w:kern w:val="0"/>
                                      <w:sz w:val="16"/>
                                      <w:szCs w:val="22"/>
                                      <w:lang w:eastAsia="en-US" w:bidi="ar-SA"/>
                                    </w:rPr>
                                    <w:t xml:space="preserve"> </w:t>
                                  </w:r>
                                  <w:r>
                                    <w:rPr>
                                      <w:color w:val="1F262A"/>
                                      <w:spacing w:val="-2"/>
                                      <w:w w:val="110"/>
                                      <w:kern w:val="0"/>
                                      <w:sz w:val="16"/>
                                      <w:szCs w:val="22"/>
                                      <w:lang w:eastAsia="en-US" w:bidi="ar-SA"/>
                                    </w:rPr>
                                    <w:t>bulunuyor</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5"/>
                                      <w:kern w:val="0"/>
                                      <w:sz w:val="16"/>
                                      <w:szCs w:val="22"/>
                                      <w:lang w:eastAsia="en-US" w:bidi="ar-SA"/>
                                    </w:rPr>
                                    <w:t>Sıcaklık</w:t>
                                  </w:r>
                                  <w:r>
                                    <w:rPr>
                                      <w:color w:val="1F262A"/>
                                      <w:spacing w:val="1"/>
                                      <w:w w:val="115"/>
                                      <w:kern w:val="0"/>
                                      <w:sz w:val="16"/>
                                      <w:szCs w:val="22"/>
                                      <w:lang w:eastAsia="en-US" w:bidi="ar-SA"/>
                                    </w:rPr>
                                    <w:t xml:space="preserve"> </w:t>
                                  </w:r>
                                  <w:r>
                                    <w:rPr>
                                      <w:color w:val="1F262A"/>
                                      <w:w w:val="115"/>
                                      <w:kern w:val="0"/>
                                      <w:sz w:val="16"/>
                                      <w:szCs w:val="22"/>
                                      <w:lang w:eastAsia="en-US" w:bidi="ar-SA"/>
                                    </w:rPr>
                                    <w:t>veya</w:t>
                                  </w:r>
                                  <w:r>
                                    <w:rPr>
                                      <w:color w:val="1F262A"/>
                                      <w:spacing w:val="2"/>
                                      <w:w w:val="115"/>
                                      <w:kern w:val="0"/>
                                      <w:sz w:val="16"/>
                                      <w:szCs w:val="22"/>
                                      <w:lang w:eastAsia="en-US" w:bidi="ar-SA"/>
                                    </w:rPr>
                                    <w:t xml:space="preserve"> </w:t>
                                  </w:r>
                                  <w:r>
                                    <w:rPr>
                                      <w:color w:val="1F262A"/>
                                      <w:w w:val="115"/>
                                      <w:kern w:val="0"/>
                                      <w:sz w:val="16"/>
                                      <w:szCs w:val="22"/>
                                      <w:lang w:eastAsia="en-US" w:bidi="ar-SA"/>
                                    </w:rPr>
                                    <w:t>çevresel</w:t>
                                  </w:r>
                                  <w:r>
                                    <w:rPr>
                                      <w:color w:val="1F262A"/>
                                      <w:spacing w:val="2"/>
                                      <w:w w:val="115"/>
                                      <w:kern w:val="0"/>
                                      <w:sz w:val="16"/>
                                      <w:szCs w:val="22"/>
                                      <w:lang w:eastAsia="en-US" w:bidi="ar-SA"/>
                                    </w:rPr>
                                    <w:t xml:space="preserve"> </w:t>
                                  </w:r>
                                  <w:r>
                                    <w:rPr>
                                      <w:color w:val="1F262A"/>
                                      <w:w w:val="115"/>
                                      <w:kern w:val="0"/>
                                      <w:sz w:val="16"/>
                                      <w:szCs w:val="22"/>
                                      <w:lang w:eastAsia="en-US" w:bidi="ar-SA"/>
                                    </w:rPr>
                                    <w:t>değişkenler</w:t>
                                  </w:r>
                                  <w:r>
                                    <w:rPr>
                                      <w:color w:val="1F262A"/>
                                      <w:spacing w:val="2"/>
                                      <w:w w:val="115"/>
                                      <w:kern w:val="0"/>
                                      <w:sz w:val="16"/>
                                      <w:szCs w:val="22"/>
                                      <w:lang w:eastAsia="en-US" w:bidi="ar-SA"/>
                                    </w:rPr>
                                    <w:t xml:space="preserve"> </w:t>
                                  </w:r>
                                  <w:r>
                                    <w:rPr>
                                      <w:color w:val="1F262A"/>
                                      <w:spacing w:val="-2"/>
                                      <w:w w:val="115"/>
                                      <w:kern w:val="0"/>
                                      <w:sz w:val="16"/>
                                      <w:szCs w:val="22"/>
                                      <w:lang w:eastAsia="en-US" w:bidi="ar-SA"/>
                                    </w:rPr>
                                    <w:t>bulunuyor</w:t>
                                  </w:r>
                                </w:p>
                              </w:tc>
                              <w:tc>
                                <w:tcPr>
                                  <w:tcW w:w="2267" w:type="dxa"/>
                                  <w:tcBorders/>
                                </w:tcPr>
                                <w:p>
                                  <w:pPr>
                                    <w:pStyle w:val="TableParagraph"/>
                                    <w:widowControl w:val="false"/>
                                    <w:spacing w:before="108" w:after="0"/>
                                    <w:ind w:left="102"/>
                                    <w:jc w:val="left"/>
                                    <w:rPr>
                                      <w:sz w:val="16"/>
                                    </w:rPr>
                                  </w:pPr>
                                  <w:r>
                                    <w:rPr>
                                      <w:color w:val="1F262A"/>
                                      <w:w w:val="110"/>
                                      <w:kern w:val="0"/>
                                      <w:sz w:val="16"/>
                                      <w:szCs w:val="22"/>
                                      <w:lang w:eastAsia="en-US" w:bidi="ar-SA"/>
                                    </w:rPr>
                                    <w:t>Tercih</w:t>
                                  </w:r>
                                  <w:r>
                                    <w:rPr>
                                      <w:color w:val="1F262A"/>
                                      <w:spacing w:val="2"/>
                                      <w:w w:val="110"/>
                                      <w:kern w:val="0"/>
                                      <w:sz w:val="16"/>
                                      <w:szCs w:val="22"/>
                                      <w:lang w:eastAsia="en-US" w:bidi="ar-SA"/>
                                    </w:rPr>
                                    <w:t xml:space="preserve"> </w:t>
                                  </w:r>
                                  <w:r>
                                    <w:rPr>
                                      <w:color w:val="1F262A"/>
                                      <w:spacing w:val="-2"/>
                                      <w:w w:val="110"/>
                                      <w:kern w:val="0"/>
                                      <w:sz w:val="16"/>
                                      <w:szCs w:val="22"/>
                                      <w:lang w:eastAsia="en-US" w:bidi="ar-SA"/>
                                    </w:rPr>
                                    <w:t>edilen</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bl>
                          <w:p>
                            <w:pPr>
                              <w:pStyle w:val="BodyText"/>
                              <w:spacing w:before="0" w:after="0"/>
                              <w:rPr/>
                            </w:pPr>
                            <w:r>
                              <w:rPr/>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2.4pt;margin-top:120.75pt;width:475.05pt;height:205.65pt;mso-wrap-style:none;v-text-anchor:middle;mso-position-horizontal-relative:page">
                <v:fill o:detectmouseclick="t" on="false"/>
                <v:stroke color="#3465a4" joinstyle="round" endcap="flat"/>
                <v:textbox>
                  <w:txbxContent>
                    <w:tbl>
                      <w:tblPr>
                        <w:tblStyle w:val="TabloKlavuzuAk"/>
                        <w:tblW w:w="9366"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6791"/>
                        <w:gridCol w:w="2267"/>
                        <w:gridCol w:w="308"/>
                      </w:tblGrid>
                      <w:tr>
                        <w:trPr>
                          <w:trHeight w:val="1532" w:hRule="atLeast"/>
                        </w:trPr>
                        <w:tc>
                          <w:tcPr>
                            <w:tcW w:w="9366" w:type="dxa"/>
                            <w:gridSpan w:val="3"/>
                            <w:tcBorders/>
                          </w:tcPr>
                          <w:p>
                            <w:pPr>
                              <w:pStyle w:val="TableParagraph"/>
                              <w:widowControl w:val="false"/>
                              <w:spacing w:lineRule="auto" w:line="307" w:before="182" w:after="0"/>
                              <w:ind w:left="185" w:right="370"/>
                              <w:jc w:val="both"/>
                              <w:rPr>
                                <w:color w:val="16314D"/>
                                <w:w w:val="110"/>
                                <w:sz w:val="20"/>
                              </w:rPr>
                            </w:pPr>
                            <w:r>
                              <w:rPr>
                                <w:color w:val="16314D"/>
                                <w:w w:val="110"/>
                                <w:kern w:val="0"/>
                                <w:sz w:val="20"/>
                                <w:szCs w:val="22"/>
                                <w:lang w:eastAsia="en-US" w:bidi="ar-SA"/>
                              </w:rPr>
                              <w:t>Kontrollü hasar öncesi ve sonrası gerçek köprü titreşim ölçümleri içeren Route 345 Bridge veri kümesi değerlendirilebilir.</w:t>
                            </w:r>
                          </w:p>
                          <w:p>
                            <w:pPr>
                              <w:pStyle w:val="TableParagraph"/>
                              <w:widowControl w:val="false"/>
                              <w:spacing w:lineRule="auto" w:line="307" w:before="182" w:after="0"/>
                              <w:ind w:left="185" w:right="370"/>
                              <w:jc w:val="both"/>
                              <w:rPr>
                                <w:sz w:val="20"/>
                              </w:rPr>
                            </w:pPr>
                            <w:r>
                              <w:rPr>
                                <w:color w:val="16314D"/>
                                <w:w w:val="110"/>
                                <w:kern w:val="0"/>
                                <w:sz w:val="20"/>
                                <w:szCs w:val="22"/>
                                <w:lang w:eastAsia="en-US" w:bidi="ar-SA"/>
                              </w:rPr>
                              <w:t>Ayrıca yükleme ve sıcaklık verileri mevcut olan SDOF SHM benchmark değerlendirilecektir.</w:t>
                            </w:r>
                          </w:p>
                        </w:tc>
                      </w:tr>
                      <w:tr>
                        <w:trPr>
                          <w:trHeight w:val="402" w:hRule="atLeast"/>
                        </w:trPr>
                        <w:tc>
                          <w:tcPr>
                            <w:tcW w:w="6791" w:type="dxa"/>
                            <w:tcBorders/>
                          </w:tcPr>
                          <w:p>
                            <w:pPr>
                              <w:pStyle w:val="TableParagraph"/>
                              <w:widowControl w:val="false"/>
                              <w:spacing w:before="101" w:after="0"/>
                              <w:ind w:left="90"/>
                              <w:jc w:val="left"/>
                              <w:rPr>
                                <w:sz w:val="16"/>
                              </w:rPr>
                            </w:pPr>
                            <w:r>
                              <w:rPr>
                                <w:color w:val="1F262A"/>
                                <w:w w:val="115"/>
                                <w:kern w:val="0"/>
                                <w:sz w:val="16"/>
                                <w:szCs w:val="22"/>
                                <w:lang w:eastAsia="en-US" w:bidi="ar-SA"/>
                              </w:rPr>
                              <w:t>Seçim</w:t>
                            </w:r>
                            <w:r>
                              <w:rPr>
                                <w:color w:val="1F262A"/>
                                <w:spacing w:val="8"/>
                                <w:w w:val="115"/>
                                <w:kern w:val="0"/>
                                <w:sz w:val="16"/>
                                <w:szCs w:val="22"/>
                                <w:lang w:eastAsia="en-US" w:bidi="ar-SA"/>
                              </w:rPr>
                              <w:t xml:space="preserve"> </w:t>
                            </w:r>
                            <w:r>
                              <w:rPr>
                                <w:color w:val="1F262A"/>
                                <w:spacing w:val="-2"/>
                                <w:w w:val="115"/>
                                <w:kern w:val="0"/>
                                <w:sz w:val="16"/>
                                <w:szCs w:val="22"/>
                                <w:lang w:eastAsia="en-US" w:bidi="ar-SA"/>
                              </w:rPr>
                              <w:t>ölçütü</w:t>
                            </w:r>
                          </w:p>
                        </w:tc>
                        <w:tc>
                          <w:tcPr>
                            <w:tcW w:w="2267" w:type="dxa"/>
                            <w:tcBorders/>
                          </w:tcPr>
                          <w:p>
                            <w:pPr>
                              <w:pStyle w:val="TableParagraph"/>
                              <w:widowControl w:val="false"/>
                              <w:spacing w:before="101" w:after="0"/>
                              <w:ind w:left="102"/>
                              <w:jc w:val="left"/>
                              <w:rPr>
                                <w:sz w:val="16"/>
                              </w:rPr>
                            </w:pPr>
                            <w:r>
                              <w:rPr>
                                <w:color w:val="1F262A"/>
                                <w:spacing w:val="-2"/>
                                <w:w w:val="120"/>
                                <w:kern w:val="0"/>
                                <w:sz w:val="16"/>
                                <w:szCs w:val="22"/>
                                <w:lang w:eastAsia="en-US" w:bidi="ar-SA"/>
                              </w:rPr>
                              <w:t>Durum</w:t>
                            </w:r>
                          </w:p>
                        </w:tc>
                        <w:tc>
                          <w:tcPr>
                            <w:tcW w:w="308" w:type="dxa"/>
                            <w:vMerge w:val="restart"/>
                            <w:tcBorders/>
                          </w:tcPr>
                          <w:p>
                            <w:pPr>
                              <w:pStyle w:val="TableParagraph"/>
                              <w:widowControl w:val="false"/>
                              <w:spacing w:before="0" w:after="0"/>
                              <w:ind w:left="0"/>
                              <w:jc w:val="left"/>
                              <w:rPr>
                                <w:rFonts w:ascii="Times New Roman" w:hAnsi="Times New Roman"/>
                                <w:sz w:val="16"/>
                              </w:rPr>
                            </w:pPr>
                            <w:r>
                              <w:rPr>
                                <w:rFonts w:ascii="Times New Roman" w:hAnsi="Times New Roman"/>
                                <w:kern w:val="0"/>
                                <w:sz w:val="16"/>
                                <w:szCs w:val="22"/>
                                <w:lang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0"/>
                                <w:kern w:val="0"/>
                                <w:sz w:val="16"/>
                                <w:szCs w:val="22"/>
                                <w:lang w:eastAsia="en-US" w:bidi="ar-SA"/>
                              </w:rPr>
                              <w:t>Veri</w:t>
                            </w:r>
                            <w:r>
                              <w:rPr>
                                <w:color w:val="1F262A"/>
                                <w:spacing w:val="9"/>
                                <w:w w:val="110"/>
                                <w:kern w:val="0"/>
                                <w:sz w:val="16"/>
                                <w:szCs w:val="22"/>
                                <w:lang w:eastAsia="en-US" w:bidi="ar-SA"/>
                              </w:rPr>
                              <w:t xml:space="preserve"> </w:t>
                            </w:r>
                            <w:r>
                              <w:rPr>
                                <w:color w:val="1F262A"/>
                                <w:w w:val="110"/>
                                <w:kern w:val="0"/>
                                <w:sz w:val="16"/>
                                <w:szCs w:val="22"/>
                                <w:lang w:eastAsia="en-US" w:bidi="ar-SA"/>
                              </w:rPr>
                              <w:t>açıkça</w:t>
                            </w:r>
                            <w:r>
                              <w:rPr>
                                <w:color w:val="1F262A"/>
                                <w:spacing w:val="9"/>
                                <w:w w:val="110"/>
                                <w:kern w:val="0"/>
                                <w:sz w:val="16"/>
                                <w:szCs w:val="22"/>
                                <w:lang w:eastAsia="en-US" w:bidi="ar-SA"/>
                              </w:rPr>
                              <w:t xml:space="preserve"> </w:t>
                            </w:r>
                            <w:r>
                              <w:rPr>
                                <w:color w:val="1F262A"/>
                                <w:w w:val="110"/>
                                <w:kern w:val="0"/>
                                <w:sz w:val="16"/>
                                <w:szCs w:val="22"/>
                                <w:lang w:eastAsia="en-US" w:bidi="ar-SA"/>
                              </w:rPr>
                              <w:t>indirilebiliyor</w:t>
                            </w:r>
                            <w:r>
                              <w:rPr>
                                <w:color w:val="1F262A"/>
                                <w:spacing w:val="9"/>
                                <w:w w:val="110"/>
                                <w:kern w:val="0"/>
                                <w:sz w:val="16"/>
                                <w:szCs w:val="22"/>
                                <w:lang w:eastAsia="en-US" w:bidi="ar-SA"/>
                              </w:rPr>
                              <w:t xml:space="preserve"> </w:t>
                            </w:r>
                            <w:r>
                              <w:rPr>
                                <w:color w:val="1F262A"/>
                                <w:w w:val="110"/>
                                <w:kern w:val="0"/>
                                <w:sz w:val="16"/>
                                <w:szCs w:val="22"/>
                                <w:lang w:eastAsia="en-US" w:bidi="ar-SA"/>
                              </w:rPr>
                              <w:t>ve</w:t>
                            </w:r>
                            <w:r>
                              <w:rPr>
                                <w:color w:val="1F262A"/>
                                <w:spacing w:val="9"/>
                                <w:w w:val="110"/>
                                <w:kern w:val="0"/>
                                <w:sz w:val="16"/>
                                <w:szCs w:val="22"/>
                                <w:lang w:eastAsia="en-US" w:bidi="ar-SA"/>
                              </w:rPr>
                              <w:t xml:space="preserve"> </w:t>
                            </w:r>
                            <w:r>
                              <w:rPr>
                                <w:color w:val="1F262A"/>
                                <w:spacing w:val="-2"/>
                                <w:w w:val="110"/>
                                <w:kern w:val="0"/>
                                <w:sz w:val="16"/>
                                <w:szCs w:val="22"/>
                                <w:lang w:eastAsia="en-US" w:bidi="ar-SA"/>
                              </w:rPr>
                              <w:t>okunabiliyor</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5"/>
                                <w:kern w:val="0"/>
                                <w:sz w:val="16"/>
                                <w:szCs w:val="22"/>
                                <w:lang w:eastAsia="en-US" w:bidi="ar-SA"/>
                              </w:rPr>
                              <w:t>Sensör</w:t>
                            </w:r>
                            <w:r>
                              <w:rPr>
                                <w:color w:val="1F262A"/>
                                <w:spacing w:val="-6"/>
                                <w:w w:val="115"/>
                                <w:kern w:val="0"/>
                                <w:sz w:val="16"/>
                                <w:szCs w:val="22"/>
                                <w:lang w:eastAsia="en-US" w:bidi="ar-SA"/>
                              </w:rPr>
                              <w:t xml:space="preserve"> </w:t>
                            </w:r>
                            <w:r>
                              <w:rPr>
                                <w:color w:val="1F262A"/>
                                <w:w w:val="115"/>
                                <w:kern w:val="0"/>
                                <w:sz w:val="16"/>
                                <w:szCs w:val="22"/>
                                <w:lang w:eastAsia="en-US" w:bidi="ar-SA"/>
                              </w:rPr>
                              <w:t>düzeni,</w:t>
                            </w:r>
                            <w:r>
                              <w:rPr>
                                <w:color w:val="1F262A"/>
                                <w:spacing w:val="-6"/>
                                <w:w w:val="115"/>
                                <w:kern w:val="0"/>
                                <w:sz w:val="16"/>
                                <w:szCs w:val="22"/>
                                <w:lang w:eastAsia="en-US" w:bidi="ar-SA"/>
                              </w:rPr>
                              <w:t xml:space="preserve"> </w:t>
                            </w:r>
                            <w:r>
                              <w:rPr>
                                <w:color w:val="1F262A"/>
                                <w:w w:val="115"/>
                                <w:kern w:val="0"/>
                                <w:sz w:val="16"/>
                                <w:szCs w:val="22"/>
                                <w:lang w:eastAsia="en-US" w:bidi="ar-SA"/>
                              </w:rPr>
                              <w:t>birimler</w:t>
                            </w:r>
                            <w:r>
                              <w:rPr>
                                <w:color w:val="1F262A"/>
                                <w:spacing w:val="-6"/>
                                <w:w w:val="115"/>
                                <w:kern w:val="0"/>
                                <w:sz w:val="16"/>
                                <w:szCs w:val="22"/>
                                <w:lang w:eastAsia="en-US" w:bidi="ar-SA"/>
                              </w:rPr>
                              <w:t xml:space="preserve"> </w:t>
                            </w:r>
                            <w:r>
                              <w:rPr>
                                <w:color w:val="1F262A"/>
                                <w:w w:val="115"/>
                                <w:kern w:val="0"/>
                                <w:sz w:val="16"/>
                                <w:szCs w:val="22"/>
                                <w:lang w:eastAsia="en-US" w:bidi="ar-SA"/>
                              </w:rPr>
                              <w:t>ve</w:t>
                            </w:r>
                            <w:r>
                              <w:rPr>
                                <w:color w:val="1F262A"/>
                                <w:spacing w:val="-6"/>
                                <w:w w:val="115"/>
                                <w:kern w:val="0"/>
                                <w:sz w:val="16"/>
                                <w:szCs w:val="22"/>
                                <w:lang w:eastAsia="en-US" w:bidi="ar-SA"/>
                              </w:rPr>
                              <w:t xml:space="preserve"> </w:t>
                            </w:r>
                            <w:r>
                              <w:rPr>
                                <w:color w:val="1F262A"/>
                                <w:w w:val="115"/>
                                <w:kern w:val="0"/>
                                <w:sz w:val="16"/>
                                <w:szCs w:val="22"/>
                                <w:lang w:eastAsia="en-US" w:bidi="ar-SA"/>
                              </w:rPr>
                              <w:t>örnekleme</w:t>
                            </w:r>
                            <w:r>
                              <w:rPr>
                                <w:color w:val="1F262A"/>
                                <w:spacing w:val="-6"/>
                                <w:w w:val="115"/>
                                <w:kern w:val="0"/>
                                <w:sz w:val="16"/>
                                <w:szCs w:val="22"/>
                                <w:lang w:eastAsia="en-US" w:bidi="ar-SA"/>
                              </w:rPr>
                              <w:t xml:space="preserve"> </w:t>
                            </w:r>
                            <w:r>
                              <w:rPr>
                                <w:color w:val="1F262A"/>
                                <w:w w:val="115"/>
                                <w:kern w:val="0"/>
                                <w:sz w:val="16"/>
                                <w:szCs w:val="22"/>
                                <w:lang w:eastAsia="en-US" w:bidi="ar-SA"/>
                              </w:rPr>
                              <w:t>frekansı</w:t>
                            </w:r>
                            <w:r>
                              <w:rPr>
                                <w:color w:val="1F262A"/>
                                <w:spacing w:val="-6"/>
                                <w:w w:val="115"/>
                                <w:kern w:val="0"/>
                                <w:sz w:val="16"/>
                                <w:szCs w:val="22"/>
                                <w:lang w:eastAsia="en-US" w:bidi="ar-SA"/>
                              </w:rPr>
                              <w:t xml:space="preserve"> </w:t>
                            </w:r>
                            <w:r>
                              <w:rPr>
                                <w:color w:val="1F262A"/>
                                <w:spacing w:val="-2"/>
                                <w:w w:val="115"/>
                                <w:kern w:val="0"/>
                                <w:sz w:val="16"/>
                                <w:szCs w:val="22"/>
                                <w:lang w:eastAsia="en-US" w:bidi="ar-SA"/>
                              </w:rPr>
                              <w:t>biliniyor</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0"/>
                                <w:kern w:val="0"/>
                                <w:sz w:val="16"/>
                                <w:szCs w:val="22"/>
                                <w:lang w:eastAsia="en-US" w:bidi="ar-SA"/>
                              </w:rPr>
                              <w:t>Sağlıklı</w:t>
                            </w:r>
                            <w:r>
                              <w:rPr>
                                <w:color w:val="1F262A"/>
                                <w:spacing w:val="20"/>
                                <w:w w:val="110"/>
                                <w:kern w:val="0"/>
                                <w:sz w:val="16"/>
                                <w:szCs w:val="22"/>
                                <w:lang w:eastAsia="en-US" w:bidi="ar-SA"/>
                              </w:rPr>
                              <w:t xml:space="preserve"> </w:t>
                            </w:r>
                            <w:r>
                              <w:rPr>
                                <w:color w:val="1F262A"/>
                                <w:w w:val="110"/>
                                <w:kern w:val="0"/>
                                <w:sz w:val="16"/>
                                <w:szCs w:val="22"/>
                                <w:lang w:eastAsia="en-US" w:bidi="ar-SA"/>
                              </w:rPr>
                              <w:t>ve</w:t>
                            </w:r>
                            <w:r>
                              <w:rPr>
                                <w:color w:val="1F262A"/>
                                <w:spacing w:val="19"/>
                                <w:w w:val="110"/>
                                <w:kern w:val="0"/>
                                <w:sz w:val="16"/>
                                <w:szCs w:val="22"/>
                                <w:lang w:eastAsia="en-US" w:bidi="ar-SA"/>
                              </w:rPr>
                              <w:t xml:space="preserve"> </w:t>
                            </w:r>
                            <w:r>
                              <w:rPr>
                                <w:color w:val="1F262A"/>
                                <w:w w:val="110"/>
                                <w:kern w:val="0"/>
                                <w:sz w:val="16"/>
                                <w:szCs w:val="22"/>
                                <w:lang w:eastAsia="en-US" w:bidi="ar-SA"/>
                              </w:rPr>
                              <w:t>hasarlı/değiştirilmiş</w:t>
                            </w:r>
                            <w:r>
                              <w:rPr>
                                <w:color w:val="1F262A"/>
                                <w:spacing w:val="20"/>
                                <w:w w:val="110"/>
                                <w:kern w:val="0"/>
                                <w:sz w:val="16"/>
                                <w:szCs w:val="22"/>
                                <w:lang w:eastAsia="en-US" w:bidi="ar-SA"/>
                              </w:rPr>
                              <w:t xml:space="preserve"> </w:t>
                            </w:r>
                            <w:r>
                              <w:rPr>
                                <w:color w:val="1F262A"/>
                                <w:w w:val="110"/>
                                <w:kern w:val="0"/>
                                <w:sz w:val="16"/>
                                <w:szCs w:val="22"/>
                                <w:lang w:eastAsia="en-US" w:bidi="ar-SA"/>
                              </w:rPr>
                              <w:t>durumlar</w:t>
                            </w:r>
                            <w:r>
                              <w:rPr>
                                <w:color w:val="1F262A"/>
                                <w:spacing w:val="20"/>
                                <w:w w:val="110"/>
                                <w:kern w:val="0"/>
                                <w:sz w:val="16"/>
                                <w:szCs w:val="22"/>
                                <w:lang w:eastAsia="en-US" w:bidi="ar-SA"/>
                              </w:rPr>
                              <w:t xml:space="preserve"> </w:t>
                            </w:r>
                            <w:r>
                              <w:rPr>
                                <w:color w:val="1F262A"/>
                                <w:spacing w:val="-2"/>
                                <w:w w:val="110"/>
                                <w:kern w:val="0"/>
                                <w:sz w:val="16"/>
                                <w:szCs w:val="22"/>
                                <w:lang w:eastAsia="en-US" w:bidi="ar-SA"/>
                              </w:rPr>
                              <w:t>tanımlı</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0"/>
                                <w:kern w:val="0"/>
                                <w:sz w:val="16"/>
                                <w:szCs w:val="22"/>
                                <w:lang w:eastAsia="en-US" w:bidi="ar-SA"/>
                              </w:rPr>
                              <w:t>Yeterli</w:t>
                            </w:r>
                            <w:r>
                              <w:rPr>
                                <w:color w:val="1F262A"/>
                                <w:spacing w:val="9"/>
                                <w:w w:val="110"/>
                                <w:kern w:val="0"/>
                                <w:sz w:val="16"/>
                                <w:szCs w:val="22"/>
                                <w:lang w:eastAsia="en-US" w:bidi="ar-SA"/>
                              </w:rPr>
                              <w:t xml:space="preserve"> </w:t>
                            </w:r>
                            <w:r>
                              <w:rPr>
                                <w:color w:val="1F262A"/>
                                <w:w w:val="110"/>
                                <w:kern w:val="0"/>
                                <w:sz w:val="16"/>
                                <w:szCs w:val="22"/>
                                <w:lang w:eastAsia="en-US" w:bidi="ar-SA"/>
                              </w:rPr>
                              <w:t>sayıda</w:t>
                            </w:r>
                            <w:r>
                              <w:rPr>
                                <w:color w:val="1F262A"/>
                                <w:spacing w:val="9"/>
                                <w:w w:val="110"/>
                                <w:kern w:val="0"/>
                                <w:sz w:val="16"/>
                                <w:szCs w:val="22"/>
                                <w:lang w:eastAsia="en-US" w:bidi="ar-SA"/>
                              </w:rPr>
                              <w:t xml:space="preserve"> </w:t>
                            </w:r>
                            <w:r>
                              <w:rPr>
                                <w:color w:val="1F262A"/>
                                <w:w w:val="110"/>
                                <w:kern w:val="0"/>
                                <w:sz w:val="16"/>
                                <w:szCs w:val="22"/>
                                <w:lang w:eastAsia="en-US" w:bidi="ar-SA"/>
                              </w:rPr>
                              <w:t>tekrarlı</w:t>
                            </w:r>
                            <w:r>
                              <w:rPr>
                                <w:color w:val="1F262A"/>
                                <w:spacing w:val="10"/>
                                <w:w w:val="110"/>
                                <w:kern w:val="0"/>
                                <w:sz w:val="16"/>
                                <w:szCs w:val="22"/>
                                <w:lang w:eastAsia="en-US" w:bidi="ar-SA"/>
                              </w:rPr>
                              <w:t xml:space="preserve"> </w:t>
                            </w:r>
                            <w:r>
                              <w:rPr>
                                <w:color w:val="1F262A"/>
                                <w:w w:val="110"/>
                                <w:kern w:val="0"/>
                                <w:sz w:val="16"/>
                                <w:szCs w:val="22"/>
                                <w:lang w:eastAsia="en-US" w:bidi="ar-SA"/>
                              </w:rPr>
                              <w:t>kayıt</w:t>
                            </w:r>
                            <w:r>
                              <w:rPr>
                                <w:color w:val="1F262A"/>
                                <w:spacing w:val="9"/>
                                <w:w w:val="110"/>
                                <w:kern w:val="0"/>
                                <w:sz w:val="16"/>
                                <w:szCs w:val="22"/>
                                <w:lang w:eastAsia="en-US" w:bidi="ar-SA"/>
                              </w:rPr>
                              <w:t xml:space="preserve"> </w:t>
                            </w:r>
                            <w:r>
                              <w:rPr>
                                <w:color w:val="1F262A"/>
                                <w:spacing w:val="-2"/>
                                <w:w w:val="110"/>
                                <w:kern w:val="0"/>
                                <w:sz w:val="16"/>
                                <w:szCs w:val="22"/>
                                <w:lang w:eastAsia="en-US" w:bidi="ar-SA"/>
                              </w:rPr>
                              <w:t>bulunuyor</w:t>
                            </w:r>
                          </w:p>
                        </w:tc>
                        <w:tc>
                          <w:tcPr>
                            <w:tcW w:w="2267" w:type="dxa"/>
                            <w:tcBorders/>
                          </w:tcPr>
                          <w:p>
                            <w:pPr>
                              <w:pStyle w:val="TableParagraph"/>
                              <w:widowControl w:val="false"/>
                              <w:spacing w:before="108" w:after="0"/>
                              <w:ind w:left="102"/>
                              <w:jc w:val="left"/>
                              <w:rPr>
                                <w:sz w:val="16"/>
                              </w:rPr>
                            </w:pPr>
                            <w:r>
                              <w:rPr>
                                <w:color w:val="1F262A"/>
                                <w:spacing w:val="-2"/>
                                <w:w w:val="115"/>
                                <w:kern w:val="0"/>
                                <w:sz w:val="16"/>
                                <w:szCs w:val="22"/>
                                <w:lang w:eastAsia="en-US" w:bidi="ar-SA"/>
                              </w:rPr>
                              <w:t>Zorunlu</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r>
                        <w:trPr>
                          <w:trHeight w:val="410" w:hRule="atLeast"/>
                        </w:trPr>
                        <w:tc>
                          <w:tcPr>
                            <w:tcW w:w="6791" w:type="dxa"/>
                            <w:tcBorders/>
                          </w:tcPr>
                          <w:p>
                            <w:pPr>
                              <w:pStyle w:val="TableParagraph"/>
                              <w:widowControl w:val="false"/>
                              <w:spacing w:before="108" w:after="0"/>
                              <w:ind w:left="90"/>
                              <w:jc w:val="left"/>
                              <w:rPr>
                                <w:sz w:val="16"/>
                              </w:rPr>
                            </w:pPr>
                            <w:r>
                              <w:rPr>
                                <w:color w:val="1F262A"/>
                                <w:w w:val="115"/>
                                <w:kern w:val="0"/>
                                <w:sz w:val="16"/>
                                <w:szCs w:val="22"/>
                                <w:lang w:eastAsia="en-US" w:bidi="ar-SA"/>
                              </w:rPr>
                              <w:t>Sıcaklık</w:t>
                            </w:r>
                            <w:r>
                              <w:rPr>
                                <w:color w:val="1F262A"/>
                                <w:spacing w:val="1"/>
                                <w:w w:val="115"/>
                                <w:kern w:val="0"/>
                                <w:sz w:val="16"/>
                                <w:szCs w:val="22"/>
                                <w:lang w:eastAsia="en-US" w:bidi="ar-SA"/>
                              </w:rPr>
                              <w:t xml:space="preserve"> </w:t>
                            </w:r>
                            <w:r>
                              <w:rPr>
                                <w:color w:val="1F262A"/>
                                <w:w w:val="115"/>
                                <w:kern w:val="0"/>
                                <w:sz w:val="16"/>
                                <w:szCs w:val="22"/>
                                <w:lang w:eastAsia="en-US" w:bidi="ar-SA"/>
                              </w:rPr>
                              <w:t>veya</w:t>
                            </w:r>
                            <w:r>
                              <w:rPr>
                                <w:color w:val="1F262A"/>
                                <w:spacing w:val="2"/>
                                <w:w w:val="115"/>
                                <w:kern w:val="0"/>
                                <w:sz w:val="16"/>
                                <w:szCs w:val="22"/>
                                <w:lang w:eastAsia="en-US" w:bidi="ar-SA"/>
                              </w:rPr>
                              <w:t xml:space="preserve"> </w:t>
                            </w:r>
                            <w:r>
                              <w:rPr>
                                <w:color w:val="1F262A"/>
                                <w:w w:val="115"/>
                                <w:kern w:val="0"/>
                                <w:sz w:val="16"/>
                                <w:szCs w:val="22"/>
                                <w:lang w:eastAsia="en-US" w:bidi="ar-SA"/>
                              </w:rPr>
                              <w:t>çevresel</w:t>
                            </w:r>
                            <w:r>
                              <w:rPr>
                                <w:color w:val="1F262A"/>
                                <w:spacing w:val="2"/>
                                <w:w w:val="115"/>
                                <w:kern w:val="0"/>
                                <w:sz w:val="16"/>
                                <w:szCs w:val="22"/>
                                <w:lang w:eastAsia="en-US" w:bidi="ar-SA"/>
                              </w:rPr>
                              <w:t xml:space="preserve"> </w:t>
                            </w:r>
                            <w:r>
                              <w:rPr>
                                <w:color w:val="1F262A"/>
                                <w:w w:val="115"/>
                                <w:kern w:val="0"/>
                                <w:sz w:val="16"/>
                                <w:szCs w:val="22"/>
                                <w:lang w:eastAsia="en-US" w:bidi="ar-SA"/>
                              </w:rPr>
                              <w:t>değişkenler</w:t>
                            </w:r>
                            <w:r>
                              <w:rPr>
                                <w:color w:val="1F262A"/>
                                <w:spacing w:val="2"/>
                                <w:w w:val="115"/>
                                <w:kern w:val="0"/>
                                <w:sz w:val="16"/>
                                <w:szCs w:val="22"/>
                                <w:lang w:eastAsia="en-US" w:bidi="ar-SA"/>
                              </w:rPr>
                              <w:t xml:space="preserve"> </w:t>
                            </w:r>
                            <w:r>
                              <w:rPr>
                                <w:color w:val="1F262A"/>
                                <w:spacing w:val="-2"/>
                                <w:w w:val="115"/>
                                <w:kern w:val="0"/>
                                <w:sz w:val="16"/>
                                <w:szCs w:val="22"/>
                                <w:lang w:eastAsia="en-US" w:bidi="ar-SA"/>
                              </w:rPr>
                              <w:t>bulunuyor</w:t>
                            </w:r>
                          </w:p>
                        </w:tc>
                        <w:tc>
                          <w:tcPr>
                            <w:tcW w:w="2267" w:type="dxa"/>
                            <w:tcBorders/>
                          </w:tcPr>
                          <w:p>
                            <w:pPr>
                              <w:pStyle w:val="TableParagraph"/>
                              <w:widowControl w:val="false"/>
                              <w:spacing w:before="108" w:after="0"/>
                              <w:ind w:left="102"/>
                              <w:jc w:val="left"/>
                              <w:rPr>
                                <w:sz w:val="16"/>
                              </w:rPr>
                            </w:pPr>
                            <w:r>
                              <w:rPr>
                                <w:color w:val="1F262A"/>
                                <w:w w:val="110"/>
                                <w:kern w:val="0"/>
                                <w:sz w:val="16"/>
                                <w:szCs w:val="22"/>
                                <w:lang w:eastAsia="en-US" w:bidi="ar-SA"/>
                              </w:rPr>
                              <w:t>Tercih</w:t>
                            </w:r>
                            <w:r>
                              <w:rPr>
                                <w:color w:val="1F262A"/>
                                <w:spacing w:val="2"/>
                                <w:w w:val="110"/>
                                <w:kern w:val="0"/>
                                <w:sz w:val="16"/>
                                <w:szCs w:val="22"/>
                                <w:lang w:eastAsia="en-US" w:bidi="ar-SA"/>
                              </w:rPr>
                              <w:t xml:space="preserve"> </w:t>
                            </w:r>
                            <w:r>
                              <w:rPr>
                                <w:color w:val="1F262A"/>
                                <w:spacing w:val="-2"/>
                                <w:w w:val="110"/>
                                <w:kern w:val="0"/>
                                <w:sz w:val="16"/>
                                <w:szCs w:val="22"/>
                                <w:lang w:eastAsia="en-US" w:bidi="ar-SA"/>
                              </w:rPr>
                              <w:t>edilen</w:t>
                            </w:r>
                          </w:p>
                        </w:tc>
                        <w:tc>
                          <w:tcPr>
                            <w:tcW w:w="308" w:type="dxa"/>
                            <w:vMerge w:val="continue"/>
                            <w:tcBorders/>
                          </w:tcPr>
                          <w:p>
                            <w:pPr>
                              <w:pStyle w:val="ereveerii"/>
                              <w:widowControl w:val="false"/>
                              <w:spacing w:before="0" w:after="0"/>
                              <w:jc w:val="left"/>
                              <w:rPr>
                                <w:sz w:val="2"/>
                                <w:szCs w:val="2"/>
                              </w:rPr>
                            </w:pPr>
                            <w:r>
                              <w:rPr>
                                <w:rFonts w:eastAsia="Calibri" w:cs="" w:ascii="Calibri" w:hAnsi="Calibri"/>
                                <w:kern w:val="0"/>
                                <w:sz w:val="2"/>
                                <w:szCs w:val="2"/>
                                <w:lang w:val="en-US" w:eastAsia="en-US" w:bidi="ar-SA"/>
                              </w:rPr>
                            </w:r>
                          </w:p>
                        </w:tc>
                      </w:tr>
                    </w:tbl>
                    <w:p>
                      <w:pPr>
                        <w:pStyle w:val="BodyText"/>
                        <w:spacing w:before="0" w:after="0"/>
                        <w:rPr/>
                      </w:pPr>
                      <w:r>
                        <w:rPr/>
                      </w:r>
                    </w:p>
                  </w:txbxContent>
                </v:textbox>
                <w10:wrap type="none"/>
              </v:rect>
            </w:pict>
          </mc:Fallback>
        </mc:AlternateContent>
      </w:r>
      <w:r>
        <w:rPr>
          <w:color w:val="1F262A"/>
          <w:w w:val="110"/>
        </w:rPr>
        <w:t>İlk aşamada, yapı ve sensör düzeni açıklanmış, örnekleme frekansı ve birimleri bilinen, sağlıklı durum ile en az bir hasarlı veya değiştirilmiş durumu içeren açık bir veri kümesi seçilecektir. Veri kaynağının akademik olarak atıf verilebilir ve MATLAB/Python ile işlenebilir olması zorunludur.</w:t>
      </w:r>
    </w:p>
    <w:p>
      <w:pPr>
        <w:pStyle w:val="Heading2"/>
        <w:numPr>
          <w:ilvl w:val="0"/>
          <w:numId w:val="3"/>
        </w:numPr>
        <w:tabs>
          <w:tab w:val="clear" w:pos="720"/>
          <w:tab w:val="left" w:pos="659" w:leader="none"/>
        </w:tabs>
        <w:spacing w:before="79" w:after="0"/>
        <w:ind w:hanging="398" w:left="659"/>
        <w:jc w:val="both"/>
        <w:rPr/>
      </w:pPr>
      <w:r>
        <w:rPr>
          <w:color w:val="16314D"/>
          <w:w w:val="120"/>
        </w:rPr>
        <w:t>Uygulanacak</w:t>
      </w:r>
      <w:r>
        <w:rPr>
          <w:color w:val="16314D"/>
          <w:spacing w:val="45"/>
          <w:w w:val="120"/>
        </w:rPr>
        <w:t xml:space="preserve"> </w:t>
      </w:r>
      <w:r>
        <w:rPr>
          <w:color w:val="16314D"/>
          <w:spacing w:val="-2"/>
          <w:w w:val="120"/>
        </w:rPr>
        <w:t>Yöntem</w:t>
      </w:r>
    </w:p>
    <w:p>
      <w:pPr>
        <w:pStyle w:val="Heading3"/>
        <w:numPr>
          <w:ilvl w:val="1"/>
          <w:numId w:val="3"/>
        </w:numPr>
        <w:tabs>
          <w:tab w:val="clear" w:pos="720"/>
          <w:tab w:val="left" w:pos="820" w:leader="none"/>
        </w:tabs>
        <w:spacing w:before="216" w:after="0"/>
        <w:ind w:hanging="559" w:left="820"/>
        <w:jc w:val="both"/>
        <w:rPr/>
      </w:pPr>
      <w:r>
        <w:rPr>
          <w:color w:val="2F6E9E"/>
          <w:w w:val="120"/>
        </w:rPr>
        <w:t>Veri</w:t>
      </w:r>
      <w:r>
        <w:rPr>
          <w:color w:val="2F6E9E"/>
          <w:spacing w:val="5"/>
          <w:w w:val="120"/>
        </w:rPr>
        <w:t xml:space="preserve"> </w:t>
      </w:r>
      <w:r>
        <w:rPr>
          <w:color w:val="2F6E9E"/>
          <w:w w:val="120"/>
        </w:rPr>
        <w:t>kalite</w:t>
      </w:r>
      <w:r>
        <w:rPr>
          <w:color w:val="2F6E9E"/>
          <w:spacing w:val="6"/>
          <w:w w:val="120"/>
        </w:rPr>
        <w:t xml:space="preserve"> </w:t>
      </w:r>
      <w:r>
        <w:rPr>
          <w:color w:val="2F6E9E"/>
          <w:spacing w:val="-2"/>
          <w:w w:val="120"/>
        </w:rPr>
        <w:t>kontrolü</w:t>
      </w:r>
    </w:p>
    <w:p>
      <w:pPr>
        <w:pStyle w:val="BodyText"/>
        <w:spacing w:lineRule="auto" w:line="302" w:before="138" w:after="0"/>
        <w:ind w:left="261" w:right="259"/>
        <w:jc w:val="both"/>
        <w:rPr/>
      </w:pPr>
      <w:r>
        <w:rPr>
          <w:color w:val="1F262A"/>
          <w:w w:val="110"/>
        </w:rPr>
        <w:t>Eksik veri, sabit veya çalışmayan sensör, ani sıçrama, doygunluk, aşırı gürültü, kayıt uzunluğu, örnekleme frekansı ve sensörler arası zaman uyumu kontrol edilecektir. Kullanılmayan kayıtlar silinmeyecek; gerekçeleriyle birlikte kalite kontrol tablosunda işaretlenecektir.</w:t>
      </w:r>
    </w:p>
    <w:p>
      <w:pPr>
        <w:pStyle w:val="Heading3"/>
        <w:numPr>
          <w:ilvl w:val="1"/>
          <w:numId w:val="3"/>
        </w:numPr>
        <w:tabs>
          <w:tab w:val="clear" w:pos="720"/>
          <w:tab w:val="left" w:pos="820" w:leader="none"/>
        </w:tabs>
        <w:ind w:hanging="559" w:left="820"/>
        <w:jc w:val="both"/>
        <w:rPr/>
      </w:pPr>
      <w:r>
        <w:rPr>
          <w:color w:val="2F6E9E"/>
          <w:w w:val="125"/>
        </w:rPr>
        <w:t>Sinyal</w:t>
      </w:r>
      <w:r>
        <w:rPr>
          <w:color w:val="2F6E9E"/>
          <w:spacing w:val="-3"/>
          <w:w w:val="125"/>
        </w:rPr>
        <w:t xml:space="preserve"> </w:t>
      </w:r>
      <w:r>
        <w:rPr>
          <w:color w:val="2F6E9E"/>
          <w:w w:val="125"/>
        </w:rPr>
        <w:t>ön</w:t>
      </w:r>
      <w:r>
        <w:rPr>
          <w:color w:val="2F6E9E"/>
          <w:spacing w:val="-2"/>
          <w:w w:val="125"/>
        </w:rPr>
        <w:t xml:space="preserve"> işleme</w:t>
      </w:r>
    </w:p>
    <w:p>
      <w:pPr>
        <w:pStyle w:val="BodyText"/>
        <w:spacing w:lineRule="auto" w:line="302" w:before="138" w:after="0"/>
        <w:ind w:left="261" w:right="259"/>
        <w:jc w:val="both"/>
        <w:rPr/>
      </w:pPr>
      <w:r>
        <w:rPr>
          <w:color w:val="1F262A"/>
          <w:w w:val="110"/>
        </w:rPr>
        <w:t>Titreşim kayıtlarına gerekli olduğu ölçüde ortalama değer çıkarma, trend giderme, filtreleme, yeniden örnekleme ve eşit uzunlukta pencerelere ayırma işlemleri uygulanacaktır. Filtre sınırları yapının beklenen doğal frekansları ve güç spektral yoğunluğu incelendikten sonra belirlenecektir.</w:t>
      </w:r>
    </w:p>
    <w:p>
      <w:pPr>
        <w:pStyle w:val="Heading3"/>
        <w:numPr>
          <w:ilvl w:val="1"/>
          <w:numId w:val="3"/>
        </w:numPr>
        <w:tabs>
          <w:tab w:val="clear" w:pos="720"/>
          <w:tab w:val="left" w:pos="820" w:leader="none"/>
        </w:tabs>
        <w:ind w:hanging="559" w:left="820"/>
        <w:jc w:val="both"/>
        <w:rPr/>
      </w:pPr>
      <w:r>
        <w:rPr>
          <w:color w:val="2F6E9E"/>
          <w:w w:val="120"/>
        </w:rPr>
        <w:t>Özellik</w:t>
      </w:r>
      <w:r>
        <w:rPr>
          <w:color w:val="2F6E9E"/>
          <w:spacing w:val="-10"/>
          <w:w w:val="120"/>
        </w:rPr>
        <w:t xml:space="preserve"> </w:t>
      </w:r>
      <w:r>
        <w:rPr>
          <w:color w:val="2F6E9E"/>
          <w:spacing w:val="-2"/>
          <w:w w:val="120"/>
        </w:rPr>
        <w:t>çıkarımı</w:t>
      </w:r>
    </w:p>
    <w:p>
      <w:pPr>
        <w:pStyle w:val="BodyText"/>
        <w:spacing w:before="3" w:after="0"/>
        <w:rPr>
          <w:b/>
          <w:sz w:val="10"/>
        </w:rPr>
      </w:pPr>
      <w:r>
        <w:rPr>
          <w:b/>
          <w:sz w:val="10"/>
        </w:rPr>
      </w:r>
    </w:p>
    <w:tbl>
      <w:tblPr>
        <w:tblStyle w:val="TabloKlavuzuAk"/>
        <w:tblW w:w="937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2267"/>
        <w:gridCol w:w="6804"/>
        <w:gridCol w:w="307"/>
      </w:tblGrid>
      <w:tr>
        <w:trPr>
          <w:trHeight w:val="405" w:hRule="atLeast"/>
        </w:trPr>
        <w:tc>
          <w:tcPr>
            <w:tcW w:w="2267" w:type="dxa"/>
            <w:tcBorders/>
          </w:tcPr>
          <w:p>
            <w:pPr>
              <w:pStyle w:val="TableParagraph"/>
              <w:widowControl w:val="false"/>
              <w:spacing w:before="108" w:after="0"/>
              <w:ind w:left="102"/>
              <w:jc w:val="left"/>
              <w:rPr>
                <w:sz w:val="16"/>
              </w:rPr>
            </w:pPr>
            <w:r>
              <w:rPr>
                <w:color w:val="1F262A"/>
                <w:w w:val="110"/>
                <w:kern w:val="0"/>
                <w:sz w:val="16"/>
                <w:szCs w:val="22"/>
                <w:lang w:eastAsia="en-US" w:bidi="ar-SA"/>
              </w:rPr>
              <w:t>Özellik</w:t>
            </w:r>
            <w:r>
              <w:rPr>
                <w:color w:val="1F262A"/>
                <w:w w:val="115"/>
                <w:kern w:val="0"/>
                <w:sz w:val="16"/>
                <w:szCs w:val="22"/>
                <w:lang w:eastAsia="en-US" w:bidi="ar-SA"/>
              </w:rPr>
              <w:t xml:space="preserve"> </w:t>
            </w:r>
            <w:r>
              <w:rPr>
                <w:color w:val="1F262A"/>
                <w:spacing w:val="-2"/>
                <w:w w:val="115"/>
                <w:kern w:val="0"/>
                <w:sz w:val="16"/>
                <w:szCs w:val="22"/>
                <w:lang w:eastAsia="en-US" w:bidi="ar-SA"/>
              </w:rPr>
              <w:t>grubu</w:t>
            </w:r>
          </w:p>
        </w:tc>
        <w:tc>
          <w:tcPr>
            <w:tcW w:w="6804" w:type="dxa"/>
            <w:tcBorders/>
          </w:tcPr>
          <w:p>
            <w:pPr>
              <w:pStyle w:val="TableParagraph"/>
              <w:widowControl w:val="false"/>
              <w:spacing w:before="108" w:after="0"/>
              <w:ind w:left="102"/>
              <w:jc w:val="left"/>
              <w:rPr>
                <w:sz w:val="16"/>
              </w:rPr>
            </w:pPr>
            <w:r>
              <w:rPr>
                <w:color w:val="1F262A"/>
                <w:w w:val="110"/>
                <w:kern w:val="0"/>
                <w:sz w:val="16"/>
                <w:szCs w:val="22"/>
                <w:lang w:eastAsia="en-US" w:bidi="ar-SA"/>
              </w:rPr>
              <w:t>Örnek</w:t>
            </w:r>
            <w:r>
              <w:rPr>
                <w:color w:val="1F262A"/>
                <w:spacing w:val="23"/>
                <w:w w:val="110"/>
                <w:kern w:val="0"/>
                <w:sz w:val="16"/>
                <w:szCs w:val="22"/>
                <w:lang w:eastAsia="en-US" w:bidi="ar-SA"/>
              </w:rPr>
              <w:t xml:space="preserve"> </w:t>
            </w:r>
            <w:r>
              <w:rPr>
                <w:color w:val="1F262A"/>
                <w:spacing w:val="-2"/>
                <w:w w:val="110"/>
                <w:kern w:val="0"/>
                <w:sz w:val="16"/>
                <w:szCs w:val="22"/>
                <w:lang w:eastAsia="en-US" w:bidi="ar-SA"/>
              </w:rPr>
              <w:t>özellikler</w:t>
            </w:r>
          </w:p>
        </w:tc>
        <w:tc>
          <w:tcPr>
            <w:tcW w:w="307" w:type="dxa"/>
            <w:vMerge w:val="restart"/>
            <w:tcBorders/>
          </w:tcPr>
          <w:p>
            <w:pPr>
              <w:pStyle w:val="TableParagraph"/>
              <w:widowControl w:val="false"/>
              <w:spacing w:before="0" w:after="0"/>
              <w:ind w:left="0"/>
              <w:jc w:val="left"/>
              <w:rPr>
                <w:rFonts w:ascii="Times New Roman" w:hAnsi="Times New Roman"/>
                <w:sz w:val="18"/>
              </w:rPr>
            </w:pPr>
            <w:r>
              <w:rPr>
                <w:rFonts w:ascii="Times New Roman" w:hAnsi="Times New Roman"/>
                <w:kern w:val="0"/>
                <w:sz w:val="18"/>
                <w:szCs w:val="22"/>
                <w:lang w:eastAsia="en-US" w:bidi="ar-SA"/>
              </w:rPr>
            </w:r>
          </w:p>
        </w:tc>
      </w:tr>
      <w:tr>
        <w:trPr>
          <w:trHeight w:val="400" w:hRule="atLeast"/>
        </w:trPr>
        <w:tc>
          <w:tcPr>
            <w:tcW w:w="2267" w:type="dxa"/>
            <w:tcBorders/>
          </w:tcPr>
          <w:p>
            <w:pPr>
              <w:pStyle w:val="TableParagraph"/>
              <w:widowControl w:val="false"/>
              <w:spacing w:before="103" w:after="0"/>
              <w:ind w:left="102"/>
              <w:jc w:val="left"/>
              <w:rPr>
                <w:sz w:val="16"/>
              </w:rPr>
            </w:pPr>
            <w:r>
              <w:rPr>
                <w:color w:val="1F262A"/>
                <w:w w:val="120"/>
                <w:kern w:val="0"/>
                <w:sz w:val="16"/>
                <w:szCs w:val="22"/>
                <w:lang w:eastAsia="en-US" w:bidi="ar-SA"/>
              </w:rPr>
              <w:t>Zaman</w:t>
            </w:r>
            <w:r>
              <w:rPr>
                <w:color w:val="1F262A"/>
                <w:spacing w:val="-2"/>
                <w:w w:val="120"/>
                <w:kern w:val="0"/>
                <w:sz w:val="16"/>
                <w:szCs w:val="22"/>
                <w:lang w:eastAsia="en-US" w:bidi="ar-SA"/>
              </w:rPr>
              <w:t xml:space="preserve"> alanı</w:t>
            </w:r>
          </w:p>
        </w:tc>
        <w:tc>
          <w:tcPr>
            <w:tcW w:w="6804" w:type="dxa"/>
            <w:tcBorders/>
          </w:tcPr>
          <w:p>
            <w:pPr>
              <w:pStyle w:val="TableParagraph"/>
              <w:widowControl w:val="false"/>
              <w:spacing w:before="103" w:after="0"/>
              <w:ind w:left="102"/>
              <w:jc w:val="left"/>
              <w:rPr>
                <w:sz w:val="16"/>
              </w:rPr>
            </w:pPr>
            <w:r>
              <w:rPr>
                <w:color w:val="1F262A"/>
                <w:w w:val="115"/>
                <w:kern w:val="0"/>
                <w:sz w:val="16"/>
                <w:szCs w:val="22"/>
                <w:lang w:eastAsia="en-US" w:bidi="ar-SA"/>
              </w:rPr>
              <w:t>Standart</w:t>
            </w:r>
            <w:r>
              <w:rPr>
                <w:color w:val="1F262A"/>
                <w:spacing w:val="-6"/>
                <w:w w:val="115"/>
                <w:kern w:val="0"/>
                <w:sz w:val="16"/>
                <w:szCs w:val="22"/>
                <w:lang w:eastAsia="en-US" w:bidi="ar-SA"/>
              </w:rPr>
              <w:t xml:space="preserve"> </w:t>
            </w:r>
            <w:r>
              <w:rPr>
                <w:color w:val="1F262A"/>
                <w:w w:val="115"/>
                <w:kern w:val="0"/>
                <w:sz w:val="16"/>
                <w:szCs w:val="22"/>
                <w:lang w:eastAsia="en-US" w:bidi="ar-SA"/>
              </w:rPr>
              <w:t>sapma,</w:t>
            </w:r>
            <w:r>
              <w:rPr>
                <w:color w:val="1F262A"/>
                <w:spacing w:val="-5"/>
                <w:w w:val="115"/>
                <w:kern w:val="0"/>
                <w:sz w:val="16"/>
                <w:szCs w:val="22"/>
                <w:lang w:eastAsia="en-US" w:bidi="ar-SA"/>
              </w:rPr>
              <w:t xml:space="preserve"> </w:t>
            </w:r>
            <w:r>
              <w:rPr>
                <w:color w:val="1F262A"/>
                <w:w w:val="115"/>
                <w:kern w:val="0"/>
                <w:sz w:val="16"/>
                <w:szCs w:val="22"/>
                <w:lang w:eastAsia="en-US" w:bidi="ar-SA"/>
              </w:rPr>
              <w:t>RMS,</w:t>
            </w:r>
            <w:r>
              <w:rPr>
                <w:color w:val="1F262A"/>
                <w:spacing w:val="-5"/>
                <w:w w:val="115"/>
                <w:kern w:val="0"/>
                <w:sz w:val="16"/>
                <w:szCs w:val="22"/>
                <w:lang w:eastAsia="en-US" w:bidi="ar-SA"/>
              </w:rPr>
              <w:t xml:space="preserve"> </w:t>
            </w:r>
            <w:r>
              <w:rPr>
                <w:color w:val="1F262A"/>
                <w:w w:val="115"/>
                <w:kern w:val="0"/>
                <w:sz w:val="16"/>
                <w:szCs w:val="22"/>
                <w:lang w:eastAsia="en-US" w:bidi="ar-SA"/>
              </w:rPr>
              <w:t>maksimum</w:t>
            </w:r>
            <w:r>
              <w:rPr>
                <w:color w:val="1F262A"/>
                <w:spacing w:val="-5"/>
                <w:w w:val="115"/>
                <w:kern w:val="0"/>
                <w:sz w:val="16"/>
                <w:szCs w:val="22"/>
                <w:lang w:eastAsia="en-US" w:bidi="ar-SA"/>
              </w:rPr>
              <w:t xml:space="preserve"> </w:t>
            </w:r>
            <w:r>
              <w:rPr>
                <w:color w:val="1F262A"/>
                <w:w w:val="115"/>
                <w:kern w:val="0"/>
                <w:sz w:val="16"/>
                <w:szCs w:val="22"/>
                <w:lang w:eastAsia="en-US" w:bidi="ar-SA"/>
              </w:rPr>
              <w:t>mutlak</w:t>
            </w:r>
            <w:r>
              <w:rPr>
                <w:color w:val="1F262A"/>
                <w:spacing w:val="-5"/>
                <w:w w:val="115"/>
                <w:kern w:val="0"/>
                <w:sz w:val="16"/>
                <w:szCs w:val="22"/>
                <w:lang w:eastAsia="en-US" w:bidi="ar-SA"/>
              </w:rPr>
              <w:t xml:space="preserve"> </w:t>
            </w:r>
            <w:r>
              <w:rPr>
                <w:color w:val="1F262A"/>
                <w:w w:val="115"/>
                <w:kern w:val="0"/>
                <w:sz w:val="16"/>
                <w:szCs w:val="22"/>
                <w:lang w:eastAsia="en-US" w:bidi="ar-SA"/>
              </w:rPr>
              <w:t>değer,</w:t>
            </w:r>
            <w:r>
              <w:rPr>
                <w:color w:val="1F262A"/>
                <w:spacing w:val="-5"/>
                <w:w w:val="115"/>
                <w:kern w:val="0"/>
                <w:sz w:val="16"/>
                <w:szCs w:val="22"/>
                <w:lang w:eastAsia="en-US" w:bidi="ar-SA"/>
              </w:rPr>
              <w:t xml:space="preserve"> </w:t>
            </w:r>
            <w:r>
              <w:rPr>
                <w:color w:val="1F262A"/>
                <w:w w:val="115"/>
                <w:kern w:val="0"/>
                <w:sz w:val="16"/>
                <w:szCs w:val="22"/>
                <w:lang w:eastAsia="en-US" w:bidi="ar-SA"/>
              </w:rPr>
              <w:t>çarpıklık,</w:t>
            </w:r>
            <w:r>
              <w:rPr>
                <w:color w:val="1F262A"/>
                <w:spacing w:val="-6"/>
                <w:w w:val="115"/>
                <w:kern w:val="0"/>
                <w:sz w:val="16"/>
                <w:szCs w:val="22"/>
                <w:lang w:eastAsia="en-US" w:bidi="ar-SA"/>
              </w:rPr>
              <w:t xml:space="preserve"> </w:t>
            </w:r>
            <w:r>
              <w:rPr>
                <w:color w:val="1F262A"/>
                <w:w w:val="115"/>
                <w:kern w:val="0"/>
                <w:sz w:val="16"/>
                <w:szCs w:val="22"/>
                <w:lang w:eastAsia="en-US" w:bidi="ar-SA"/>
              </w:rPr>
              <w:t>basıklık,</w:t>
            </w:r>
            <w:r>
              <w:rPr>
                <w:color w:val="1F262A"/>
                <w:spacing w:val="-5"/>
                <w:w w:val="115"/>
                <w:kern w:val="0"/>
                <w:sz w:val="16"/>
                <w:szCs w:val="22"/>
                <w:lang w:eastAsia="en-US" w:bidi="ar-SA"/>
              </w:rPr>
              <w:t xml:space="preserve"> </w:t>
            </w:r>
            <w:r>
              <w:rPr>
                <w:color w:val="1F262A"/>
                <w:w w:val="115"/>
                <w:kern w:val="0"/>
                <w:sz w:val="16"/>
                <w:szCs w:val="22"/>
                <w:lang w:eastAsia="en-US" w:bidi="ar-SA"/>
              </w:rPr>
              <w:t>tepe</w:t>
            </w:r>
            <w:r>
              <w:rPr>
                <w:color w:val="1F262A"/>
                <w:spacing w:val="-5"/>
                <w:w w:val="115"/>
                <w:kern w:val="0"/>
                <w:sz w:val="16"/>
                <w:szCs w:val="22"/>
                <w:lang w:eastAsia="en-US" w:bidi="ar-SA"/>
              </w:rPr>
              <w:t xml:space="preserve"> </w:t>
            </w:r>
            <w:r>
              <w:rPr>
                <w:color w:val="1F262A"/>
                <w:spacing w:val="-2"/>
                <w:w w:val="115"/>
                <w:kern w:val="0"/>
                <w:sz w:val="16"/>
                <w:szCs w:val="22"/>
                <w:lang w:eastAsia="en-US" w:bidi="ar-SA"/>
              </w:rPr>
              <w:t>faktörü</w:t>
            </w:r>
          </w:p>
        </w:tc>
        <w:tc>
          <w:tcPr>
            <w:tcW w:w="307"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620" w:hRule="atLeast"/>
        </w:trPr>
        <w:tc>
          <w:tcPr>
            <w:tcW w:w="2267" w:type="dxa"/>
            <w:tcBorders/>
          </w:tcPr>
          <w:p>
            <w:pPr>
              <w:pStyle w:val="TableParagraph"/>
              <w:widowControl w:val="false"/>
              <w:spacing w:before="103" w:after="0"/>
              <w:ind w:left="102"/>
              <w:jc w:val="left"/>
              <w:rPr>
                <w:sz w:val="16"/>
              </w:rPr>
            </w:pPr>
            <w:r>
              <w:rPr>
                <w:color w:val="1F262A"/>
                <w:w w:val="115"/>
                <w:kern w:val="0"/>
                <w:sz w:val="16"/>
                <w:szCs w:val="22"/>
                <w:lang w:eastAsia="en-US" w:bidi="ar-SA"/>
              </w:rPr>
              <w:t>Frekans</w:t>
            </w:r>
            <w:r>
              <w:rPr>
                <w:color w:val="1F262A"/>
                <w:spacing w:val="6"/>
                <w:w w:val="115"/>
                <w:kern w:val="0"/>
                <w:sz w:val="16"/>
                <w:szCs w:val="22"/>
                <w:lang w:eastAsia="en-US" w:bidi="ar-SA"/>
              </w:rPr>
              <w:t xml:space="preserve"> </w:t>
            </w:r>
            <w:r>
              <w:rPr>
                <w:color w:val="1F262A"/>
                <w:spacing w:val="-2"/>
                <w:w w:val="115"/>
                <w:kern w:val="0"/>
                <w:sz w:val="16"/>
                <w:szCs w:val="22"/>
                <w:lang w:eastAsia="en-US" w:bidi="ar-SA"/>
              </w:rPr>
              <w:t>alanı</w:t>
            </w:r>
          </w:p>
        </w:tc>
        <w:tc>
          <w:tcPr>
            <w:tcW w:w="6804" w:type="dxa"/>
            <w:tcBorders/>
          </w:tcPr>
          <w:p>
            <w:pPr>
              <w:pStyle w:val="TableParagraph"/>
              <w:widowControl w:val="false"/>
              <w:spacing w:lineRule="auto" w:line="280" w:before="103" w:after="0"/>
              <w:ind w:left="102" w:right="178"/>
              <w:jc w:val="left"/>
              <w:rPr>
                <w:sz w:val="16"/>
              </w:rPr>
            </w:pPr>
            <w:r>
              <w:rPr>
                <w:color w:val="1F262A"/>
                <w:w w:val="115"/>
                <w:kern w:val="0"/>
                <w:sz w:val="16"/>
                <w:szCs w:val="22"/>
                <w:lang w:eastAsia="en-US" w:bidi="ar-SA"/>
              </w:rPr>
              <w:t>Baskın</w:t>
            </w:r>
            <w:r>
              <w:rPr>
                <w:color w:val="1F262A"/>
                <w:spacing w:val="-14"/>
                <w:w w:val="115"/>
                <w:kern w:val="0"/>
                <w:sz w:val="16"/>
                <w:szCs w:val="22"/>
                <w:lang w:eastAsia="en-US" w:bidi="ar-SA"/>
              </w:rPr>
              <w:t xml:space="preserve"> </w:t>
            </w:r>
            <w:r>
              <w:rPr>
                <w:color w:val="1F262A"/>
                <w:w w:val="115"/>
                <w:kern w:val="0"/>
                <w:sz w:val="16"/>
                <w:szCs w:val="22"/>
                <w:lang w:eastAsia="en-US" w:bidi="ar-SA"/>
              </w:rPr>
              <w:t>frekanslar,</w:t>
            </w:r>
            <w:r>
              <w:rPr>
                <w:color w:val="1F262A"/>
                <w:spacing w:val="-14"/>
                <w:w w:val="115"/>
                <w:kern w:val="0"/>
                <w:sz w:val="16"/>
                <w:szCs w:val="22"/>
                <w:lang w:eastAsia="en-US" w:bidi="ar-SA"/>
              </w:rPr>
              <w:t xml:space="preserve"> </w:t>
            </w:r>
            <w:r>
              <w:rPr>
                <w:color w:val="1F262A"/>
                <w:w w:val="115"/>
                <w:kern w:val="0"/>
                <w:sz w:val="16"/>
                <w:szCs w:val="22"/>
                <w:lang w:eastAsia="en-US" w:bidi="ar-SA"/>
              </w:rPr>
              <w:t>PSD</w:t>
            </w:r>
            <w:r>
              <w:rPr>
                <w:color w:val="1F262A"/>
                <w:spacing w:val="-14"/>
                <w:w w:val="115"/>
                <w:kern w:val="0"/>
                <w:sz w:val="16"/>
                <w:szCs w:val="22"/>
                <w:lang w:eastAsia="en-US" w:bidi="ar-SA"/>
              </w:rPr>
              <w:t xml:space="preserve"> </w:t>
            </w:r>
            <w:r>
              <w:rPr>
                <w:color w:val="1F262A"/>
                <w:w w:val="115"/>
                <w:kern w:val="0"/>
                <w:sz w:val="16"/>
                <w:szCs w:val="22"/>
                <w:lang w:eastAsia="en-US" w:bidi="ar-SA"/>
              </w:rPr>
              <w:t>tepe</w:t>
            </w:r>
            <w:r>
              <w:rPr>
                <w:color w:val="1F262A"/>
                <w:spacing w:val="-13"/>
                <w:w w:val="115"/>
                <w:kern w:val="0"/>
                <w:sz w:val="16"/>
                <w:szCs w:val="22"/>
                <w:lang w:eastAsia="en-US" w:bidi="ar-SA"/>
              </w:rPr>
              <w:t xml:space="preserve"> </w:t>
            </w:r>
            <w:r>
              <w:rPr>
                <w:color w:val="1F262A"/>
                <w:w w:val="115"/>
                <w:kern w:val="0"/>
                <w:sz w:val="16"/>
                <w:szCs w:val="22"/>
                <w:lang w:eastAsia="en-US" w:bidi="ar-SA"/>
              </w:rPr>
              <w:t>değerleri,</w:t>
            </w:r>
            <w:r>
              <w:rPr>
                <w:color w:val="1F262A"/>
                <w:spacing w:val="-14"/>
                <w:w w:val="115"/>
                <w:kern w:val="0"/>
                <w:sz w:val="16"/>
                <w:szCs w:val="22"/>
                <w:lang w:eastAsia="en-US" w:bidi="ar-SA"/>
              </w:rPr>
              <w:t xml:space="preserve"> </w:t>
            </w:r>
            <w:r>
              <w:rPr>
                <w:color w:val="1F262A"/>
                <w:w w:val="115"/>
                <w:kern w:val="0"/>
                <w:sz w:val="16"/>
                <w:szCs w:val="22"/>
                <w:lang w:eastAsia="en-US" w:bidi="ar-SA"/>
              </w:rPr>
              <w:t>bant</w:t>
            </w:r>
            <w:r>
              <w:rPr>
                <w:color w:val="1F262A"/>
                <w:spacing w:val="-14"/>
                <w:w w:val="115"/>
                <w:kern w:val="0"/>
                <w:sz w:val="16"/>
                <w:szCs w:val="22"/>
                <w:lang w:eastAsia="en-US" w:bidi="ar-SA"/>
              </w:rPr>
              <w:t xml:space="preserve"> </w:t>
            </w:r>
            <w:r>
              <w:rPr>
                <w:color w:val="1F262A"/>
                <w:w w:val="115"/>
                <w:kern w:val="0"/>
                <w:sz w:val="16"/>
                <w:szCs w:val="22"/>
                <w:lang w:eastAsia="en-US" w:bidi="ar-SA"/>
              </w:rPr>
              <w:t>enerjileri,</w:t>
            </w:r>
            <w:r>
              <w:rPr>
                <w:color w:val="1F262A"/>
                <w:spacing w:val="-14"/>
                <w:w w:val="115"/>
                <w:kern w:val="0"/>
                <w:sz w:val="16"/>
                <w:szCs w:val="22"/>
                <w:lang w:eastAsia="en-US" w:bidi="ar-SA"/>
              </w:rPr>
              <w:t xml:space="preserve"> </w:t>
            </w:r>
            <w:r>
              <w:rPr>
                <w:color w:val="1F262A"/>
                <w:w w:val="115"/>
                <w:kern w:val="0"/>
                <w:sz w:val="16"/>
                <w:szCs w:val="22"/>
                <w:lang w:eastAsia="en-US" w:bidi="ar-SA"/>
              </w:rPr>
              <w:t>spektral</w:t>
            </w:r>
            <w:r>
              <w:rPr>
                <w:color w:val="1F262A"/>
                <w:spacing w:val="-13"/>
                <w:w w:val="115"/>
                <w:kern w:val="0"/>
                <w:sz w:val="16"/>
                <w:szCs w:val="22"/>
                <w:lang w:eastAsia="en-US" w:bidi="ar-SA"/>
              </w:rPr>
              <w:t xml:space="preserve"> </w:t>
            </w:r>
            <w:r>
              <w:rPr>
                <w:color w:val="1F262A"/>
                <w:w w:val="115"/>
                <w:kern w:val="0"/>
                <w:sz w:val="16"/>
                <w:szCs w:val="22"/>
                <w:lang w:eastAsia="en-US" w:bidi="ar-SA"/>
              </w:rPr>
              <w:t>merkez</w:t>
            </w:r>
            <w:r>
              <w:rPr>
                <w:color w:val="1F262A"/>
                <w:spacing w:val="-14"/>
                <w:w w:val="115"/>
                <w:kern w:val="0"/>
                <w:sz w:val="16"/>
                <w:szCs w:val="22"/>
                <w:lang w:eastAsia="en-US" w:bidi="ar-SA"/>
              </w:rPr>
              <w:t xml:space="preserve"> </w:t>
            </w:r>
            <w:r>
              <w:rPr>
                <w:color w:val="1F262A"/>
                <w:w w:val="115"/>
                <w:kern w:val="0"/>
                <w:sz w:val="16"/>
                <w:szCs w:val="22"/>
                <w:lang w:eastAsia="en-US" w:bidi="ar-SA"/>
              </w:rPr>
              <w:t xml:space="preserve">ve </w:t>
            </w:r>
            <w:r>
              <w:rPr>
                <w:color w:val="1F262A"/>
                <w:spacing w:val="-2"/>
                <w:w w:val="115"/>
                <w:kern w:val="0"/>
                <w:sz w:val="16"/>
                <w:szCs w:val="22"/>
                <w:lang w:eastAsia="en-US" w:bidi="ar-SA"/>
              </w:rPr>
              <w:t>yayılım</w:t>
            </w:r>
          </w:p>
        </w:tc>
        <w:tc>
          <w:tcPr>
            <w:tcW w:w="307"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539" w:hRule="atLeast"/>
        </w:trPr>
        <w:tc>
          <w:tcPr>
            <w:tcW w:w="2267" w:type="dxa"/>
            <w:tcBorders/>
          </w:tcPr>
          <w:p>
            <w:pPr>
              <w:pStyle w:val="TableParagraph"/>
              <w:widowControl w:val="false"/>
              <w:spacing w:before="103" w:after="0"/>
              <w:ind w:left="102"/>
              <w:jc w:val="left"/>
              <w:rPr>
                <w:sz w:val="16"/>
              </w:rPr>
            </w:pPr>
            <w:r>
              <w:rPr>
                <w:color w:val="1F262A"/>
                <w:spacing w:val="-2"/>
                <w:w w:val="115"/>
                <w:kern w:val="0"/>
                <w:sz w:val="16"/>
                <w:szCs w:val="22"/>
                <w:lang w:eastAsia="en-US" w:bidi="ar-SA"/>
              </w:rPr>
              <w:t>Modal</w:t>
            </w:r>
          </w:p>
        </w:tc>
        <w:tc>
          <w:tcPr>
            <w:tcW w:w="6804" w:type="dxa"/>
            <w:tcBorders/>
          </w:tcPr>
          <w:p>
            <w:pPr>
              <w:pStyle w:val="TableParagraph"/>
              <w:widowControl w:val="false"/>
              <w:spacing w:lineRule="atLeast" w:line="220" w:before="69" w:after="0"/>
              <w:ind w:left="102"/>
              <w:jc w:val="left"/>
              <w:rPr>
                <w:sz w:val="16"/>
              </w:rPr>
            </w:pPr>
            <w:r>
              <w:rPr>
                <w:color w:val="1F262A"/>
                <w:w w:val="115"/>
                <w:kern w:val="0"/>
                <w:sz w:val="16"/>
                <w:szCs w:val="22"/>
                <w:lang w:eastAsia="en-US" w:bidi="ar-SA"/>
              </w:rPr>
              <w:t>Doğal</w:t>
            </w:r>
            <w:r>
              <w:rPr>
                <w:color w:val="1F262A"/>
                <w:spacing w:val="-6"/>
                <w:w w:val="115"/>
                <w:kern w:val="0"/>
                <w:sz w:val="16"/>
                <w:szCs w:val="22"/>
                <w:lang w:eastAsia="en-US" w:bidi="ar-SA"/>
              </w:rPr>
              <w:t xml:space="preserve"> </w:t>
            </w:r>
            <w:r>
              <w:rPr>
                <w:color w:val="1F262A"/>
                <w:w w:val="115"/>
                <w:kern w:val="0"/>
                <w:sz w:val="16"/>
                <w:szCs w:val="22"/>
                <w:lang w:eastAsia="en-US" w:bidi="ar-SA"/>
              </w:rPr>
              <w:t>frekanslar,</w:t>
            </w:r>
            <w:r>
              <w:rPr>
                <w:color w:val="1F262A"/>
                <w:spacing w:val="-6"/>
                <w:w w:val="115"/>
                <w:kern w:val="0"/>
                <w:sz w:val="16"/>
                <w:szCs w:val="22"/>
                <w:lang w:eastAsia="en-US" w:bidi="ar-SA"/>
              </w:rPr>
              <w:t xml:space="preserve"> </w:t>
            </w:r>
            <w:r>
              <w:rPr>
                <w:color w:val="1F262A"/>
                <w:w w:val="115"/>
                <w:kern w:val="0"/>
                <w:sz w:val="16"/>
                <w:szCs w:val="22"/>
                <w:lang w:eastAsia="en-US" w:bidi="ar-SA"/>
              </w:rPr>
              <w:t>frekans</w:t>
            </w:r>
            <w:r>
              <w:rPr>
                <w:color w:val="1F262A"/>
                <w:spacing w:val="-6"/>
                <w:w w:val="115"/>
                <w:kern w:val="0"/>
                <w:sz w:val="16"/>
                <w:szCs w:val="22"/>
                <w:lang w:eastAsia="en-US" w:bidi="ar-SA"/>
              </w:rPr>
              <w:t xml:space="preserve"> </w:t>
            </w:r>
            <w:r>
              <w:rPr>
                <w:color w:val="1F262A"/>
                <w:w w:val="115"/>
                <w:kern w:val="0"/>
                <w:sz w:val="16"/>
                <w:szCs w:val="22"/>
                <w:lang w:eastAsia="en-US" w:bidi="ar-SA"/>
              </w:rPr>
              <w:t>değişim</w:t>
            </w:r>
            <w:r>
              <w:rPr>
                <w:color w:val="1F262A"/>
                <w:spacing w:val="-6"/>
                <w:w w:val="115"/>
                <w:kern w:val="0"/>
                <w:sz w:val="16"/>
                <w:szCs w:val="22"/>
                <w:lang w:eastAsia="en-US" w:bidi="ar-SA"/>
              </w:rPr>
              <w:t xml:space="preserve"> </w:t>
            </w:r>
            <w:r>
              <w:rPr>
                <w:color w:val="1F262A"/>
                <w:w w:val="115"/>
                <w:kern w:val="0"/>
                <w:sz w:val="16"/>
                <w:szCs w:val="22"/>
                <w:lang w:eastAsia="en-US" w:bidi="ar-SA"/>
              </w:rPr>
              <w:t>oranları,</w:t>
            </w:r>
            <w:r>
              <w:rPr>
                <w:color w:val="1F262A"/>
                <w:spacing w:val="-6"/>
                <w:w w:val="115"/>
                <w:kern w:val="0"/>
                <w:sz w:val="16"/>
                <w:szCs w:val="22"/>
                <w:lang w:eastAsia="en-US" w:bidi="ar-SA"/>
              </w:rPr>
              <w:t xml:space="preserve"> </w:t>
            </w:r>
            <w:r>
              <w:rPr>
                <w:color w:val="1F262A"/>
                <w:w w:val="115"/>
                <w:kern w:val="0"/>
                <w:sz w:val="16"/>
                <w:szCs w:val="22"/>
                <w:lang w:eastAsia="en-US" w:bidi="ar-SA"/>
              </w:rPr>
              <w:t>modal</w:t>
            </w:r>
            <w:r>
              <w:rPr>
                <w:color w:val="1F262A"/>
                <w:spacing w:val="-6"/>
                <w:w w:val="115"/>
                <w:kern w:val="0"/>
                <w:sz w:val="16"/>
                <w:szCs w:val="22"/>
                <w:lang w:eastAsia="en-US" w:bidi="ar-SA"/>
              </w:rPr>
              <w:t xml:space="preserve"> </w:t>
            </w:r>
            <w:r>
              <w:rPr>
                <w:color w:val="1F262A"/>
                <w:w w:val="115"/>
                <w:kern w:val="0"/>
                <w:sz w:val="16"/>
                <w:szCs w:val="22"/>
                <w:lang w:eastAsia="en-US" w:bidi="ar-SA"/>
              </w:rPr>
              <w:t>şekil</w:t>
            </w:r>
            <w:r>
              <w:rPr>
                <w:color w:val="1F262A"/>
                <w:spacing w:val="-6"/>
                <w:w w:val="115"/>
                <w:kern w:val="0"/>
                <w:sz w:val="16"/>
                <w:szCs w:val="22"/>
                <w:lang w:eastAsia="en-US" w:bidi="ar-SA"/>
              </w:rPr>
              <w:t xml:space="preserve"> </w:t>
            </w:r>
            <w:r>
              <w:rPr>
                <w:color w:val="1F262A"/>
                <w:w w:val="115"/>
                <w:kern w:val="0"/>
                <w:sz w:val="16"/>
                <w:szCs w:val="22"/>
                <w:lang w:eastAsia="en-US" w:bidi="ar-SA"/>
              </w:rPr>
              <w:t>benzerliği</w:t>
            </w:r>
            <w:r>
              <w:rPr>
                <w:color w:val="1F262A"/>
                <w:spacing w:val="-6"/>
                <w:w w:val="115"/>
                <w:kern w:val="0"/>
                <w:sz w:val="16"/>
                <w:szCs w:val="22"/>
                <w:lang w:eastAsia="en-US" w:bidi="ar-SA"/>
              </w:rPr>
              <w:t xml:space="preserve"> </w:t>
            </w:r>
            <w:r>
              <w:rPr>
                <w:color w:val="1F262A"/>
                <w:w w:val="115"/>
                <w:kern w:val="0"/>
                <w:sz w:val="16"/>
                <w:szCs w:val="22"/>
                <w:lang w:eastAsia="en-US" w:bidi="ar-SA"/>
              </w:rPr>
              <w:t>ve</w:t>
            </w:r>
            <w:r>
              <w:rPr>
                <w:color w:val="1F262A"/>
                <w:spacing w:val="-6"/>
                <w:w w:val="115"/>
                <w:kern w:val="0"/>
                <w:sz w:val="16"/>
                <w:szCs w:val="22"/>
                <w:lang w:eastAsia="en-US" w:bidi="ar-SA"/>
              </w:rPr>
              <w:t xml:space="preserve"> </w:t>
            </w:r>
            <w:r>
              <w:rPr>
                <w:color w:val="1F262A"/>
                <w:w w:val="115"/>
                <w:kern w:val="0"/>
                <w:sz w:val="16"/>
                <w:szCs w:val="22"/>
                <w:lang w:eastAsia="en-US" w:bidi="ar-SA"/>
              </w:rPr>
              <w:t xml:space="preserve">gerekirse </w:t>
            </w:r>
            <w:r>
              <w:rPr>
                <w:color w:val="1F262A"/>
                <w:spacing w:val="-2"/>
                <w:w w:val="115"/>
                <w:kern w:val="0"/>
                <w:sz w:val="16"/>
                <w:szCs w:val="22"/>
                <w:lang w:eastAsia="en-US" w:bidi="ar-SA"/>
              </w:rPr>
              <w:t>sönüm</w:t>
            </w:r>
          </w:p>
        </w:tc>
        <w:tc>
          <w:tcPr>
            <w:tcW w:w="307" w:type="dxa"/>
            <w:vMerge w:val="continue"/>
            <w:tcBorders/>
          </w:tcPr>
          <w:p>
            <w:pPr>
              <w:pStyle w:val="Normal"/>
              <w:widowControl w:val="false"/>
              <w:spacing w:before="0" w:after="0"/>
              <w:jc w:val="left"/>
              <w:rPr>
                <w:sz w:val="2"/>
                <w:szCs w:val="2"/>
              </w:rPr>
            </w:pPr>
            <w:r>
              <w:rPr>
                <w:kern w:val="0"/>
                <w:sz w:val="2"/>
                <w:szCs w:val="2"/>
                <w:lang w:eastAsia="en-US" w:bidi="ar-SA"/>
              </w:rPr>
            </w:r>
          </w:p>
        </w:tc>
      </w:tr>
      <w:tr>
        <w:trPr>
          <w:trHeight w:val="940" w:hRule="atLeast"/>
        </w:trPr>
        <w:tc>
          <w:tcPr>
            <w:tcW w:w="9378" w:type="dxa"/>
            <w:gridSpan w:val="3"/>
            <w:tcBorders/>
          </w:tcPr>
          <w:p>
            <w:pPr>
              <w:pStyle w:val="TableParagraph"/>
              <w:widowControl w:val="false"/>
              <w:spacing w:lineRule="auto" w:line="307" w:before="182" w:after="0"/>
              <w:ind w:left="207" w:right="1153"/>
              <w:jc w:val="left"/>
              <w:rPr>
                <w:sz w:val="20"/>
              </w:rPr>
            </w:pPr>
            <w:r>
              <w:rPr>
                <w:color w:val="16314D"/>
                <w:w w:val="110"/>
                <w:kern w:val="0"/>
                <w:sz w:val="20"/>
                <w:szCs w:val="22"/>
                <w:lang w:eastAsia="en-US" w:bidi="ar-SA"/>
              </w:rPr>
              <w:t>Modal özellikler güvenilir biçimde çıkarılamazsa çalışma zaman ve frekans alanı özellikleriyle sürdürülecektir.</w:t>
            </w:r>
          </w:p>
        </w:tc>
      </w:tr>
    </w:tbl>
    <w:p>
      <w:pPr>
        <w:pStyle w:val="Heading3"/>
        <w:numPr>
          <w:ilvl w:val="1"/>
          <w:numId w:val="3"/>
        </w:numPr>
        <w:tabs>
          <w:tab w:val="clear" w:pos="720"/>
          <w:tab w:val="left" w:pos="820" w:leader="none"/>
        </w:tabs>
        <w:spacing w:before="31" w:after="0"/>
        <w:ind w:hanging="559" w:left="820"/>
        <w:rPr/>
      </w:pPr>
      <w:r>
        <w:rPr>
          <w:color w:val="2F6E9E"/>
          <w:w w:val="125"/>
        </w:rPr>
        <w:t>Anomali</w:t>
      </w:r>
      <w:r>
        <w:rPr>
          <w:color w:val="2F6E9E"/>
          <w:spacing w:val="-17"/>
          <w:w w:val="125"/>
        </w:rPr>
        <w:t xml:space="preserve"> </w:t>
      </w:r>
      <w:r>
        <w:rPr>
          <w:color w:val="2F6E9E"/>
          <w:w w:val="125"/>
        </w:rPr>
        <w:t>tespit</w:t>
      </w:r>
      <w:r>
        <w:rPr>
          <w:color w:val="2F6E9E"/>
          <w:spacing w:val="-17"/>
          <w:w w:val="125"/>
        </w:rPr>
        <w:t xml:space="preserve"> </w:t>
      </w:r>
      <w:r>
        <w:rPr>
          <w:color w:val="2F6E9E"/>
          <w:spacing w:val="-2"/>
          <w:w w:val="125"/>
        </w:rPr>
        <w:t>modelleri</w:t>
      </w:r>
    </w:p>
    <w:p>
      <w:pPr>
        <w:pStyle w:val="ListParagraph"/>
        <w:numPr>
          <w:ilvl w:val="0"/>
          <w:numId w:val="2"/>
        </w:numPr>
        <w:tabs>
          <w:tab w:val="clear" w:pos="720"/>
          <w:tab w:val="left" w:pos="521" w:leader="none"/>
        </w:tabs>
        <w:spacing w:before="136" w:after="0"/>
        <w:rPr>
          <w:sz w:val="19"/>
        </w:rPr>
      </w:pPr>
      <w:r>
        <w:rPr>
          <w:color w:val="1F262A"/>
          <w:w w:val="110"/>
          <w:sz w:val="19"/>
        </w:rPr>
        <w:t>PCA</w:t>
      </w:r>
      <w:r>
        <w:rPr>
          <w:color w:val="1F262A"/>
          <w:spacing w:val="10"/>
          <w:w w:val="110"/>
          <w:sz w:val="19"/>
        </w:rPr>
        <w:t xml:space="preserve"> </w:t>
      </w:r>
      <w:r>
        <w:rPr>
          <w:color w:val="1F262A"/>
          <w:w w:val="110"/>
          <w:sz w:val="19"/>
        </w:rPr>
        <w:t>ve</w:t>
      </w:r>
      <w:r>
        <w:rPr>
          <w:color w:val="1F262A"/>
          <w:spacing w:val="11"/>
          <w:w w:val="110"/>
          <w:sz w:val="19"/>
        </w:rPr>
        <w:t xml:space="preserve"> </w:t>
      </w:r>
      <w:r>
        <w:rPr>
          <w:color w:val="1F262A"/>
          <w:w w:val="110"/>
          <w:sz w:val="19"/>
        </w:rPr>
        <w:t>Mahalanobis</w:t>
      </w:r>
      <w:r>
        <w:rPr>
          <w:color w:val="1F262A"/>
          <w:spacing w:val="11"/>
          <w:w w:val="110"/>
          <w:sz w:val="19"/>
        </w:rPr>
        <w:t xml:space="preserve"> </w:t>
      </w:r>
      <w:r>
        <w:rPr>
          <w:color w:val="1F262A"/>
          <w:w w:val="110"/>
          <w:sz w:val="19"/>
        </w:rPr>
        <w:t>uzaklığı:</w:t>
      </w:r>
      <w:r>
        <w:rPr>
          <w:color w:val="1F262A"/>
          <w:spacing w:val="10"/>
          <w:w w:val="110"/>
          <w:sz w:val="19"/>
        </w:rPr>
        <w:t xml:space="preserve"> </w:t>
      </w:r>
      <w:r>
        <w:rPr>
          <w:color w:val="1F262A"/>
          <w:w w:val="110"/>
          <w:sz w:val="19"/>
        </w:rPr>
        <w:t>temel</w:t>
      </w:r>
      <w:r>
        <w:rPr>
          <w:color w:val="1F262A"/>
          <w:spacing w:val="11"/>
          <w:w w:val="110"/>
          <w:sz w:val="19"/>
        </w:rPr>
        <w:t xml:space="preserve"> </w:t>
      </w:r>
      <w:r>
        <w:rPr>
          <w:color w:val="1F262A"/>
          <w:w w:val="110"/>
          <w:sz w:val="19"/>
        </w:rPr>
        <w:t>referans</w:t>
      </w:r>
      <w:r>
        <w:rPr>
          <w:color w:val="1F262A"/>
          <w:spacing w:val="11"/>
          <w:w w:val="110"/>
          <w:sz w:val="19"/>
        </w:rPr>
        <w:t xml:space="preserve"> </w:t>
      </w:r>
      <w:r>
        <w:rPr>
          <w:color w:val="1F262A"/>
          <w:spacing w:val="-2"/>
          <w:w w:val="110"/>
          <w:sz w:val="19"/>
        </w:rPr>
        <w:t>model,</w:t>
      </w:r>
    </w:p>
    <w:p>
      <w:pPr>
        <w:pStyle w:val="ListParagraph"/>
        <w:numPr>
          <w:ilvl w:val="0"/>
          <w:numId w:val="2"/>
        </w:numPr>
        <w:tabs>
          <w:tab w:val="clear" w:pos="720"/>
          <w:tab w:val="left" w:pos="521" w:leader="none"/>
        </w:tabs>
        <w:rPr>
          <w:sz w:val="19"/>
        </w:rPr>
      </w:pPr>
      <w:r>
        <w:rPr>
          <w:color w:val="1F262A"/>
          <w:w w:val="110"/>
          <w:sz w:val="19"/>
        </w:rPr>
        <w:t>One-Class</w:t>
      </w:r>
      <w:r>
        <w:rPr>
          <w:color w:val="1F262A"/>
          <w:spacing w:val="7"/>
          <w:w w:val="110"/>
          <w:sz w:val="19"/>
        </w:rPr>
        <w:t xml:space="preserve"> </w:t>
      </w:r>
      <w:r>
        <w:rPr>
          <w:color w:val="1F262A"/>
          <w:w w:val="110"/>
          <w:sz w:val="19"/>
        </w:rPr>
        <w:t>SVM:</w:t>
      </w:r>
      <w:r>
        <w:rPr>
          <w:color w:val="1F262A"/>
          <w:spacing w:val="7"/>
          <w:w w:val="110"/>
          <w:sz w:val="19"/>
        </w:rPr>
        <w:t xml:space="preserve"> </w:t>
      </w:r>
      <w:r>
        <w:rPr>
          <w:color w:val="1F262A"/>
          <w:w w:val="110"/>
          <w:sz w:val="19"/>
        </w:rPr>
        <w:t>sağlıklı</w:t>
      </w:r>
      <w:r>
        <w:rPr>
          <w:color w:val="1F262A"/>
          <w:spacing w:val="7"/>
          <w:w w:val="110"/>
          <w:sz w:val="19"/>
        </w:rPr>
        <w:t xml:space="preserve"> </w:t>
      </w:r>
      <w:r>
        <w:rPr>
          <w:color w:val="1F262A"/>
          <w:w w:val="110"/>
          <w:sz w:val="19"/>
        </w:rPr>
        <w:t>veri</w:t>
      </w:r>
      <w:r>
        <w:rPr>
          <w:color w:val="1F262A"/>
          <w:spacing w:val="7"/>
          <w:w w:val="110"/>
          <w:sz w:val="19"/>
        </w:rPr>
        <w:t xml:space="preserve"> </w:t>
      </w:r>
      <w:r>
        <w:rPr>
          <w:color w:val="1F262A"/>
          <w:w w:val="110"/>
          <w:sz w:val="19"/>
        </w:rPr>
        <w:t>sınırını</w:t>
      </w:r>
      <w:r>
        <w:rPr>
          <w:color w:val="1F262A"/>
          <w:spacing w:val="7"/>
          <w:w w:val="110"/>
          <w:sz w:val="19"/>
        </w:rPr>
        <w:t xml:space="preserve"> </w:t>
      </w:r>
      <w:r>
        <w:rPr>
          <w:color w:val="1F262A"/>
          <w:w w:val="110"/>
          <w:sz w:val="19"/>
        </w:rPr>
        <w:t>öğrenen</w:t>
      </w:r>
      <w:r>
        <w:rPr>
          <w:color w:val="1F262A"/>
          <w:spacing w:val="7"/>
          <w:w w:val="110"/>
          <w:sz w:val="19"/>
        </w:rPr>
        <w:t xml:space="preserve"> </w:t>
      </w:r>
      <w:r>
        <w:rPr>
          <w:color w:val="1F262A"/>
          <w:w w:val="110"/>
          <w:sz w:val="19"/>
        </w:rPr>
        <w:t>tek</w:t>
      </w:r>
      <w:r>
        <w:rPr>
          <w:color w:val="1F262A"/>
          <w:spacing w:val="7"/>
          <w:w w:val="110"/>
          <w:sz w:val="19"/>
        </w:rPr>
        <w:t xml:space="preserve"> </w:t>
      </w:r>
      <w:r>
        <w:rPr>
          <w:color w:val="1F262A"/>
          <w:w w:val="110"/>
          <w:sz w:val="19"/>
        </w:rPr>
        <w:t>sınıflı</w:t>
      </w:r>
      <w:r>
        <w:rPr>
          <w:color w:val="1F262A"/>
          <w:spacing w:val="7"/>
          <w:w w:val="110"/>
          <w:sz w:val="19"/>
        </w:rPr>
        <w:t xml:space="preserve"> </w:t>
      </w:r>
      <w:r>
        <w:rPr>
          <w:color w:val="1F262A"/>
          <w:spacing w:val="-2"/>
          <w:w w:val="110"/>
          <w:sz w:val="19"/>
        </w:rPr>
        <w:t>model,</w:t>
      </w:r>
    </w:p>
    <w:p>
      <w:pPr>
        <w:pStyle w:val="ListParagraph"/>
        <w:numPr>
          <w:ilvl w:val="0"/>
          <w:numId w:val="2"/>
        </w:numPr>
        <w:tabs>
          <w:tab w:val="clear" w:pos="720"/>
          <w:tab w:val="left" w:pos="521" w:leader="none"/>
        </w:tabs>
        <w:rPr>
          <w:sz w:val="19"/>
        </w:rPr>
      </w:pPr>
      <w:r>
        <w:rPr>
          <w:color w:val="1F262A"/>
          <w:w w:val="110"/>
          <w:sz w:val="19"/>
        </w:rPr>
        <w:t>Isolation</w:t>
      </w:r>
      <w:r>
        <w:rPr>
          <w:color w:val="1F262A"/>
          <w:spacing w:val="4"/>
          <w:w w:val="110"/>
          <w:sz w:val="19"/>
        </w:rPr>
        <w:t xml:space="preserve"> </w:t>
      </w:r>
      <w:r>
        <w:rPr>
          <w:color w:val="1F262A"/>
          <w:w w:val="110"/>
          <w:sz w:val="19"/>
        </w:rPr>
        <w:t>Forest:</w:t>
      </w:r>
      <w:r>
        <w:rPr>
          <w:color w:val="1F262A"/>
          <w:spacing w:val="5"/>
          <w:w w:val="110"/>
          <w:sz w:val="19"/>
        </w:rPr>
        <w:t xml:space="preserve"> </w:t>
      </w:r>
      <w:r>
        <w:rPr>
          <w:color w:val="1F262A"/>
          <w:w w:val="110"/>
          <w:sz w:val="19"/>
        </w:rPr>
        <w:t>özellik</w:t>
      </w:r>
      <w:r>
        <w:rPr>
          <w:color w:val="1F262A"/>
          <w:spacing w:val="5"/>
          <w:w w:val="110"/>
          <w:sz w:val="19"/>
        </w:rPr>
        <w:t xml:space="preserve"> </w:t>
      </w:r>
      <w:r>
        <w:rPr>
          <w:color w:val="1F262A"/>
          <w:w w:val="110"/>
          <w:sz w:val="19"/>
        </w:rPr>
        <w:t>uzayında</w:t>
      </w:r>
      <w:r>
        <w:rPr>
          <w:color w:val="1F262A"/>
          <w:spacing w:val="5"/>
          <w:w w:val="110"/>
          <w:sz w:val="19"/>
        </w:rPr>
        <w:t xml:space="preserve"> </w:t>
      </w:r>
      <w:r>
        <w:rPr>
          <w:color w:val="1F262A"/>
          <w:w w:val="110"/>
          <w:sz w:val="19"/>
        </w:rPr>
        <w:t>ayrışan</w:t>
      </w:r>
      <w:r>
        <w:rPr>
          <w:color w:val="1F262A"/>
          <w:spacing w:val="5"/>
          <w:w w:val="110"/>
          <w:sz w:val="19"/>
        </w:rPr>
        <w:t xml:space="preserve"> </w:t>
      </w:r>
      <w:r>
        <w:rPr>
          <w:color w:val="1F262A"/>
          <w:w w:val="110"/>
          <w:sz w:val="19"/>
        </w:rPr>
        <w:t>gözlemleri</w:t>
      </w:r>
      <w:r>
        <w:rPr>
          <w:color w:val="1F262A"/>
          <w:spacing w:val="5"/>
          <w:w w:val="110"/>
          <w:sz w:val="19"/>
        </w:rPr>
        <w:t xml:space="preserve"> </w:t>
      </w:r>
      <w:r>
        <w:rPr>
          <w:color w:val="1F262A"/>
          <w:w w:val="110"/>
          <w:sz w:val="19"/>
        </w:rPr>
        <w:t>belirleyen</w:t>
      </w:r>
      <w:r>
        <w:rPr>
          <w:color w:val="1F262A"/>
          <w:spacing w:val="5"/>
          <w:w w:val="110"/>
          <w:sz w:val="19"/>
        </w:rPr>
        <w:t xml:space="preserve"> </w:t>
      </w:r>
      <w:r>
        <w:rPr>
          <w:color w:val="1F262A"/>
          <w:spacing w:val="-2"/>
          <w:w w:val="110"/>
          <w:sz w:val="19"/>
        </w:rPr>
        <w:t>model.</w:t>
      </w:r>
    </w:p>
    <w:p>
      <w:pPr>
        <w:pStyle w:val="BodyText"/>
        <w:spacing w:lineRule="auto" w:line="302" w:before="180" w:after="0"/>
        <w:ind w:left="261" w:right="259"/>
        <w:jc w:val="both"/>
        <w:rPr/>
      </w:pPr>
      <w:r>
        <w:rPr>
          <w:color w:val="1F262A"/>
          <w:w w:val="110"/>
        </w:rPr>
        <w:t>PCA-Mahalanobis yöntemi temel referans olarak kullanılacak; daha karmaşık yöntemlerin bu</w:t>
      </w:r>
      <w:r>
        <w:rPr>
          <w:color w:val="1F262A"/>
          <w:spacing w:val="80"/>
          <w:w w:val="110"/>
        </w:rPr>
        <w:t xml:space="preserve"> </w:t>
      </w:r>
      <w:r>
        <w:rPr>
          <w:color w:val="1F262A"/>
          <w:w w:val="110"/>
        </w:rPr>
        <w:t>modele göre gerçekten ek katkı sağlayıp sağlamadığı değerlendirilecektir. Autoencoder yalnızca çekirdek çalışma tamamlanırsa eklenebilir.</w:t>
      </w:r>
    </w:p>
    <w:p>
      <w:pPr>
        <w:pStyle w:val="Heading3"/>
        <w:numPr>
          <w:ilvl w:val="1"/>
          <w:numId w:val="3"/>
        </w:numPr>
        <w:tabs>
          <w:tab w:val="clear" w:pos="720"/>
          <w:tab w:val="left" w:pos="820" w:leader="none"/>
        </w:tabs>
        <w:spacing w:before="185" w:after="0"/>
        <w:ind w:hanging="559" w:left="820"/>
        <w:rPr/>
      </w:pPr>
      <w:r>
        <w:rPr>
          <w:color w:val="2F6E9E"/>
          <w:w w:val="125"/>
        </w:rPr>
        <w:t>Karar</w:t>
      </w:r>
      <w:r>
        <w:rPr>
          <w:color w:val="2F6E9E"/>
          <w:spacing w:val="-12"/>
          <w:w w:val="125"/>
        </w:rPr>
        <w:t xml:space="preserve"> </w:t>
      </w:r>
      <w:r>
        <w:rPr>
          <w:color w:val="2F6E9E"/>
          <w:w w:val="125"/>
        </w:rPr>
        <w:t>ve</w:t>
      </w:r>
      <w:r>
        <w:rPr>
          <w:color w:val="2F6E9E"/>
          <w:spacing w:val="-12"/>
          <w:w w:val="125"/>
        </w:rPr>
        <w:t xml:space="preserve"> </w:t>
      </w:r>
      <w:r>
        <w:rPr>
          <w:color w:val="2F6E9E"/>
          <w:spacing w:val="-2"/>
          <w:w w:val="125"/>
        </w:rPr>
        <w:t>doğrulama</w:t>
      </w:r>
    </w:p>
    <w:p>
      <w:pPr>
        <w:pStyle w:val="BodyText"/>
        <w:spacing w:lineRule="auto" w:line="302" w:before="139" w:after="0"/>
        <w:ind w:left="261" w:right="259"/>
        <w:jc w:val="both"/>
        <w:rPr/>
      </w:pPr>
      <w:r>
        <w:rPr>
          <w:color w:val="1F262A"/>
          <w:w w:val="110"/>
        </w:rPr>
        <w:t>Model çıktıları normal, belirsiz ve anormal olmak üzere üç düzeyde değerlendirilecektir. Böylece eşik değerine yakın gözlemler zorunlu olarak sağlıklı veya hasarlı sınıfına atanmayacaktır.</w:t>
      </w:r>
    </w:p>
    <w:p>
      <w:pPr>
        <w:pStyle w:val="BodyText"/>
        <w:spacing w:before="0" w:after="0"/>
        <w:rPr/>
      </w:pPr>
      <w:r>
        <w:rPr/>
        <mc:AlternateContent>
          <mc:Choice Requires="wps">
            <w:drawing>
              <wp:anchor behindDoc="0" distT="0" distB="0" distL="0" distR="0" simplePos="0" locked="0" layoutInCell="1" allowOverlap="1" relativeHeight="34">
                <wp:simplePos x="0" y="0"/>
                <wp:positionH relativeFrom="column">
                  <wp:posOffset>77470</wp:posOffset>
                </wp:positionH>
                <wp:positionV relativeFrom="paragraph">
                  <wp:posOffset>47625</wp:posOffset>
                </wp:positionV>
                <wp:extent cx="6145530" cy="368300"/>
                <wp:effectExtent l="3175" t="3175" r="3175" b="3175"/>
                <wp:wrapNone/>
                <wp:docPr id="8" name="Textbox 5"/>
                <a:graphic xmlns:a="http://schemas.openxmlformats.org/drawingml/2006/main">
                  <a:graphicData uri="http://schemas.microsoft.com/office/word/2010/wordprocessingShape">
                    <wps:wsp>
                      <wps:cNvSpPr/>
                      <wps:spPr>
                        <a:xfrm>
                          <a:off x="0" y="0"/>
                          <a:ext cx="6145560" cy="368280"/>
                        </a:xfrm>
                        <a:prstGeom prst="rect">
                          <a:avLst/>
                        </a:prstGeom>
                        <a:solidFill>
                          <a:srgbClr val="f6f7f9"/>
                        </a:solidFill>
                        <a:ln w="6350">
                          <a:solidFill>
                            <a:srgbClr val="c6d3db"/>
                          </a:solidFill>
                          <a:round/>
                        </a:ln>
                      </wps:spPr>
                      <wps:style>
                        <a:lnRef idx="0"/>
                        <a:fillRef idx="0"/>
                        <a:effectRef idx="0"/>
                        <a:fontRef idx="minor"/>
                      </wps:style>
                      <wps:txbx>
                        <w:txbxContent>
                          <w:p>
                            <w:pPr>
                              <w:pStyle w:val="ereveerii"/>
                              <w:spacing w:before="147" w:after="0"/>
                              <w:jc w:val="center"/>
                              <w:rPr>
                                <w:color w:val="000000"/>
                                <w:sz w:val="20"/>
                              </w:rPr>
                            </w:pPr>
                            <w:r>
                              <w:rPr>
                                <w:color w:val="16314D"/>
                                <w:w w:val="120"/>
                                <w:sz w:val="20"/>
                              </w:rPr>
                              <w:t>Karar</w:t>
                            </w:r>
                            <w:r>
                              <w:rPr>
                                <w:color w:val="16314D"/>
                                <w:spacing w:val="-19"/>
                                <w:w w:val="120"/>
                                <w:sz w:val="20"/>
                              </w:rPr>
                              <w:t xml:space="preserve"> </w:t>
                            </w:r>
                            <w:r>
                              <w:rPr>
                                <w:color w:val="16314D"/>
                                <w:w w:val="125"/>
                                <w:sz w:val="20"/>
                              </w:rPr>
                              <w:t>=</w:t>
                            </w:r>
                            <w:r>
                              <w:rPr>
                                <w:color w:val="16314D"/>
                                <w:spacing w:val="-18"/>
                                <w:w w:val="125"/>
                                <w:sz w:val="20"/>
                              </w:rPr>
                              <w:t xml:space="preserve"> </w:t>
                            </w:r>
                            <w:r>
                              <w:rPr>
                                <w:color w:val="16314D"/>
                                <w:w w:val="120"/>
                                <w:sz w:val="20"/>
                              </w:rPr>
                              <w:t>Normal</w:t>
                            </w:r>
                            <w:r>
                              <w:rPr>
                                <w:color w:val="16314D"/>
                                <w:spacing w:val="-18"/>
                                <w:w w:val="120"/>
                                <w:sz w:val="20"/>
                              </w:rPr>
                              <w:t xml:space="preserve"> </w:t>
                            </w:r>
                            <w:r>
                              <w:rPr>
                                <w:color w:val="16314D"/>
                                <w:w w:val="120"/>
                                <w:sz w:val="20"/>
                              </w:rPr>
                              <w:t>(A</w:t>
                            </w:r>
                            <w:r>
                              <w:rPr>
                                <w:color w:val="16314D"/>
                                <w:spacing w:val="-19"/>
                                <w:w w:val="120"/>
                                <w:sz w:val="20"/>
                              </w:rPr>
                              <w:t xml:space="preserve"> </w:t>
                            </w:r>
                            <w:r>
                              <w:rPr>
                                <w:color w:val="16314D"/>
                                <w:w w:val="125"/>
                                <w:sz w:val="20"/>
                              </w:rPr>
                              <w:t>≤</w:t>
                            </w:r>
                            <w:r>
                              <w:rPr>
                                <w:color w:val="16314D"/>
                                <w:spacing w:val="-18"/>
                                <w:w w:val="125"/>
                                <w:sz w:val="20"/>
                              </w:rPr>
                              <w:t xml:space="preserve"> </w:t>
                            </w:r>
                            <w:r>
                              <w:rPr>
                                <w:color w:val="16314D"/>
                                <w:w w:val="120"/>
                                <w:sz w:val="20"/>
                              </w:rPr>
                              <w:t>τL)</w:t>
                            </w:r>
                            <w:r>
                              <w:rPr>
                                <w:color w:val="16314D"/>
                                <w:spacing w:val="-18"/>
                                <w:w w:val="120"/>
                                <w:sz w:val="20"/>
                              </w:rPr>
                              <w:t xml:space="preserve"> </w:t>
                            </w:r>
                            <w:r>
                              <w:rPr>
                                <w:color w:val="16314D"/>
                                <w:sz w:val="20"/>
                              </w:rPr>
                              <w:t>|</w:t>
                            </w:r>
                            <w:r>
                              <w:rPr>
                                <w:color w:val="16314D"/>
                                <w:spacing w:val="-16"/>
                                <w:sz w:val="20"/>
                              </w:rPr>
                              <w:t xml:space="preserve"> </w:t>
                            </w:r>
                            <w:r>
                              <w:rPr>
                                <w:color w:val="16314D"/>
                                <w:w w:val="120"/>
                                <w:sz w:val="20"/>
                              </w:rPr>
                              <w:t>Belirsiz</w:t>
                            </w:r>
                            <w:r>
                              <w:rPr>
                                <w:color w:val="16314D"/>
                                <w:spacing w:val="-18"/>
                                <w:w w:val="120"/>
                                <w:sz w:val="20"/>
                              </w:rPr>
                              <w:t xml:space="preserve"> </w:t>
                            </w:r>
                            <w:r>
                              <w:rPr>
                                <w:color w:val="16314D"/>
                                <w:w w:val="120"/>
                                <w:sz w:val="20"/>
                              </w:rPr>
                              <w:t>(τL</w:t>
                            </w:r>
                            <w:r>
                              <w:rPr>
                                <w:color w:val="16314D"/>
                                <w:spacing w:val="-18"/>
                                <w:w w:val="120"/>
                                <w:sz w:val="20"/>
                              </w:rPr>
                              <w:t xml:space="preserve"> </w:t>
                            </w:r>
                            <w:r>
                              <w:rPr>
                                <w:color w:val="16314D"/>
                                <w:w w:val="125"/>
                                <w:sz w:val="20"/>
                              </w:rPr>
                              <w:t>&lt;</w:t>
                            </w:r>
                            <w:r>
                              <w:rPr>
                                <w:color w:val="16314D"/>
                                <w:spacing w:val="-18"/>
                                <w:w w:val="125"/>
                                <w:sz w:val="20"/>
                              </w:rPr>
                              <w:t xml:space="preserve"> </w:t>
                            </w:r>
                            <w:r>
                              <w:rPr>
                                <w:color w:val="16314D"/>
                                <w:w w:val="120"/>
                                <w:sz w:val="20"/>
                              </w:rPr>
                              <w:t>A</w:t>
                            </w:r>
                            <w:r>
                              <w:rPr>
                                <w:color w:val="16314D"/>
                                <w:spacing w:val="-19"/>
                                <w:w w:val="120"/>
                                <w:sz w:val="20"/>
                              </w:rPr>
                              <w:t xml:space="preserve"> </w:t>
                            </w:r>
                            <w:r>
                              <w:rPr>
                                <w:color w:val="16314D"/>
                                <w:w w:val="125"/>
                                <w:sz w:val="20"/>
                              </w:rPr>
                              <w:t>&lt;</w:t>
                            </w:r>
                            <w:r>
                              <w:rPr>
                                <w:color w:val="16314D"/>
                                <w:spacing w:val="-18"/>
                                <w:w w:val="125"/>
                                <w:sz w:val="20"/>
                              </w:rPr>
                              <w:t xml:space="preserve"> </w:t>
                            </w:r>
                            <w:r>
                              <w:rPr>
                                <w:color w:val="16314D"/>
                                <w:w w:val="120"/>
                                <w:sz w:val="20"/>
                              </w:rPr>
                              <w:t>τU)</w:t>
                            </w:r>
                            <w:r>
                              <w:rPr>
                                <w:color w:val="16314D"/>
                                <w:spacing w:val="-18"/>
                                <w:w w:val="120"/>
                                <w:sz w:val="20"/>
                              </w:rPr>
                              <w:t xml:space="preserve"> </w:t>
                            </w:r>
                            <w:r>
                              <w:rPr>
                                <w:color w:val="16314D"/>
                                <w:sz w:val="20"/>
                              </w:rPr>
                              <w:t>|</w:t>
                            </w:r>
                            <w:r>
                              <w:rPr>
                                <w:color w:val="16314D"/>
                                <w:spacing w:val="-11"/>
                                <w:sz w:val="20"/>
                              </w:rPr>
                              <w:t xml:space="preserve"> </w:t>
                            </w:r>
                            <w:r>
                              <w:rPr>
                                <w:color w:val="16314D"/>
                                <w:w w:val="120"/>
                                <w:sz w:val="20"/>
                              </w:rPr>
                              <w:t>Anormal</w:t>
                            </w:r>
                            <w:r>
                              <w:rPr>
                                <w:color w:val="16314D"/>
                                <w:spacing w:val="-18"/>
                                <w:w w:val="120"/>
                                <w:sz w:val="20"/>
                              </w:rPr>
                              <w:t xml:space="preserve"> </w:t>
                            </w:r>
                            <w:r>
                              <w:rPr>
                                <w:color w:val="16314D"/>
                                <w:w w:val="120"/>
                                <w:sz w:val="20"/>
                              </w:rPr>
                              <w:t>(A</w:t>
                            </w:r>
                            <w:r>
                              <w:rPr>
                                <w:color w:val="16314D"/>
                                <w:spacing w:val="-18"/>
                                <w:w w:val="120"/>
                                <w:sz w:val="20"/>
                              </w:rPr>
                              <w:t xml:space="preserve"> </w:t>
                            </w:r>
                            <w:r>
                              <w:rPr>
                                <w:color w:val="16314D"/>
                                <w:w w:val="125"/>
                                <w:sz w:val="20"/>
                              </w:rPr>
                              <w:t>≥</w:t>
                            </w:r>
                            <w:r>
                              <w:rPr>
                                <w:color w:val="16314D"/>
                                <w:spacing w:val="-19"/>
                                <w:w w:val="125"/>
                                <w:sz w:val="20"/>
                              </w:rPr>
                              <w:t xml:space="preserve"> </w:t>
                            </w:r>
                            <w:r>
                              <w:rPr>
                                <w:color w:val="16314D"/>
                                <w:spacing w:val="-5"/>
                                <w:w w:val="120"/>
                                <w:sz w:val="20"/>
                              </w:rPr>
                              <w:t>τU)</w:t>
                            </w:r>
                          </w:p>
                        </w:txbxContent>
                      </wps:txbx>
                      <wps:bodyPr lIns="0" rIns="0" tIns="0" bIns="0" anchor="t">
                        <a:noAutofit/>
                      </wps:bodyPr>
                    </wps:wsp>
                  </a:graphicData>
                </a:graphic>
              </wp:anchor>
            </w:drawing>
          </mc:Choice>
          <mc:Fallback>
            <w:pict>
              <v:rect id="shape_0" ID="Textbox 5" path="m0,0l-2147483645,0l-2147483645,-2147483646l0,-2147483646xe" fillcolor="#f6f7f9" stroked="t" o:allowincell="f" style="position:absolute;margin-left:6.1pt;margin-top:3.75pt;width:483.85pt;height:28.95pt;mso-wrap-style:square;v-text-anchor:top">
                <v:fill o:detectmouseclick="t" type="solid" color2="#090806"/>
                <v:stroke color="#c6d3db" weight="6480" joinstyle="round" endcap="flat"/>
                <v:textbox>
                  <w:txbxContent>
                    <w:p>
                      <w:pPr>
                        <w:pStyle w:val="ereveerii"/>
                        <w:spacing w:before="147" w:after="0"/>
                        <w:jc w:val="center"/>
                        <w:rPr>
                          <w:color w:val="000000"/>
                          <w:sz w:val="20"/>
                        </w:rPr>
                      </w:pPr>
                      <w:r>
                        <w:rPr>
                          <w:color w:val="16314D"/>
                          <w:w w:val="120"/>
                          <w:sz w:val="20"/>
                        </w:rPr>
                        <w:t>Karar</w:t>
                      </w:r>
                      <w:r>
                        <w:rPr>
                          <w:color w:val="16314D"/>
                          <w:spacing w:val="-19"/>
                          <w:w w:val="120"/>
                          <w:sz w:val="20"/>
                        </w:rPr>
                        <w:t xml:space="preserve"> </w:t>
                      </w:r>
                      <w:r>
                        <w:rPr>
                          <w:color w:val="16314D"/>
                          <w:w w:val="125"/>
                          <w:sz w:val="20"/>
                        </w:rPr>
                        <w:t>=</w:t>
                      </w:r>
                      <w:r>
                        <w:rPr>
                          <w:color w:val="16314D"/>
                          <w:spacing w:val="-18"/>
                          <w:w w:val="125"/>
                          <w:sz w:val="20"/>
                        </w:rPr>
                        <w:t xml:space="preserve"> </w:t>
                      </w:r>
                      <w:r>
                        <w:rPr>
                          <w:color w:val="16314D"/>
                          <w:w w:val="120"/>
                          <w:sz w:val="20"/>
                        </w:rPr>
                        <w:t>Normal</w:t>
                      </w:r>
                      <w:r>
                        <w:rPr>
                          <w:color w:val="16314D"/>
                          <w:spacing w:val="-18"/>
                          <w:w w:val="120"/>
                          <w:sz w:val="20"/>
                        </w:rPr>
                        <w:t xml:space="preserve"> </w:t>
                      </w:r>
                      <w:r>
                        <w:rPr>
                          <w:color w:val="16314D"/>
                          <w:w w:val="120"/>
                          <w:sz w:val="20"/>
                        </w:rPr>
                        <w:t>(A</w:t>
                      </w:r>
                      <w:r>
                        <w:rPr>
                          <w:color w:val="16314D"/>
                          <w:spacing w:val="-19"/>
                          <w:w w:val="120"/>
                          <w:sz w:val="20"/>
                        </w:rPr>
                        <w:t xml:space="preserve"> </w:t>
                      </w:r>
                      <w:r>
                        <w:rPr>
                          <w:color w:val="16314D"/>
                          <w:w w:val="125"/>
                          <w:sz w:val="20"/>
                        </w:rPr>
                        <w:t>≤</w:t>
                      </w:r>
                      <w:r>
                        <w:rPr>
                          <w:color w:val="16314D"/>
                          <w:spacing w:val="-18"/>
                          <w:w w:val="125"/>
                          <w:sz w:val="20"/>
                        </w:rPr>
                        <w:t xml:space="preserve"> </w:t>
                      </w:r>
                      <w:r>
                        <w:rPr>
                          <w:color w:val="16314D"/>
                          <w:w w:val="120"/>
                          <w:sz w:val="20"/>
                        </w:rPr>
                        <w:t>τL)</w:t>
                      </w:r>
                      <w:r>
                        <w:rPr>
                          <w:color w:val="16314D"/>
                          <w:spacing w:val="-18"/>
                          <w:w w:val="120"/>
                          <w:sz w:val="20"/>
                        </w:rPr>
                        <w:t xml:space="preserve"> </w:t>
                      </w:r>
                      <w:r>
                        <w:rPr>
                          <w:color w:val="16314D"/>
                          <w:sz w:val="20"/>
                        </w:rPr>
                        <w:t>|</w:t>
                      </w:r>
                      <w:r>
                        <w:rPr>
                          <w:color w:val="16314D"/>
                          <w:spacing w:val="-16"/>
                          <w:sz w:val="20"/>
                        </w:rPr>
                        <w:t xml:space="preserve"> </w:t>
                      </w:r>
                      <w:r>
                        <w:rPr>
                          <w:color w:val="16314D"/>
                          <w:w w:val="120"/>
                          <w:sz w:val="20"/>
                        </w:rPr>
                        <w:t>Belirsiz</w:t>
                      </w:r>
                      <w:r>
                        <w:rPr>
                          <w:color w:val="16314D"/>
                          <w:spacing w:val="-18"/>
                          <w:w w:val="120"/>
                          <w:sz w:val="20"/>
                        </w:rPr>
                        <w:t xml:space="preserve"> </w:t>
                      </w:r>
                      <w:r>
                        <w:rPr>
                          <w:color w:val="16314D"/>
                          <w:w w:val="120"/>
                          <w:sz w:val="20"/>
                        </w:rPr>
                        <w:t>(τL</w:t>
                      </w:r>
                      <w:r>
                        <w:rPr>
                          <w:color w:val="16314D"/>
                          <w:spacing w:val="-18"/>
                          <w:w w:val="120"/>
                          <w:sz w:val="20"/>
                        </w:rPr>
                        <w:t xml:space="preserve"> </w:t>
                      </w:r>
                      <w:r>
                        <w:rPr>
                          <w:color w:val="16314D"/>
                          <w:w w:val="125"/>
                          <w:sz w:val="20"/>
                        </w:rPr>
                        <w:t>&lt;</w:t>
                      </w:r>
                      <w:r>
                        <w:rPr>
                          <w:color w:val="16314D"/>
                          <w:spacing w:val="-18"/>
                          <w:w w:val="125"/>
                          <w:sz w:val="20"/>
                        </w:rPr>
                        <w:t xml:space="preserve"> </w:t>
                      </w:r>
                      <w:r>
                        <w:rPr>
                          <w:color w:val="16314D"/>
                          <w:w w:val="120"/>
                          <w:sz w:val="20"/>
                        </w:rPr>
                        <w:t>A</w:t>
                      </w:r>
                      <w:r>
                        <w:rPr>
                          <w:color w:val="16314D"/>
                          <w:spacing w:val="-19"/>
                          <w:w w:val="120"/>
                          <w:sz w:val="20"/>
                        </w:rPr>
                        <w:t xml:space="preserve"> </w:t>
                      </w:r>
                      <w:r>
                        <w:rPr>
                          <w:color w:val="16314D"/>
                          <w:w w:val="125"/>
                          <w:sz w:val="20"/>
                        </w:rPr>
                        <w:t>&lt;</w:t>
                      </w:r>
                      <w:r>
                        <w:rPr>
                          <w:color w:val="16314D"/>
                          <w:spacing w:val="-18"/>
                          <w:w w:val="125"/>
                          <w:sz w:val="20"/>
                        </w:rPr>
                        <w:t xml:space="preserve"> </w:t>
                      </w:r>
                      <w:r>
                        <w:rPr>
                          <w:color w:val="16314D"/>
                          <w:w w:val="120"/>
                          <w:sz w:val="20"/>
                        </w:rPr>
                        <w:t>τU)</w:t>
                      </w:r>
                      <w:r>
                        <w:rPr>
                          <w:color w:val="16314D"/>
                          <w:spacing w:val="-18"/>
                          <w:w w:val="120"/>
                          <w:sz w:val="20"/>
                        </w:rPr>
                        <w:t xml:space="preserve"> </w:t>
                      </w:r>
                      <w:r>
                        <w:rPr>
                          <w:color w:val="16314D"/>
                          <w:sz w:val="20"/>
                        </w:rPr>
                        <w:t>|</w:t>
                      </w:r>
                      <w:r>
                        <w:rPr>
                          <w:color w:val="16314D"/>
                          <w:spacing w:val="-11"/>
                          <w:sz w:val="20"/>
                        </w:rPr>
                        <w:t xml:space="preserve"> </w:t>
                      </w:r>
                      <w:r>
                        <w:rPr>
                          <w:color w:val="16314D"/>
                          <w:w w:val="120"/>
                          <w:sz w:val="20"/>
                        </w:rPr>
                        <w:t>Anormal</w:t>
                      </w:r>
                      <w:r>
                        <w:rPr>
                          <w:color w:val="16314D"/>
                          <w:spacing w:val="-18"/>
                          <w:w w:val="120"/>
                          <w:sz w:val="20"/>
                        </w:rPr>
                        <w:t xml:space="preserve"> </w:t>
                      </w:r>
                      <w:r>
                        <w:rPr>
                          <w:color w:val="16314D"/>
                          <w:w w:val="120"/>
                          <w:sz w:val="20"/>
                        </w:rPr>
                        <w:t>(A</w:t>
                      </w:r>
                      <w:r>
                        <w:rPr>
                          <w:color w:val="16314D"/>
                          <w:spacing w:val="-18"/>
                          <w:w w:val="120"/>
                          <w:sz w:val="20"/>
                        </w:rPr>
                        <w:t xml:space="preserve"> </w:t>
                      </w:r>
                      <w:r>
                        <w:rPr>
                          <w:color w:val="16314D"/>
                          <w:w w:val="125"/>
                          <w:sz w:val="20"/>
                        </w:rPr>
                        <w:t>≥</w:t>
                      </w:r>
                      <w:r>
                        <w:rPr>
                          <w:color w:val="16314D"/>
                          <w:spacing w:val="-19"/>
                          <w:w w:val="125"/>
                          <w:sz w:val="20"/>
                        </w:rPr>
                        <w:t xml:space="preserve"> </w:t>
                      </w:r>
                      <w:r>
                        <w:rPr>
                          <w:color w:val="16314D"/>
                          <w:spacing w:val="-5"/>
                          <w:w w:val="120"/>
                          <w:sz w:val="20"/>
                        </w:rPr>
                        <w:t>τU)</w:t>
                      </w:r>
                    </w:p>
                  </w:txbxContent>
                </v:textbox>
                <w10:wrap type="none"/>
              </v:rect>
            </w:pict>
          </mc:Fallback>
        </mc:AlternateContent>
      </w:r>
    </w:p>
    <w:p>
      <w:pPr>
        <w:pStyle w:val="BodyText"/>
        <w:spacing w:before="138" w:after="0"/>
        <w:rPr/>
      </w:pPr>
      <w:r>
        <w:rPr/>
      </w:r>
    </w:p>
    <w:p>
      <w:pPr>
        <w:sectPr>
          <w:footerReference w:type="default" r:id="rId6"/>
          <w:footerReference w:type="first" r:id="rId7"/>
          <w:type w:val="nextPage"/>
          <w:pgSz w:w="11906" w:h="16838"/>
          <w:pgMar w:left="992" w:right="992" w:gutter="0" w:header="0" w:top="1060" w:footer="455" w:bottom="680"/>
          <w:pgNumType w:fmt="decimal"/>
          <w:formProt w:val="false"/>
          <w:textDirection w:val="lrTb"/>
          <w:docGrid w:type="default" w:linePitch="100" w:charSpace="4096"/>
        </w:sectPr>
        <w:pStyle w:val="BodyText"/>
        <w:spacing w:lineRule="auto" w:line="302" w:before="0" w:after="0"/>
        <w:ind w:left="261" w:right="259"/>
        <w:jc w:val="both"/>
        <w:rPr/>
      </w:pPr>
      <w:r>
        <w:rPr>
          <w:color w:val="1F262A"/>
          <w:w w:val="110"/>
        </w:rPr>
        <w:t xml:space="preserve">Aynı kayıttan çıkarılan zaman pencereleri eğitim ve test kümelerine rastgele dağıtılmayacaktır. Ayrım ölçüm günü, deney serisi, araç geçişi veya yapısal durum bazında yapılacak ve veri sızıntısı </w:t>
      </w:r>
      <w:r>
        <w:rPr>
          <w:color w:val="1F262A"/>
          <w:spacing w:val="-2"/>
          <w:w w:val="110"/>
        </w:rPr>
        <w:t>önlenecektir.</w:t>
      </w:r>
    </w:p>
    <w:p>
      <w:pPr>
        <w:pStyle w:val="Heading2"/>
        <w:numPr>
          <w:ilvl w:val="0"/>
          <w:numId w:val="3"/>
        </w:numPr>
        <w:tabs>
          <w:tab w:val="clear" w:pos="720"/>
          <w:tab w:val="left" w:pos="659" w:leader="none"/>
        </w:tabs>
        <w:spacing w:before="79" w:after="0"/>
        <w:ind w:hanging="398" w:left="659"/>
        <w:rPr/>
      </w:pPr>
      <w:r>
        <w:rPr>
          <w:color w:val="16314D"/>
          <w:w w:val="120"/>
        </w:rPr>
        <w:t>İş</w:t>
      </w:r>
      <w:r>
        <w:rPr>
          <w:color w:val="16314D"/>
          <w:spacing w:val="12"/>
          <w:w w:val="120"/>
        </w:rPr>
        <w:t xml:space="preserve"> </w:t>
      </w:r>
      <w:r>
        <w:rPr>
          <w:color w:val="16314D"/>
          <w:w w:val="120"/>
        </w:rPr>
        <w:t>Paketleri</w:t>
      </w:r>
      <w:r>
        <w:rPr>
          <w:color w:val="16314D"/>
          <w:spacing w:val="13"/>
          <w:w w:val="120"/>
        </w:rPr>
        <w:t xml:space="preserve"> </w:t>
      </w:r>
      <w:r>
        <w:rPr>
          <w:color w:val="16314D"/>
          <w:w w:val="120"/>
        </w:rPr>
        <w:t>ve</w:t>
      </w:r>
      <w:r>
        <w:rPr>
          <w:color w:val="16314D"/>
          <w:spacing w:val="13"/>
          <w:w w:val="120"/>
        </w:rPr>
        <w:t xml:space="preserve"> </w:t>
      </w:r>
      <w:r>
        <w:rPr>
          <w:color w:val="16314D"/>
          <w:w w:val="120"/>
        </w:rPr>
        <w:t>Zaman</w:t>
      </w:r>
      <w:r>
        <w:rPr>
          <w:color w:val="16314D"/>
          <w:spacing w:val="12"/>
          <w:w w:val="120"/>
        </w:rPr>
        <w:t xml:space="preserve"> </w:t>
      </w:r>
      <w:r>
        <w:rPr>
          <w:color w:val="16314D"/>
          <w:spacing w:val="-4"/>
          <w:w w:val="120"/>
        </w:rPr>
        <w:t>Planı</w:t>
      </w:r>
    </w:p>
    <w:p>
      <w:pPr>
        <w:pStyle w:val="BodyText"/>
        <w:spacing w:before="4" w:after="0"/>
        <w:rPr>
          <w:b/>
          <w:sz w:val="13"/>
        </w:rPr>
      </w:pPr>
      <w:r>
        <w:rPr>
          <w:b/>
          <w:sz w:val="13"/>
        </w:rPr>
      </w:r>
    </w:p>
    <w:tbl>
      <w:tblPr>
        <w:tblStyle w:val="TabloKlavuzuAk"/>
        <w:tblW w:w="9071"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736"/>
        <w:gridCol w:w="4253"/>
        <w:gridCol w:w="1474"/>
        <w:gridCol w:w="2607"/>
      </w:tblGrid>
      <w:tr>
        <w:trPr>
          <w:trHeight w:val="410" w:hRule="atLeast"/>
        </w:trPr>
        <w:tc>
          <w:tcPr>
            <w:tcW w:w="736" w:type="dxa"/>
            <w:tcBorders/>
          </w:tcPr>
          <w:p>
            <w:pPr>
              <w:pStyle w:val="TableParagraph"/>
              <w:widowControl w:val="false"/>
              <w:spacing w:before="108" w:after="0"/>
              <w:jc w:val="left"/>
              <w:rPr>
                <w:sz w:val="16"/>
              </w:rPr>
            </w:pPr>
            <w:r>
              <w:rPr>
                <w:color w:val="1F262A"/>
                <w:spacing w:val="-5"/>
                <w:w w:val="110"/>
                <w:kern w:val="0"/>
                <w:sz w:val="16"/>
                <w:szCs w:val="22"/>
                <w:lang w:eastAsia="en-US" w:bidi="ar-SA"/>
              </w:rPr>
              <w:t>İP</w:t>
            </w:r>
          </w:p>
        </w:tc>
        <w:tc>
          <w:tcPr>
            <w:tcW w:w="4253" w:type="dxa"/>
            <w:tcBorders/>
          </w:tcPr>
          <w:p>
            <w:pPr>
              <w:pStyle w:val="TableParagraph"/>
              <w:widowControl w:val="false"/>
              <w:spacing w:before="108" w:after="0"/>
              <w:jc w:val="left"/>
              <w:rPr>
                <w:sz w:val="16"/>
              </w:rPr>
            </w:pPr>
            <w:r>
              <w:rPr>
                <w:color w:val="1F262A"/>
                <w:spacing w:val="-2"/>
                <w:w w:val="115"/>
                <w:kern w:val="0"/>
                <w:sz w:val="16"/>
                <w:szCs w:val="22"/>
                <w:lang w:eastAsia="en-US" w:bidi="ar-SA"/>
              </w:rPr>
              <w:t>Çalışma</w:t>
            </w:r>
          </w:p>
        </w:tc>
        <w:tc>
          <w:tcPr>
            <w:tcW w:w="1474" w:type="dxa"/>
            <w:tcBorders/>
          </w:tcPr>
          <w:p>
            <w:pPr>
              <w:pStyle w:val="TableParagraph"/>
              <w:widowControl w:val="false"/>
              <w:spacing w:before="108" w:after="0"/>
              <w:jc w:val="left"/>
              <w:rPr>
                <w:sz w:val="16"/>
              </w:rPr>
            </w:pPr>
            <w:r>
              <w:rPr>
                <w:color w:val="1F262A"/>
                <w:spacing w:val="-4"/>
                <w:w w:val="120"/>
                <w:kern w:val="0"/>
                <w:sz w:val="16"/>
                <w:szCs w:val="22"/>
                <w:lang w:eastAsia="en-US" w:bidi="ar-SA"/>
              </w:rPr>
              <w:t>Süre</w:t>
            </w:r>
          </w:p>
        </w:tc>
        <w:tc>
          <w:tcPr>
            <w:tcW w:w="2607" w:type="dxa"/>
            <w:tcBorders/>
          </w:tcPr>
          <w:p>
            <w:pPr>
              <w:pStyle w:val="TableParagraph"/>
              <w:widowControl w:val="false"/>
              <w:spacing w:before="108" w:after="0"/>
              <w:jc w:val="left"/>
              <w:rPr>
                <w:sz w:val="16"/>
              </w:rPr>
            </w:pPr>
            <w:r>
              <w:rPr>
                <w:color w:val="1F262A"/>
                <w:w w:val="110"/>
                <w:kern w:val="0"/>
                <w:sz w:val="16"/>
                <w:szCs w:val="22"/>
                <w:lang w:eastAsia="en-US" w:bidi="ar-SA"/>
              </w:rPr>
              <w:t>Temel</w:t>
            </w:r>
            <w:r>
              <w:rPr>
                <w:color w:val="1F262A"/>
                <w:spacing w:val="11"/>
                <w:w w:val="110"/>
                <w:kern w:val="0"/>
                <w:sz w:val="16"/>
                <w:szCs w:val="22"/>
                <w:lang w:eastAsia="en-US" w:bidi="ar-SA"/>
              </w:rPr>
              <w:t xml:space="preserve"> </w:t>
            </w:r>
            <w:r>
              <w:rPr>
                <w:color w:val="1F262A"/>
                <w:spacing w:val="-2"/>
                <w:w w:val="110"/>
                <w:kern w:val="0"/>
                <w:sz w:val="16"/>
                <w:szCs w:val="22"/>
                <w:lang w:eastAsia="en-US" w:bidi="ar-SA"/>
              </w:rPr>
              <w:t>çıktı</w:t>
            </w:r>
          </w:p>
        </w:tc>
      </w:tr>
      <w:tr>
        <w:trPr>
          <w:trHeight w:val="41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İP1</w:t>
            </w:r>
          </w:p>
        </w:tc>
        <w:tc>
          <w:tcPr>
            <w:tcW w:w="4253" w:type="dxa"/>
            <w:tcBorders/>
          </w:tcPr>
          <w:p>
            <w:pPr>
              <w:pStyle w:val="TableParagraph"/>
              <w:widowControl w:val="false"/>
              <w:spacing w:before="108" w:after="0"/>
              <w:jc w:val="left"/>
              <w:rPr>
                <w:sz w:val="16"/>
              </w:rPr>
            </w:pPr>
            <w:r>
              <w:rPr>
                <w:color w:val="1F262A"/>
                <w:w w:val="115"/>
                <w:kern w:val="0"/>
                <w:sz w:val="16"/>
                <w:szCs w:val="22"/>
                <w:lang w:eastAsia="en-US" w:bidi="ar-SA"/>
              </w:rPr>
              <w:t>Literatür</w:t>
            </w:r>
            <w:r>
              <w:rPr>
                <w:color w:val="1F262A"/>
                <w:spacing w:val="-7"/>
                <w:w w:val="115"/>
                <w:kern w:val="0"/>
                <w:sz w:val="16"/>
                <w:szCs w:val="22"/>
                <w:lang w:eastAsia="en-US" w:bidi="ar-SA"/>
              </w:rPr>
              <w:t xml:space="preserve"> </w:t>
            </w:r>
            <w:r>
              <w:rPr>
                <w:color w:val="1F262A"/>
                <w:w w:val="115"/>
                <w:kern w:val="0"/>
                <w:sz w:val="16"/>
                <w:szCs w:val="22"/>
                <w:lang w:eastAsia="en-US" w:bidi="ar-SA"/>
              </w:rPr>
              <w:t>taraması</w:t>
            </w:r>
            <w:r>
              <w:rPr>
                <w:color w:val="1F262A"/>
                <w:spacing w:val="-6"/>
                <w:w w:val="115"/>
                <w:kern w:val="0"/>
                <w:sz w:val="16"/>
                <w:szCs w:val="22"/>
                <w:lang w:eastAsia="en-US" w:bidi="ar-SA"/>
              </w:rPr>
              <w:t xml:space="preserve"> </w:t>
            </w:r>
            <w:r>
              <w:rPr>
                <w:color w:val="1F262A"/>
                <w:w w:val="115"/>
                <w:kern w:val="0"/>
                <w:sz w:val="16"/>
                <w:szCs w:val="22"/>
                <w:lang w:eastAsia="en-US" w:bidi="ar-SA"/>
              </w:rPr>
              <w:t>ve</w:t>
            </w:r>
            <w:r>
              <w:rPr>
                <w:color w:val="1F262A"/>
                <w:spacing w:val="-6"/>
                <w:w w:val="115"/>
                <w:kern w:val="0"/>
                <w:sz w:val="16"/>
                <w:szCs w:val="22"/>
                <w:lang w:eastAsia="en-US" w:bidi="ar-SA"/>
              </w:rPr>
              <w:t xml:space="preserve"> </w:t>
            </w:r>
            <w:r>
              <w:rPr>
                <w:color w:val="1F262A"/>
                <w:w w:val="115"/>
                <w:kern w:val="0"/>
                <w:sz w:val="16"/>
                <w:szCs w:val="22"/>
                <w:lang w:eastAsia="en-US" w:bidi="ar-SA"/>
              </w:rPr>
              <w:t>veri</w:t>
            </w:r>
            <w:r>
              <w:rPr>
                <w:color w:val="1F262A"/>
                <w:spacing w:val="-6"/>
                <w:w w:val="115"/>
                <w:kern w:val="0"/>
                <w:sz w:val="16"/>
                <w:szCs w:val="22"/>
                <w:lang w:eastAsia="en-US" w:bidi="ar-SA"/>
              </w:rPr>
              <w:t xml:space="preserve"> </w:t>
            </w:r>
            <w:r>
              <w:rPr>
                <w:color w:val="1F262A"/>
                <w:w w:val="115"/>
                <w:kern w:val="0"/>
                <w:sz w:val="16"/>
                <w:szCs w:val="22"/>
                <w:lang w:eastAsia="en-US" w:bidi="ar-SA"/>
              </w:rPr>
              <w:t>kümesi</w:t>
            </w:r>
            <w:r>
              <w:rPr>
                <w:color w:val="1F262A"/>
                <w:spacing w:val="-6"/>
                <w:w w:val="115"/>
                <w:kern w:val="0"/>
                <w:sz w:val="16"/>
                <w:szCs w:val="22"/>
                <w:lang w:eastAsia="en-US" w:bidi="ar-SA"/>
              </w:rPr>
              <w:t xml:space="preserve"> </w:t>
            </w:r>
            <w:r>
              <w:rPr>
                <w:color w:val="1F262A"/>
                <w:spacing w:val="-2"/>
                <w:w w:val="115"/>
                <w:kern w:val="0"/>
                <w:sz w:val="16"/>
                <w:szCs w:val="22"/>
                <w:lang w:eastAsia="en-US" w:bidi="ar-SA"/>
              </w:rPr>
              <w:t>seçimi</w:t>
            </w:r>
          </w:p>
        </w:tc>
        <w:tc>
          <w:tcPr>
            <w:tcW w:w="1474" w:type="dxa"/>
            <w:tcBorders/>
          </w:tcPr>
          <w:p>
            <w:pPr>
              <w:pStyle w:val="TableParagraph"/>
              <w:widowControl w:val="false"/>
              <w:spacing w:before="108" w:after="0"/>
              <w:jc w:val="left"/>
              <w:rPr>
                <w:sz w:val="16"/>
              </w:rPr>
            </w:pPr>
            <w:r>
              <w:rPr>
                <w:color w:val="1F262A"/>
                <w:w w:val="110"/>
                <w:kern w:val="0"/>
                <w:sz w:val="16"/>
                <w:szCs w:val="22"/>
                <w:lang w:eastAsia="en-US" w:bidi="ar-SA"/>
              </w:rPr>
              <w:t>1-2.</w:t>
            </w:r>
            <w:r>
              <w:rPr>
                <w:color w:val="1F262A"/>
                <w:spacing w:val="3"/>
                <w:w w:val="110"/>
                <w:kern w:val="0"/>
                <w:sz w:val="16"/>
                <w:szCs w:val="22"/>
                <w:lang w:eastAsia="en-US" w:bidi="ar-SA"/>
              </w:rPr>
              <w:t xml:space="preserve"> </w:t>
            </w:r>
            <w:r>
              <w:rPr>
                <w:color w:val="1F262A"/>
                <w:spacing w:val="-2"/>
                <w:w w:val="110"/>
                <w:kern w:val="0"/>
                <w:sz w:val="16"/>
                <w:szCs w:val="22"/>
                <w:lang w:eastAsia="en-US" w:bidi="ar-SA"/>
              </w:rPr>
              <w:t>hafta</w:t>
            </w:r>
          </w:p>
        </w:tc>
        <w:tc>
          <w:tcPr>
            <w:tcW w:w="2607" w:type="dxa"/>
            <w:tcBorders/>
          </w:tcPr>
          <w:p>
            <w:pPr>
              <w:pStyle w:val="TableParagraph"/>
              <w:widowControl w:val="false"/>
              <w:spacing w:before="108" w:after="0"/>
              <w:jc w:val="left"/>
              <w:rPr>
                <w:sz w:val="16"/>
              </w:rPr>
            </w:pPr>
            <w:r>
              <w:rPr>
                <w:color w:val="1F262A"/>
                <w:w w:val="115"/>
                <w:kern w:val="0"/>
                <w:sz w:val="16"/>
                <w:szCs w:val="22"/>
                <w:lang w:eastAsia="en-US" w:bidi="ar-SA"/>
              </w:rPr>
              <w:t>Veri</w:t>
            </w:r>
            <w:r>
              <w:rPr>
                <w:color w:val="1F262A"/>
                <w:spacing w:val="-5"/>
                <w:w w:val="115"/>
                <w:kern w:val="0"/>
                <w:sz w:val="16"/>
                <w:szCs w:val="22"/>
                <w:lang w:eastAsia="en-US" w:bidi="ar-SA"/>
              </w:rPr>
              <w:t xml:space="preserve"> </w:t>
            </w:r>
            <w:r>
              <w:rPr>
                <w:color w:val="1F262A"/>
                <w:w w:val="115"/>
                <w:kern w:val="0"/>
                <w:sz w:val="16"/>
                <w:szCs w:val="22"/>
                <w:lang w:eastAsia="en-US" w:bidi="ar-SA"/>
              </w:rPr>
              <w:t>seçim</w:t>
            </w:r>
            <w:r>
              <w:rPr>
                <w:color w:val="1F262A"/>
                <w:spacing w:val="-4"/>
                <w:w w:val="115"/>
                <w:kern w:val="0"/>
                <w:sz w:val="16"/>
                <w:szCs w:val="22"/>
                <w:lang w:eastAsia="en-US" w:bidi="ar-SA"/>
              </w:rPr>
              <w:t xml:space="preserve"> </w:t>
            </w:r>
            <w:r>
              <w:rPr>
                <w:color w:val="1F262A"/>
                <w:spacing w:val="-2"/>
                <w:w w:val="115"/>
                <w:kern w:val="0"/>
                <w:sz w:val="16"/>
                <w:szCs w:val="22"/>
                <w:lang w:eastAsia="en-US" w:bidi="ar-SA"/>
              </w:rPr>
              <w:t>raporu</w:t>
            </w:r>
          </w:p>
        </w:tc>
      </w:tr>
      <w:tr>
        <w:trPr>
          <w:trHeight w:val="41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İP2</w:t>
            </w:r>
          </w:p>
        </w:tc>
        <w:tc>
          <w:tcPr>
            <w:tcW w:w="4253" w:type="dxa"/>
            <w:tcBorders/>
          </w:tcPr>
          <w:p>
            <w:pPr>
              <w:pStyle w:val="TableParagraph"/>
              <w:widowControl w:val="false"/>
              <w:spacing w:before="108" w:after="0"/>
              <w:jc w:val="left"/>
              <w:rPr>
                <w:sz w:val="16"/>
              </w:rPr>
            </w:pPr>
            <w:r>
              <w:rPr>
                <w:color w:val="1F262A"/>
                <w:w w:val="115"/>
                <w:kern w:val="0"/>
                <w:sz w:val="16"/>
                <w:szCs w:val="22"/>
                <w:lang w:eastAsia="en-US" w:bidi="ar-SA"/>
              </w:rPr>
              <w:t>Veri</w:t>
            </w:r>
            <w:r>
              <w:rPr>
                <w:color w:val="1F262A"/>
                <w:spacing w:val="-8"/>
                <w:w w:val="115"/>
                <w:kern w:val="0"/>
                <w:sz w:val="16"/>
                <w:szCs w:val="22"/>
                <w:lang w:eastAsia="en-US" w:bidi="ar-SA"/>
              </w:rPr>
              <w:t xml:space="preserve"> </w:t>
            </w:r>
            <w:r>
              <w:rPr>
                <w:color w:val="1F262A"/>
                <w:w w:val="115"/>
                <w:kern w:val="0"/>
                <w:sz w:val="16"/>
                <w:szCs w:val="22"/>
                <w:lang w:eastAsia="en-US" w:bidi="ar-SA"/>
              </w:rPr>
              <w:t>yapısının</w:t>
            </w:r>
            <w:r>
              <w:rPr>
                <w:color w:val="1F262A"/>
                <w:spacing w:val="-7"/>
                <w:w w:val="115"/>
                <w:kern w:val="0"/>
                <w:sz w:val="16"/>
                <w:szCs w:val="22"/>
                <w:lang w:eastAsia="en-US" w:bidi="ar-SA"/>
              </w:rPr>
              <w:t xml:space="preserve"> </w:t>
            </w:r>
            <w:r>
              <w:rPr>
                <w:color w:val="1F262A"/>
                <w:w w:val="115"/>
                <w:kern w:val="0"/>
                <w:sz w:val="16"/>
                <w:szCs w:val="22"/>
                <w:lang w:eastAsia="en-US" w:bidi="ar-SA"/>
              </w:rPr>
              <w:t>çözülmesi</w:t>
            </w:r>
            <w:r>
              <w:rPr>
                <w:color w:val="1F262A"/>
                <w:spacing w:val="-8"/>
                <w:w w:val="115"/>
                <w:kern w:val="0"/>
                <w:sz w:val="16"/>
                <w:szCs w:val="22"/>
                <w:lang w:eastAsia="en-US" w:bidi="ar-SA"/>
              </w:rPr>
              <w:t xml:space="preserve"> </w:t>
            </w:r>
            <w:r>
              <w:rPr>
                <w:color w:val="1F262A"/>
                <w:w w:val="115"/>
                <w:kern w:val="0"/>
                <w:sz w:val="16"/>
                <w:szCs w:val="22"/>
                <w:lang w:eastAsia="en-US" w:bidi="ar-SA"/>
              </w:rPr>
              <w:t>ve</w:t>
            </w:r>
            <w:r>
              <w:rPr>
                <w:color w:val="1F262A"/>
                <w:spacing w:val="-7"/>
                <w:w w:val="115"/>
                <w:kern w:val="0"/>
                <w:sz w:val="16"/>
                <w:szCs w:val="22"/>
                <w:lang w:eastAsia="en-US" w:bidi="ar-SA"/>
              </w:rPr>
              <w:t xml:space="preserve"> </w:t>
            </w:r>
            <w:r>
              <w:rPr>
                <w:color w:val="1F262A"/>
                <w:w w:val="115"/>
                <w:kern w:val="0"/>
                <w:sz w:val="16"/>
                <w:szCs w:val="22"/>
                <w:lang w:eastAsia="en-US" w:bidi="ar-SA"/>
              </w:rPr>
              <w:t>kalite</w:t>
            </w:r>
            <w:r>
              <w:rPr>
                <w:color w:val="1F262A"/>
                <w:spacing w:val="-8"/>
                <w:w w:val="115"/>
                <w:kern w:val="0"/>
                <w:sz w:val="16"/>
                <w:szCs w:val="22"/>
                <w:lang w:eastAsia="en-US" w:bidi="ar-SA"/>
              </w:rPr>
              <w:t xml:space="preserve"> </w:t>
            </w:r>
            <w:r>
              <w:rPr>
                <w:color w:val="1F262A"/>
                <w:spacing w:val="-2"/>
                <w:w w:val="115"/>
                <w:kern w:val="0"/>
                <w:sz w:val="16"/>
                <w:szCs w:val="22"/>
                <w:lang w:eastAsia="en-US" w:bidi="ar-SA"/>
              </w:rPr>
              <w:t>kontrolü</w:t>
            </w:r>
          </w:p>
        </w:tc>
        <w:tc>
          <w:tcPr>
            <w:tcW w:w="1474" w:type="dxa"/>
            <w:tcBorders/>
          </w:tcPr>
          <w:p>
            <w:pPr>
              <w:pStyle w:val="TableParagraph"/>
              <w:widowControl w:val="false"/>
              <w:spacing w:before="108" w:after="0"/>
              <w:jc w:val="left"/>
              <w:rPr>
                <w:sz w:val="16"/>
              </w:rPr>
            </w:pPr>
            <w:r>
              <w:rPr>
                <w:color w:val="1F262A"/>
                <w:w w:val="110"/>
                <w:kern w:val="0"/>
                <w:sz w:val="16"/>
                <w:szCs w:val="22"/>
                <w:lang w:eastAsia="en-US" w:bidi="ar-SA"/>
              </w:rPr>
              <w:t>2-4.</w:t>
            </w:r>
            <w:r>
              <w:rPr>
                <w:color w:val="1F262A"/>
                <w:spacing w:val="3"/>
                <w:w w:val="110"/>
                <w:kern w:val="0"/>
                <w:sz w:val="16"/>
                <w:szCs w:val="22"/>
                <w:lang w:eastAsia="en-US" w:bidi="ar-SA"/>
              </w:rPr>
              <w:t xml:space="preserve"> </w:t>
            </w:r>
            <w:r>
              <w:rPr>
                <w:color w:val="1F262A"/>
                <w:spacing w:val="-2"/>
                <w:w w:val="110"/>
                <w:kern w:val="0"/>
                <w:sz w:val="16"/>
                <w:szCs w:val="22"/>
                <w:lang w:eastAsia="en-US" w:bidi="ar-SA"/>
              </w:rPr>
              <w:t>hafta</w:t>
            </w:r>
          </w:p>
        </w:tc>
        <w:tc>
          <w:tcPr>
            <w:tcW w:w="2607" w:type="dxa"/>
            <w:tcBorders/>
          </w:tcPr>
          <w:p>
            <w:pPr>
              <w:pStyle w:val="TableParagraph"/>
              <w:widowControl w:val="false"/>
              <w:spacing w:before="108" w:after="0"/>
              <w:jc w:val="left"/>
              <w:rPr>
                <w:sz w:val="16"/>
              </w:rPr>
            </w:pPr>
            <w:r>
              <w:rPr>
                <w:color w:val="1F262A"/>
                <w:w w:val="115"/>
                <w:kern w:val="0"/>
                <w:sz w:val="16"/>
                <w:szCs w:val="22"/>
                <w:lang w:eastAsia="en-US" w:bidi="ar-SA"/>
              </w:rPr>
              <w:t>Veri</w:t>
            </w:r>
            <w:r>
              <w:rPr>
                <w:color w:val="1F262A"/>
                <w:spacing w:val="-5"/>
                <w:w w:val="115"/>
                <w:kern w:val="0"/>
                <w:sz w:val="16"/>
                <w:szCs w:val="22"/>
                <w:lang w:eastAsia="en-US" w:bidi="ar-SA"/>
              </w:rPr>
              <w:t xml:space="preserve"> </w:t>
            </w:r>
            <w:r>
              <w:rPr>
                <w:color w:val="1F262A"/>
                <w:w w:val="115"/>
                <w:kern w:val="0"/>
                <w:sz w:val="16"/>
                <w:szCs w:val="22"/>
                <w:lang w:eastAsia="en-US" w:bidi="ar-SA"/>
              </w:rPr>
              <w:t>sözlüğü</w:t>
            </w:r>
            <w:r>
              <w:rPr>
                <w:color w:val="1F262A"/>
                <w:spacing w:val="-5"/>
                <w:w w:val="115"/>
                <w:kern w:val="0"/>
                <w:sz w:val="16"/>
                <w:szCs w:val="22"/>
                <w:lang w:eastAsia="en-US" w:bidi="ar-SA"/>
              </w:rPr>
              <w:t xml:space="preserve"> </w:t>
            </w:r>
            <w:r>
              <w:rPr>
                <w:color w:val="1F262A"/>
                <w:w w:val="115"/>
                <w:kern w:val="0"/>
                <w:sz w:val="16"/>
                <w:szCs w:val="22"/>
                <w:lang w:eastAsia="en-US" w:bidi="ar-SA"/>
              </w:rPr>
              <w:t>ve</w:t>
            </w:r>
            <w:r>
              <w:rPr>
                <w:color w:val="1F262A"/>
                <w:spacing w:val="-4"/>
                <w:w w:val="115"/>
                <w:kern w:val="0"/>
                <w:sz w:val="16"/>
                <w:szCs w:val="22"/>
                <w:lang w:eastAsia="en-US" w:bidi="ar-SA"/>
              </w:rPr>
              <w:t xml:space="preserve"> </w:t>
            </w:r>
            <w:r>
              <w:rPr>
                <w:color w:val="1F262A"/>
                <w:w w:val="115"/>
                <w:kern w:val="0"/>
                <w:sz w:val="16"/>
                <w:szCs w:val="22"/>
                <w:lang w:eastAsia="en-US" w:bidi="ar-SA"/>
              </w:rPr>
              <w:t>kalite</w:t>
            </w:r>
            <w:r>
              <w:rPr>
                <w:color w:val="1F262A"/>
                <w:spacing w:val="-5"/>
                <w:w w:val="115"/>
                <w:kern w:val="0"/>
                <w:sz w:val="16"/>
                <w:szCs w:val="22"/>
                <w:lang w:eastAsia="en-US" w:bidi="ar-SA"/>
              </w:rPr>
              <w:t xml:space="preserve"> </w:t>
            </w:r>
            <w:r>
              <w:rPr>
                <w:color w:val="1F262A"/>
                <w:spacing w:val="-2"/>
                <w:w w:val="115"/>
                <w:kern w:val="0"/>
                <w:sz w:val="16"/>
                <w:szCs w:val="22"/>
                <w:lang w:eastAsia="en-US" w:bidi="ar-SA"/>
              </w:rPr>
              <w:t>raporu</w:t>
            </w:r>
          </w:p>
        </w:tc>
      </w:tr>
      <w:tr>
        <w:trPr>
          <w:trHeight w:val="41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İP3</w:t>
            </w:r>
          </w:p>
        </w:tc>
        <w:tc>
          <w:tcPr>
            <w:tcW w:w="4253" w:type="dxa"/>
            <w:tcBorders/>
          </w:tcPr>
          <w:p>
            <w:pPr>
              <w:pStyle w:val="TableParagraph"/>
              <w:widowControl w:val="false"/>
              <w:spacing w:before="108" w:after="0"/>
              <w:jc w:val="left"/>
              <w:rPr>
                <w:sz w:val="16"/>
              </w:rPr>
            </w:pPr>
            <w:r>
              <w:rPr>
                <w:color w:val="1F262A"/>
                <w:w w:val="115"/>
                <w:kern w:val="0"/>
                <w:sz w:val="16"/>
                <w:szCs w:val="22"/>
                <w:lang w:eastAsia="en-US" w:bidi="ar-SA"/>
              </w:rPr>
              <w:t>Sinyal</w:t>
            </w:r>
            <w:r>
              <w:rPr>
                <w:color w:val="1F262A"/>
                <w:spacing w:val="3"/>
                <w:w w:val="115"/>
                <w:kern w:val="0"/>
                <w:sz w:val="16"/>
                <w:szCs w:val="22"/>
                <w:lang w:eastAsia="en-US" w:bidi="ar-SA"/>
              </w:rPr>
              <w:t xml:space="preserve"> </w:t>
            </w:r>
            <w:r>
              <w:rPr>
                <w:color w:val="1F262A"/>
                <w:w w:val="115"/>
                <w:kern w:val="0"/>
                <w:sz w:val="16"/>
                <w:szCs w:val="22"/>
                <w:lang w:eastAsia="en-US" w:bidi="ar-SA"/>
              </w:rPr>
              <w:t>ön</w:t>
            </w:r>
            <w:r>
              <w:rPr>
                <w:color w:val="1F262A"/>
                <w:spacing w:val="4"/>
                <w:w w:val="115"/>
                <w:kern w:val="0"/>
                <w:sz w:val="16"/>
                <w:szCs w:val="22"/>
                <w:lang w:eastAsia="en-US" w:bidi="ar-SA"/>
              </w:rPr>
              <w:t xml:space="preserve"> </w:t>
            </w:r>
            <w:r>
              <w:rPr>
                <w:color w:val="1F262A"/>
                <w:spacing w:val="-2"/>
                <w:w w:val="115"/>
                <w:kern w:val="0"/>
                <w:sz w:val="16"/>
                <w:szCs w:val="22"/>
                <w:lang w:eastAsia="en-US" w:bidi="ar-SA"/>
              </w:rPr>
              <w:t>işleme</w:t>
            </w:r>
          </w:p>
        </w:tc>
        <w:tc>
          <w:tcPr>
            <w:tcW w:w="1474" w:type="dxa"/>
            <w:tcBorders/>
          </w:tcPr>
          <w:p>
            <w:pPr>
              <w:pStyle w:val="TableParagraph"/>
              <w:widowControl w:val="false"/>
              <w:spacing w:before="108" w:after="0"/>
              <w:jc w:val="left"/>
              <w:rPr>
                <w:sz w:val="16"/>
              </w:rPr>
            </w:pPr>
            <w:r>
              <w:rPr>
                <w:color w:val="1F262A"/>
                <w:w w:val="110"/>
                <w:kern w:val="0"/>
                <w:sz w:val="16"/>
                <w:szCs w:val="22"/>
                <w:lang w:eastAsia="en-US" w:bidi="ar-SA"/>
              </w:rPr>
              <w:t>4-6.</w:t>
            </w:r>
            <w:r>
              <w:rPr>
                <w:color w:val="1F262A"/>
                <w:spacing w:val="3"/>
                <w:w w:val="110"/>
                <w:kern w:val="0"/>
                <w:sz w:val="16"/>
                <w:szCs w:val="22"/>
                <w:lang w:eastAsia="en-US" w:bidi="ar-SA"/>
              </w:rPr>
              <w:t xml:space="preserve"> </w:t>
            </w:r>
            <w:r>
              <w:rPr>
                <w:color w:val="1F262A"/>
                <w:spacing w:val="-2"/>
                <w:w w:val="110"/>
                <w:kern w:val="0"/>
                <w:sz w:val="16"/>
                <w:szCs w:val="22"/>
                <w:lang w:eastAsia="en-US" w:bidi="ar-SA"/>
              </w:rPr>
              <w:t>hafta</w:t>
            </w:r>
          </w:p>
        </w:tc>
        <w:tc>
          <w:tcPr>
            <w:tcW w:w="2607" w:type="dxa"/>
            <w:tcBorders/>
          </w:tcPr>
          <w:p>
            <w:pPr>
              <w:pStyle w:val="TableParagraph"/>
              <w:widowControl w:val="false"/>
              <w:spacing w:before="108" w:after="0"/>
              <w:jc w:val="left"/>
              <w:rPr>
                <w:sz w:val="16"/>
              </w:rPr>
            </w:pPr>
            <w:r>
              <w:rPr>
                <w:color w:val="1F262A"/>
                <w:w w:val="110"/>
                <w:kern w:val="0"/>
                <w:sz w:val="16"/>
                <w:szCs w:val="22"/>
                <w:lang w:eastAsia="en-US" w:bidi="ar-SA"/>
              </w:rPr>
              <w:t>Tekrarlanabilir</w:t>
            </w:r>
            <w:r>
              <w:rPr>
                <w:color w:val="1F262A"/>
                <w:spacing w:val="20"/>
                <w:w w:val="110"/>
                <w:kern w:val="0"/>
                <w:sz w:val="16"/>
                <w:szCs w:val="22"/>
                <w:lang w:eastAsia="en-US" w:bidi="ar-SA"/>
              </w:rPr>
              <w:t xml:space="preserve"> </w:t>
            </w:r>
            <w:r>
              <w:rPr>
                <w:color w:val="1F262A"/>
                <w:w w:val="110"/>
                <w:kern w:val="0"/>
                <w:sz w:val="16"/>
                <w:szCs w:val="22"/>
                <w:lang w:eastAsia="en-US" w:bidi="ar-SA"/>
              </w:rPr>
              <w:t>işleme</w:t>
            </w:r>
            <w:r>
              <w:rPr>
                <w:color w:val="1F262A"/>
                <w:spacing w:val="20"/>
                <w:w w:val="110"/>
                <w:kern w:val="0"/>
                <w:sz w:val="16"/>
                <w:szCs w:val="22"/>
                <w:lang w:eastAsia="en-US" w:bidi="ar-SA"/>
              </w:rPr>
              <w:t xml:space="preserve"> </w:t>
            </w:r>
            <w:r>
              <w:rPr>
                <w:color w:val="1F262A"/>
                <w:spacing w:val="-4"/>
                <w:w w:val="110"/>
                <w:kern w:val="0"/>
                <w:sz w:val="16"/>
                <w:szCs w:val="22"/>
                <w:lang w:eastAsia="en-US" w:bidi="ar-SA"/>
              </w:rPr>
              <w:t>kodu</w:t>
            </w:r>
          </w:p>
        </w:tc>
      </w:tr>
      <w:tr>
        <w:trPr>
          <w:trHeight w:val="41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İP4</w:t>
            </w:r>
          </w:p>
        </w:tc>
        <w:tc>
          <w:tcPr>
            <w:tcW w:w="4253" w:type="dxa"/>
            <w:tcBorders/>
          </w:tcPr>
          <w:p>
            <w:pPr>
              <w:pStyle w:val="TableParagraph"/>
              <w:widowControl w:val="false"/>
              <w:spacing w:before="108" w:after="0"/>
              <w:jc w:val="left"/>
              <w:rPr>
                <w:sz w:val="16"/>
              </w:rPr>
            </w:pPr>
            <w:r>
              <w:rPr>
                <w:color w:val="1F262A"/>
                <w:w w:val="110"/>
                <w:kern w:val="0"/>
                <w:sz w:val="16"/>
                <w:szCs w:val="22"/>
                <w:lang w:eastAsia="en-US" w:bidi="ar-SA"/>
              </w:rPr>
              <w:t>Özellik</w:t>
            </w:r>
            <w:r>
              <w:rPr>
                <w:color w:val="1F262A"/>
                <w:spacing w:val="3"/>
                <w:w w:val="110"/>
                <w:kern w:val="0"/>
                <w:sz w:val="16"/>
                <w:szCs w:val="22"/>
                <w:lang w:eastAsia="en-US" w:bidi="ar-SA"/>
              </w:rPr>
              <w:t xml:space="preserve"> </w:t>
            </w:r>
            <w:r>
              <w:rPr>
                <w:color w:val="1F262A"/>
                <w:spacing w:val="-2"/>
                <w:w w:val="110"/>
                <w:kern w:val="0"/>
                <w:sz w:val="16"/>
                <w:szCs w:val="22"/>
                <w:lang w:eastAsia="en-US" w:bidi="ar-SA"/>
              </w:rPr>
              <w:t>çıkarımı</w:t>
            </w:r>
          </w:p>
        </w:tc>
        <w:tc>
          <w:tcPr>
            <w:tcW w:w="1474" w:type="dxa"/>
            <w:tcBorders/>
          </w:tcPr>
          <w:p>
            <w:pPr>
              <w:pStyle w:val="TableParagraph"/>
              <w:widowControl w:val="false"/>
              <w:spacing w:before="108" w:after="0"/>
              <w:jc w:val="left"/>
              <w:rPr>
                <w:sz w:val="16"/>
              </w:rPr>
            </w:pPr>
            <w:r>
              <w:rPr>
                <w:color w:val="1F262A"/>
                <w:w w:val="110"/>
                <w:kern w:val="0"/>
                <w:sz w:val="16"/>
                <w:szCs w:val="22"/>
                <w:lang w:eastAsia="en-US" w:bidi="ar-SA"/>
              </w:rPr>
              <w:t>6-8.</w:t>
            </w:r>
            <w:r>
              <w:rPr>
                <w:color w:val="1F262A"/>
                <w:spacing w:val="3"/>
                <w:w w:val="110"/>
                <w:kern w:val="0"/>
                <w:sz w:val="16"/>
                <w:szCs w:val="22"/>
                <w:lang w:eastAsia="en-US" w:bidi="ar-SA"/>
              </w:rPr>
              <w:t xml:space="preserve"> </w:t>
            </w:r>
            <w:r>
              <w:rPr>
                <w:color w:val="1F262A"/>
                <w:spacing w:val="-2"/>
                <w:w w:val="110"/>
                <w:kern w:val="0"/>
                <w:sz w:val="16"/>
                <w:szCs w:val="22"/>
                <w:lang w:eastAsia="en-US" w:bidi="ar-SA"/>
              </w:rPr>
              <w:t>hafta</w:t>
            </w:r>
          </w:p>
        </w:tc>
        <w:tc>
          <w:tcPr>
            <w:tcW w:w="2607" w:type="dxa"/>
            <w:tcBorders/>
          </w:tcPr>
          <w:p>
            <w:pPr>
              <w:pStyle w:val="TableParagraph"/>
              <w:widowControl w:val="false"/>
              <w:spacing w:before="108" w:after="0"/>
              <w:jc w:val="left"/>
              <w:rPr>
                <w:sz w:val="16"/>
              </w:rPr>
            </w:pPr>
            <w:r>
              <w:rPr>
                <w:color w:val="1F262A"/>
                <w:w w:val="110"/>
                <w:kern w:val="0"/>
                <w:sz w:val="16"/>
                <w:szCs w:val="22"/>
                <w:lang w:eastAsia="en-US" w:bidi="ar-SA"/>
              </w:rPr>
              <w:t>Özellik</w:t>
            </w:r>
            <w:r>
              <w:rPr>
                <w:color w:val="1F262A"/>
                <w:spacing w:val="4"/>
                <w:w w:val="110"/>
                <w:kern w:val="0"/>
                <w:sz w:val="16"/>
                <w:szCs w:val="22"/>
                <w:lang w:eastAsia="en-US" w:bidi="ar-SA"/>
              </w:rPr>
              <w:t xml:space="preserve"> </w:t>
            </w:r>
            <w:r>
              <w:rPr>
                <w:color w:val="1F262A"/>
                <w:w w:val="110"/>
                <w:kern w:val="0"/>
                <w:sz w:val="16"/>
                <w:szCs w:val="22"/>
                <w:lang w:eastAsia="en-US" w:bidi="ar-SA"/>
              </w:rPr>
              <w:t>veri</w:t>
            </w:r>
            <w:r>
              <w:rPr>
                <w:color w:val="1F262A"/>
                <w:spacing w:val="5"/>
                <w:w w:val="110"/>
                <w:kern w:val="0"/>
                <w:sz w:val="16"/>
                <w:szCs w:val="22"/>
                <w:lang w:eastAsia="en-US" w:bidi="ar-SA"/>
              </w:rPr>
              <w:t xml:space="preserve"> </w:t>
            </w:r>
            <w:r>
              <w:rPr>
                <w:color w:val="1F262A"/>
                <w:spacing w:val="-2"/>
                <w:w w:val="110"/>
                <w:kern w:val="0"/>
                <w:sz w:val="16"/>
                <w:szCs w:val="22"/>
                <w:lang w:eastAsia="en-US" w:bidi="ar-SA"/>
              </w:rPr>
              <w:t>tabanı</w:t>
            </w:r>
          </w:p>
        </w:tc>
      </w:tr>
      <w:tr>
        <w:trPr>
          <w:trHeight w:val="41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İP5</w:t>
            </w:r>
          </w:p>
        </w:tc>
        <w:tc>
          <w:tcPr>
            <w:tcW w:w="4253" w:type="dxa"/>
            <w:tcBorders/>
          </w:tcPr>
          <w:p>
            <w:pPr>
              <w:pStyle w:val="TableParagraph"/>
              <w:widowControl w:val="false"/>
              <w:spacing w:before="108" w:after="0"/>
              <w:jc w:val="left"/>
              <w:rPr>
                <w:sz w:val="16"/>
              </w:rPr>
            </w:pPr>
            <w:r>
              <w:rPr>
                <w:color w:val="1F262A"/>
                <w:w w:val="115"/>
                <w:kern w:val="0"/>
                <w:sz w:val="16"/>
                <w:szCs w:val="22"/>
                <w:lang w:eastAsia="en-US" w:bidi="ar-SA"/>
              </w:rPr>
              <w:t>Anomali</w:t>
            </w:r>
            <w:r>
              <w:rPr>
                <w:color w:val="1F262A"/>
                <w:spacing w:val="-14"/>
                <w:w w:val="115"/>
                <w:kern w:val="0"/>
                <w:sz w:val="16"/>
                <w:szCs w:val="22"/>
                <w:lang w:eastAsia="en-US" w:bidi="ar-SA"/>
              </w:rPr>
              <w:t xml:space="preserve"> </w:t>
            </w:r>
            <w:r>
              <w:rPr>
                <w:color w:val="1F262A"/>
                <w:w w:val="115"/>
                <w:kern w:val="0"/>
                <w:sz w:val="16"/>
                <w:szCs w:val="22"/>
                <w:lang w:eastAsia="en-US" w:bidi="ar-SA"/>
              </w:rPr>
              <w:t>modellerinin</w:t>
            </w:r>
            <w:r>
              <w:rPr>
                <w:color w:val="1F262A"/>
                <w:spacing w:val="-13"/>
                <w:w w:val="115"/>
                <w:kern w:val="0"/>
                <w:sz w:val="16"/>
                <w:szCs w:val="22"/>
                <w:lang w:eastAsia="en-US" w:bidi="ar-SA"/>
              </w:rPr>
              <w:t xml:space="preserve"> </w:t>
            </w:r>
            <w:r>
              <w:rPr>
                <w:color w:val="1F262A"/>
                <w:spacing w:val="-2"/>
                <w:w w:val="115"/>
                <w:kern w:val="0"/>
                <w:sz w:val="16"/>
                <w:szCs w:val="22"/>
                <w:lang w:eastAsia="en-US" w:bidi="ar-SA"/>
              </w:rPr>
              <w:t>geliştirilmesi</w:t>
            </w:r>
          </w:p>
        </w:tc>
        <w:tc>
          <w:tcPr>
            <w:tcW w:w="1474" w:type="dxa"/>
            <w:tcBorders/>
          </w:tcPr>
          <w:p>
            <w:pPr>
              <w:pStyle w:val="TableParagraph"/>
              <w:widowControl w:val="false"/>
              <w:spacing w:before="108" w:after="0"/>
              <w:jc w:val="left"/>
              <w:rPr>
                <w:sz w:val="16"/>
              </w:rPr>
            </w:pPr>
            <w:r>
              <w:rPr>
                <w:color w:val="1F262A"/>
                <w:w w:val="115"/>
                <w:kern w:val="0"/>
                <w:sz w:val="16"/>
                <w:szCs w:val="22"/>
                <w:lang w:eastAsia="en-US" w:bidi="ar-SA"/>
              </w:rPr>
              <w:t>8-11.</w:t>
            </w:r>
            <w:r>
              <w:rPr>
                <w:color w:val="1F262A"/>
                <w:spacing w:val="-8"/>
                <w:w w:val="115"/>
                <w:kern w:val="0"/>
                <w:sz w:val="16"/>
                <w:szCs w:val="22"/>
                <w:lang w:eastAsia="en-US" w:bidi="ar-SA"/>
              </w:rPr>
              <w:t xml:space="preserve"> </w:t>
            </w:r>
            <w:r>
              <w:rPr>
                <w:color w:val="1F262A"/>
                <w:spacing w:val="-2"/>
                <w:w w:val="115"/>
                <w:kern w:val="0"/>
                <w:sz w:val="16"/>
                <w:szCs w:val="22"/>
                <w:lang w:eastAsia="en-US" w:bidi="ar-SA"/>
              </w:rPr>
              <w:t>hafta</w:t>
            </w:r>
          </w:p>
        </w:tc>
        <w:tc>
          <w:tcPr>
            <w:tcW w:w="2607" w:type="dxa"/>
            <w:tcBorders/>
          </w:tcPr>
          <w:p>
            <w:pPr>
              <w:pStyle w:val="TableParagraph"/>
              <w:widowControl w:val="false"/>
              <w:spacing w:before="108" w:after="0"/>
              <w:jc w:val="left"/>
              <w:rPr>
                <w:sz w:val="16"/>
              </w:rPr>
            </w:pPr>
            <w:r>
              <w:rPr>
                <w:color w:val="1F262A"/>
                <w:w w:val="115"/>
                <w:kern w:val="0"/>
                <w:sz w:val="16"/>
                <w:szCs w:val="22"/>
                <w:lang w:eastAsia="en-US" w:bidi="ar-SA"/>
              </w:rPr>
              <w:t>Üç</w:t>
            </w:r>
            <w:r>
              <w:rPr>
                <w:color w:val="1F262A"/>
                <w:spacing w:val="-6"/>
                <w:w w:val="115"/>
                <w:kern w:val="0"/>
                <w:sz w:val="16"/>
                <w:szCs w:val="22"/>
                <w:lang w:eastAsia="en-US" w:bidi="ar-SA"/>
              </w:rPr>
              <w:t xml:space="preserve"> </w:t>
            </w:r>
            <w:r>
              <w:rPr>
                <w:color w:val="1F262A"/>
                <w:w w:val="115"/>
                <w:kern w:val="0"/>
                <w:sz w:val="16"/>
                <w:szCs w:val="22"/>
                <w:lang w:eastAsia="en-US" w:bidi="ar-SA"/>
              </w:rPr>
              <w:t>anomali</w:t>
            </w:r>
            <w:r>
              <w:rPr>
                <w:color w:val="1F262A"/>
                <w:spacing w:val="-5"/>
                <w:w w:val="115"/>
                <w:kern w:val="0"/>
                <w:sz w:val="16"/>
                <w:szCs w:val="22"/>
                <w:lang w:eastAsia="en-US" w:bidi="ar-SA"/>
              </w:rPr>
              <w:t xml:space="preserve"> </w:t>
            </w:r>
            <w:r>
              <w:rPr>
                <w:color w:val="1F262A"/>
                <w:spacing w:val="-2"/>
                <w:w w:val="115"/>
                <w:kern w:val="0"/>
                <w:sz w:val="16"/>
                <w:szCs w:val="22"/>
                <w:lang w:eastAsia="en-US" w:bidi="ar-SA"/>
              </w:rPr>
              <w:t>modeli</w:t>
            </w:r>
          </w:p>
        </w:tc>
      </w:tr>
      <w:tr>
        <w:trPr>
          <w:trHeight w:val="41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İP6</w:t>
            </w:r>
          </w:p>
        </w:tc>
        <w:tc>
          <w:tcPr>
            <w:tcW w:w="4253" w:type="dxa"/>
            <w:tcBorders/>
          </w:tcPr>
          <w:p>
            <w:pPr>
              <w:pStyle w:val="TableParagraph"/>
              <w:widowControl w:val="false"/>
              <w:spacing w:before="108" w:after="0"/>
              <w:jc w:val="left"/>
              <w:rPr>
                <w:sz w:val="16"/>
              </w:rPr>
            </w:pPr>
            <w:r>
              <w:rPr>
                <w:color w:val="1F262A"/>
                <w:w w:val="110"/>
                <w:kern w:val="0"/>
                <w:sz w:val="16"/>
                <w:szCs w:val="22"/>
                <w:lang w:eastAsia="en-US" w:bidi="ar-SA"/>
              </w:rPr>
              <w:t>Karar</w:t>
            </w:r>
            <w:r>
              <w:rPr>
                <w:color w:val="1F262A"/>
                <w:spacing w:val="9"/>
                <w:w w:val="110"/>
                <w:kern w:val="0"/>
                <w:sz w:val="16"/>
                <w:szCs w:val="22"/>
                <w:lang w:eastAsia="en-US" w:bidi="ar-SA"/>
              </w:rPr>
              <w:t xml:space="preserve"> </w:t>
            </w:r>
            <w:r>
              <w:rPr>
                <w:color w:val="1F262A"/>
                <w:w w:val="110"/>
                <w:kern w:val="0"/>
                <w:sz w:val="16"/>
                <w:szCs w:val="22"/>
                <w:lang w:eastAsia="en-US" w:bidi="ar-SA"/>
              </w:rPr>
              <w:t>eşikleri</w:t>
            </w:r>
            <w:r>
              <w:rPr>
                <w:color w:val="1F262A"/>
                <w:spacing w:val="9"/>
                <w:w w:val="110"/>
                <w:kern w:val="0"/>
                <w:sz w:val="16"/>
                <w:szCs w:val="22"/>
                <w:lang w:eastAsia="en-US" w:bidi="ar-SA"/>
              </w:rPr>
              <w:t xml:space="preserve"> </w:t>
            </w:r>
            <w:r>
              <w:rPr>
                <w:color w:val="1F262A"/>
                <w:w w:val="110"/>
                <w:kern w:val="0"/>
                <w:sz w:val="16"/>
                <w:szCs w:val="22"/>
                <w:lang w:eastAsia="en-US" w:bidi="ar-SA"/>
              </w:rPr>
              <w:t>ve</w:t>
            </w:r>
            <w:r>
              <w:rPr>
                <w:color w:val="1F262A"/>
                <w:spacing w:val="9"/>
                <w:w w:val="110"/>
                <w:kern w:val="0"/>
                <w:sz w:val="16"/>
                <w:szCs w:val="22"/>
                <w:lang w:eastAsia="en-US" w:bidi="ar-SA"/>
              </w:rPr>
              <w:t xml:space="preserve"> </w:t>
            </w:r>
            <w:r>
              <w:rPr>
                <w:color w:val="1F262A"/>
                <w:w w:val="110"/>
                <w:kern w:val="0"/>
                <w:sz w:val="16"/>
                <w:szCs w:val="22"/>
                <w:lang w:eastAsia="en-US" w:bidi="ar-SA"/>
              </w:rPr>
              <w:t>belirsizlik</w:t>
            </w:r>
            <w:r>
              <w:rPr>
                <w:color w:val="1F262A"/>
                <w:spacing w:val="10"/>
                <w:w w:val="110"/>
                <w:kern w:val="0"/>
                <w:sz w:val="16"/>
                <w:szCs w:val="22"/>
                <w:lang w:eastAsia="en-US" w:bidi="ar-SA"/>
              </w:rPr>
              <w:t xml:space="preserve"> </w:t>
            </w:r>
            <w:r>
              <w:rPr>
                <w:color w:val="1F262A"/>
                <w:spacing w:val="-2"/>
                <w:w w:val="110"/>
                <w:kern w:val="0"/>
                <w:sz w:val="16"/>
                <w:szCs w:val="22"/>
                <w:lang w:eastAsia="en-US" w:bidi="ar-SA"/>
              </w:rPr>
              <w:t>analizi</w:t>
            </w:r>
          </w:p>
        </w:tc>
        <w:tc>
          <w:tcPr>
            <w:tcW w:w="1474" w:type="dxa"/>
            <w:tcBorders/>
          </w:tcPr>
          <w:p>
            <w:pPr>
              <w:pStyle w:val="TableParagraph"/>
              <w:widowControl w:val="false"/>
              <w:spacing w:before="108" w:after="0"/>
              <w:jc w:val="left"/>
              <w:rPr>
                <w:sz w:val="16"/>
              </w:rPr>
            </w:pPr>
            <w:r>
              <w:rPr>
                <w:color w:val="1F262A"/>
                <w:w w:val="115"/>
                <w:kern w:val="0"/>
                <w:sz w:val="16"/>
                <w:szCs w:val="22"/>
                <w:lang w:eastAsia="en-US" w:bidi="ar-SA"/>
              </w:rPr>
              <w:t xml:space="preserve">11-13. </w:t>
            </w:r>
            <w:r>
              <w:rPr>
                <w:color w:val="1F262A"/>
                <w:spacing w:val="-4"/>
                <w:w w:val="115"/>
                <w:kern w:val="0"/>
                <w:sz w:val="16"/>
                <w:szCs w:val="22"/>
                <w:lang w:eastAsia="en-US" w:bidi="ar-SA"/>
              </w:rPr>
              <w:t>hafta</w:t>
            </w:r>
          </w:p>
        </w:tc>
        <w:tc>
          <w:tcPr>
            <w:tcW w:w="2607" w:type="dxa"/>
            <w:tcBorders/>
          </w:tcPr>
          <w:p>
            <w:pPr>
              <w:pStyle w:val="TableParagraph"/>
              <w:widowControl w:val="false"/>
              <w:spacing w:before="108" w:after="0"/>
              <w:jc w:val="left"/>
              <w:rPr>
                <w:sz w:val="16"/>
              </w:rPr>
            </w:pPr>
            <w:r>
              <w:rPr>
                <w:color w:val="1F262A"/>
                <w:w w:val="115"/>
                <w:kern w:val="0"/>
                <w:sz w:val="16"/>
                <w:szCs w:val="22"/>
                <w:lang w:eastAsia="en-US" w:bidi="ar-SA"/>
              </w:rPr>
              <w:t>Üç</w:t>
            </w:r>
            <w:r>
              <w:rPr>
                <w:color w:val="1F262A"/>
                <w:spacing w:val="-5"/>
                <w:w w:val="115"/>
                <w:kern w:val="0"/>
                <w:sz w:val="16"/>
                <w:szCs w:val="22"/>
                <w:lang w:eastAsia="en-US" w:bidi="ar-SA"/>
              </w:rPr>
              <w:t xml:space="preserve"> </w:t>
            </w:r>
            <w:r>
              <w:rPr>
                <w:color w:val="1F262A"/>
                <w:w w:val="115"/>
                <w:kern w:val="0"/>
                <w:sz w:val="16"/>
                <w:szCs w:val="22"/>
                <w:lang w:eastAsia="en-US" w:bidi="ar-SA"/>
              </w:rPr>
              <w:t>seviyeli</w:t>
            </w:r>
            <w:r>
              <w:rPr>
                <w:color w:val="1F262A"/>
                <w:spacing w:val="-5"/>
                <w:w w:val="115"/>
                <w:kern w:val="0"/>
                <w:sz w:val="16"/>
                <w:szCs w:val="22"/>
                <w:lang w:eastAsia="en-US" w:bidi="ar-SA"/>
              </w:rPr>
              <w:t xml:space="preserve"> </w:t>
            </w:r>
            <w:r>
              <w:rPr>
                <w:color w:val="1F262A"/>
                <w:w w:val="115"/>
                <w:kern w:val="0"/>
                <w:sz w:val="16"/>
                <w:szCs w:val="22"/>
                <w:lang w:eastAsia="en-US" w:bidi="ar-SA"/>
              </w:rPr>
              <w:t>karar</w:t>
            </w:r>
            <w:r>
              <w:rPr>
                <w:color w:val="1F262A"/>
                <w:spacing w:val="-5"/>
                <w:w w:val="115"/>
                <w:kern w:val="0"/>
                <w:sz w:val="16"/>
                <w:szCs w:val="22"/>
                <w:lang w:eastAsia="en-US" w:bidi="ar-SA"/>
              </w:rPr>
              <w:t xml:space="preserve"> </w:t>
            </w:r>
            <w:r>
              <w:rPr>
                <w:color w:val="1F262A"/>
                <w:spacing w:val="-2"/>
                <w:w w:val="115"/>
                <w:kern w:val="0"/>
                <w:sz w:val="16"/>
                <w:szCs w:val="22"/>
                <w:lang w:eastAsia="en-US" w:bidi="ar-SA"/>
              </w:rPr>
              <w:t>sistemi</w:t>
            </w:r>
          </w:p>
        </w:tc>
      </w:tr>
      <w:tr>
        <w:trPr>
          <w:trHeight w:val="63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İP7</w:t>
            </w:r>
          </w:p>
        </w:tc>
        <w:tc>
          <w:tcPr>
            <w:tcW w:w="4253" w:type="dxa"/>
            <w:tcBorders/>
          </w:tcPr>
          <w:p>
            <w:pPr>
              <w:pStyle w:val="TableParagraph"/>
              <w:widowControl w:val="false"/>
              <w:spacing w:before="108" w:after="0"/>
              <w:jc w:val="left"/>
              <w:rPr>
                <w:sz w:val="16"/>
              </w:rPr>
            </w:pPr>
            <w:r>
              <w:rPr>
                <w:color w:val="1F262A"/>
                <w:w w:val="120"/>
                <w:kern w:val="0"/>
                <w:sz w:val="16"/>
                <w:szCs w:val="22"/>
                <w:lang w:eastAsia="en-US" w:bidi="ar-SA"/>
              </w:rPr>
              <w:t>Bağımsız</w:t>
            </w:r>
            <w:r>
              <w:rPr>
                <w:color w:val="1F262A"/>
                <w:spacing w:val="-13"/>
                <w:w w:val="120"/>
                <w:kern w:val="0"/>
                <w:sz w:val="16"/>
                <w:szCs w:val="22"/>
                <w:lang w:eastAsia="en-US" w:bidi="ar-SA"/>
              </w:rPr>
              <w:t xml:space="preserve"> </w:t>
            </w:r>
            <w:r>
              <w:rPr>
                <w:color w:val="1F262A"/>
                <w:spacing w:val="-2"/>
                <w:w w:val="120"/>
                <w:kern w:val="0"/>
                <w:sz w:val="16"/>
                <w:szCs w:val="22"/>
                <w:lang w:eastAsia="en-US" w:bidi="ar-SA"/>
              </w:rPr>
              <w:t>doğrulama</w:t>
            </w:r>
          </w:p>
        </w:tc>
        <w:tc>
          <w:tcPr>
            <w:tcW w:w="1474" w:type="dxa"/>
            <w:tcBorders/>
          </w:tcPr>
          <w:p>
            <w:pPr>
              <w:pStyle w:val="TableParagraph"/>
              <w:widowControl w:val="false"/>
              <w:spacing w:before="108" w:after="0"/>
              <w:jc w:val="left"/>
              <w:rPr>
                <w:sz w:val="16"/>
              </w:rPr>
            </w:pPr>
            <w:r>
              <w:rPr>
                <w:color w:val="1F262A"/>
                <w:w w:val="115"/>
                <w:kern w:val="0"/>
                <w:sz w:val="16"/>
                <w:szCs w:val="22"/>
                <w:lang w:eastAsia="en-US" w:bidi="ar-SA"/>
              </w:rPr>
              <w:t xml:space="preserve">13-14. </w:t>
            </w:r>
            <w:r>
              <w:rPr>
                <w:color w:val="1F262A"/>
                <w:spacing w:val="-4"/>
                <w:w w:val="115"/>
                <w:kern w:val="0"/>
                <w:sz w:val="16"/>
                <w:szCs w:val="22"/>
                <w:lang w:eastAsia="en-US" w:bidi="ar-SA"/>
              </w:rPr>
              <w:t>hafta</w:t>
            </w:r>
          </w:p>
        </w:tc>
        <w:tc>
          <w:tcPr>
            <w:tcW w:w="2607" w:type="dxa"/>
            <w:tcBorders/>
          </w:tcPr>
          <w:p>
            <w:pPr>
              <w:pStyle w:val="TableParagraph"/>
              <w:widowControl w:val="false"/>
              <w:spacing w:lineRule="auto" w:line="280" w:before="108" w:after="0"/>
              <w:jc w:val="left"/>
              <w:rPr>
                <w:sz w:val="16"/>
              </w:rPr>
            </w:pPr>
            <w:r>
              <w:rPr>
                <w:color w:val="1F262A"/>
                <w:w w:val="115"/>
                <w:kern w:val="0"/>
                <w:sz w:val="16"/>
                <w:szCs w:val="22"/>
                <w:lang w:eastAsia="en-US" w:bidi="ar-SA"/>
              </w:rPr>
              <w:t>Performans</w:t>
            </w:r>
            <w:r>
              <w:rPr>
                <w:color w:val="1F262A"/>
                <w:spacing w:val="-9"/>
                <w:w w:val="115"/>
                <w:kern w:val="0"/>
                <w:sz w:val="16"/>
                <w:szCs w:val="22"/>
                <w:lang w:eastAsia="en-US" w:bidi="ar-SA"/>
              </w:rPr>
              <w:t xml:space="preserve"> </w:t>
            </w:r>
            <w:r>
              <w:rPr>
                <w:color w:val="1F262A"/>
                <w:w w:val="115"/>
                <w:kern w:val="0"/>
                <w:sz w:val="16"/>
                <w:szCs w:val="22"/>
                <w:lang w:eastAsia="en-US" w:bidi="ar-SA"/>
              </w:rPr>
              <w:t>ve</w:t>
            </w:r>
            <w:r>
              <w:rPr>
                <w:color w:val="1F262A"/>
                <w:spacing w:val="-9"/>
                <w:w w:val="115"/>
                <w:kern w:val="0"/>
                <w:sz w:val="16"/>
                <w:szCs w:val="22"/>
                <w:lang w:eastAsia="en-US" w:bidi="ar-SA"/>
              </w:rPr>
              <w:t xml:space="preserve"> </w:t>
            </w:r>
            <w:r>
              <w:rPr>
                <w:color w:val="1F262A"/>
                <w:w w:val="115"/>
                <w:kern w:val="0"/>
                <w:sz w:val="16"/>
                <w:szCs w:val="22"/>
                <w:lang w:eastAsia="en-US" w:bidi="ar-SA"/>
              </w:rPr>
              <w:t>yanlış</w:t>
            </w:r>
            <w:r>
              <w:rPr>
                <w:color w:val="1F262A"/>
                <w:spacing w:val="-9"/>
                <w:w w:val="115"/>
                <w:kern w:val="0"/>
                <w:sz w:val="16"/>
                <w:szCs w:val="22"/>
                <w:lang w:eastAsia="en-US" w:bidi="ar-SA"/>
              </w:rPr>
              <w:t xml:space="preserve"> </w:t>
            </w:r>
            <w:r>
              <w:rPr>
                <w:color w:val="1F262A"/>
                <w:w w:val="115"/>
                <w:kern w:val="0"/>
                <w:sz w:val="16"/>
                <w:szCs w:val="22"/>
                <w:lang w:eastAsia="en-US" w:bidi="ar-SA"/>
              </w:rPr>
              <w:t xml:space="preserve">alarm </w:t>
            </w:r>
            <w:r>
              <w:rPr>
                <w:color w:val="1F262A"/>
                <w:spacing w:val="-2"/>
                <w:w w:val="115"/>
                <w:kern w:val="0"/>
                <w:sz w:val="16"/>
                <w:szCs w:val="22"/>
                <w:lang w:eastAsia="en-US" w:bidi="ar-SA"/>
              </w:rPr>
              <w:t>sonuçları</w:t>
            </w:r>
          </w:p>
        </w:tc>
      </w:tr>
      <w:tr>
        <w:trPr>
          <w:trHeight w:val="630" w:hRule="atLeast"/>
        </w:trPr>
        <w:tc>
          <w:tcPr>
            <w:tcW w:w="736" w:type="dxa"/>
            <w:tcBorders/>
          </w:tcPr>
          <w:p>
            <w:pPr>
              <w:pStyle w:val="TableParagraph"/>
              <w:widowControl w:val="false"/>
              <w:spacing w:before="108" w:after="0"/>
              <w:jc w:val="left"/>
              <w:rPr>
                <w:sz w:val="16"/>
              </w:rPr>
            </w:pPr>
            <w:r>
              <w:rPr>
                <w:color w:val="1F262A"/>
                <w:spacing w:val="-5"/>
                <w:w w:val="115"/>
                <w:kern w:val="0"/>
                <w:sz w:val="16"/>
                <w:szCs w:val="22"/>
                <w:lang w:eastAsia="en-US" w:bidi="ar-SA"/>
              </w:rPr>
              <w:t>İP8</w:t>
            </w:r>
          </w:p>
        </w:tc>
        <w:tc>
          <w:tcPr>
            <w:tcW w:w="4253" w:type="dxa"/>
            <w:tcBorders/>
          </w:tcPr>
          <w:p>
            <w:pPr>
              <w:pStyle w:val="TableParagraph"/>
              <w:widowControl w:val="false"/>
              <w:spacing w:before="108" w:after="0"/>
              <w:jc w:val="left"/>
              <w:rPr>
                <w:sz w:val="16"/>
              </w:rPr>
            </w:pPr>
            <w:r>
              <w:rPr>
                <w:color w:val="1F262A"/>
                <w:w w:val="115"/>
                <w:kern w:val="0"/>
                <w:sz w:val="16"/>
                <w:szCs w:val="22"/>
                <w:lang w:eastAsia="en-US" w:bidi="ar-SA"/>
              </w:rPr>
              <w:t>Mühendislik</w:t>
            </w:r>
            <w:r>
              <w:rPr>
                <w:color w:val="1F262A"/>
                <w:spacing w:val="6"/>
                <w:w w:val="115"/>
                <w:kern w:val="0"/>
                <w:sz w:val="16"/>
                <w:szCs w:val="22"/>
                <w:lang w:eastAsia="en-US" w:bidi="ar-SA"/>
              </w:rPr>
              <w:t xml:space="preserve"> </w:t>
            </w:r>
            <w:r>
              <w:rPr>
                <w:color w:val="1F262A"/>
                <w:w w:val="115"/>
                <w:kern w:val="0"/>
                <w:sz w:val="16"/>
                <w:szCs w:val="22"/>
                <w:lang w:eastAsia="en-US" w:bidi="ar-SA"/>
              </w:rPr>
              <w:t>yorumu</w:t>
            </w:r>
            <w:r>
              <w:rPr>
                <w:color w:val="1F262A"/>
                <w:spacing w:val="6"/>
                <w:w w:val="115"/>
                <w:kern w:val="0"/>
                <w:sz w:val="16"/>
                <w:szCs w:val="22"/>
                <w:lang w:eastAsia="en-US" w:bidi="ar-SA"/>
              </w:rPr>
              <w:t xml:space="preserve"> </w:t>
            </w:r>
            <w:r>
              <w:rPr>
                <w:color w:val="1F262A"/>
                <w:w w:val="115"/>
                <w:kern w:val="0"/>
                <w:sz w:val="16"/>
                <w:szCs w:val="22"/>
                <w:lang w:eastAsia="en-US" w:bidi="ar-SA"/>
              </w:rPr>
              <w:t>ve</w:t>
            </w:r>
            <w:r>
              <w:rPr>
                <w:color w:val="1F262A"/>
                <w:spacing w:val="6"/>
                <w:w w:val="115"/>
                <w:kern w:val="0"/>
                <w:sz w:val="16"/>
                <w:szCs w:val="22"/>
                <w:lang w:eastAsia="en-US" w:bidi="ar-SA"/>
              </w:rPr>
              <w:t xml:space="preserve"> </w:t>
            </w:r>
            <w:r>
              <w:rPr>
                <w:color w:val="1F262A"/>
                <w:spacing w:val="-2"/>
                <w:w w:val="115"/>
                <w:kern w:val="0"/>
                <w:sz w:val="16"/>
                <w:szCs w:val="22"/>
                <w:lang w:eastAsia="en-US" w:bidi="ar-SA"/>
              </w:rPr>
              <w:t>raporlama</w:t>
            </w:r>
          </w:p>
        </w:tc>
        <w:tc>
          <w:tcPr>
            <w:tcW w:w="1474" w:type="dxa"/>
            <w:tcBorders/>
          </w:tcPr>
          <w:p>
            <w:pPr>
              <w:pStyle w:val="TableParagraph"/>
              <w:widowControl w:val="false"/>
              <w:spacing w:before="108" w:after="0"/>
              <w:jc w:val="left"/>
              <w:rPr>
                <w:sz w:val="16"/>
              </w:rPr>
            </w:pPr>
            <w:r>
              <w:rPr>
                <w:color w:val="1F262A"/>
                <w:w w:val="115"/>
                <w:kern w:val="0"/>
                <w:sz w:val="16"/>
                <w:szCs w:val="22"/>
                <w:lang w:eastAsia="en-US" w:bidi="ar-SA"/>
              </w:rPr>
              <w:t xml:space="preserve">15-16. </w:t>
            </w:r>
            <w:r>
              <w:rPr>
                <w:color w:val="1F262A"/>
                <w:spacing w:val="-4"/>
                <w:w w:val="115"/>
                <w:kern w:val="0"/>
                <w:sz w:val="16"/>
                <w:szCs w:val="22"/>
                <w:lang w:eastAsia="en-US" w:bidi="ar-SA"/>
              </w:rPr>
              <w:t>hafta</w:t>
            </w:r>
          </w:p>
        </w:tc>
        <w:tc>
          <w:tcPr>
            <w:tcW w:w="2607" w:type="dxa"/>
            <w:tcBorders/>
          </w:tcPr>
          <w:p>
            <w:pPr>
              <w:pStyle w:val="TableParagraph"/>
              <w:widowControl w:val="false"/>
              <w:spacing w:lineRule="auto" w:line="280" w:before="108" w:after="0"/>
              <w:ind w:left="98" w:right="116"/>
              <w:jc w:val="left"/>
              <w:rPr>
                <w:sz w:val="16"/>
              </w:rPr>
            </w:pPr>
            <w:r>
              <w:rPr>
                <w:color w:val="1F262A"/>
                <w:w w:val="115"/>
                <w:kern w:val="0"/>
                <w:sz w:val="16"/>
                <w:szCs w:val="22"/>
                <w:lang w:eastAsia="en-US" w:bidi="ar-SA"/>
              </w:rPr>
              <w:t>Proje</w:t>
            </w:r>
            <w:r>
              <w:rPr>
                <w:color w:val="1F262A"/>
                <w:spacing w:val="-14"/>
                <w:w w:val="115"/>
                <w:kern w:val="0"/>
                <w:sz w:val="16"/>
                <w:szCs w:val="22"/>
                <w:lang w:eastAsia="en-US" w:bidi="ar-SA"/>
              </w:rPr>
              <w:t xml:space="preserve"> </w:t>
            </w:r>
            <w:r>
              <w:rPr>
                <w:color w:val="1F262A"/>
                <w:w w:val="115"/>
                <w:kern w:val="0"/>
                <w:sz w:val="16"/>
                <w:szCs w:val="22"/>
                <w:lang w:eastAsia="en-US" w:bidi="ar-SA"/>
              </w:rPr>
              <w:t>raporu</w:t>
            </w:r>
            <w:r>
              <w:rPr>
                <w:color w:val="1F262A"/>
                <w:spacing w:val="-14"/>
                <w:w w:val="115"/>
                <w:kern w:val="0"/>
                <w:sz w:val="16"/>
                <w:szCs w:val="22"/>
                <w:lang w:eastAsia="en-US" w:bidi="ar-SA"/>
              </w:rPr>
              <w:t xml:space="preserve"> </w:t>
            </w:r>
            <w:r>
              <w:rPr>
                <w:color w:val="1F262A"/>
                <w:w w:val="115"/>
                <w:kern w:val="0"/>
                <w:sz w:val="16"/>
                <w:szCs w:val="22"/>
                <w:lang w:eastAsia="en-US" w:bidi="ar-SA"/>
              </w:rPr>
              <w:t>ve</w:t>
            </w:r>
            <w:r>
              <w:rPr>
                <w:color w:val="1F262A"/>
                <w:spacing w:val="-14"/>
                <w:w w:val="115"/>
                <w:kern w:val="0"/>
                <w:sz w:val="16"/>
                <w:szCs w:val="22"/>
                <w:lang w:eastAsia="en-US" w:bidi="ar-SA"/>
              </w:rPr>
              <w:t xml:space="preserve"> </w:t>
            </w:r>
            <w:r>
              <w:rPr>
                <w:color w:val="1F262A"/>
                <w:w w:val="115"/>
                <w:kern w:val="0"/>
                <w:sz w:val="16"/>
                <w:szCs w:val="22"/>
                <w:lang w:eastAsia="en-US" w:bidi="ar-SA"/>
              </w:rPr>
              <w:t xml:space="preserve">yayın </w:t>
            </w:r>
            <w:r>
              <w:rPr>
                <w:color w:val="1F262A"/>
                <w:spacing w:val="-2"/>
                <w:w w:val="115"/>
                <w:kern w:val="0"/>
                <w:sz w:val="16"/>
                <w:szCs w:val="22"/>
                <w:lang w:eastAsia="en-US" w:bidi="ar-SA"/>
              </w:rPr>
              <w:t>altyapısı</w:t>
            </w:r>
          </w:p>
        </w:tc>
      </w:tr>
    </w:tbl>
    <w:p>
      <w:pPr>
        <w:sectPr>
          <w:footerReference w:type="default" r:id="rId8"/>
          <w:footerReference w:type="first" r:id="rId9"/>
          <w:type w:val="nextPage"/>
          <w:pgSz w:w="11906" w:h="16838"/>
          <w:pgMar w:left="992" w:right="992" w:gutter="0" w:header="0" w:top="1060" w:footer="455" w:bottom="680"/>
          <w:pgNumType w:fmt="decimal"/>
          <w:formProt w:val="false"/>
          <w:textDirection w:val="lrTb"/>
          <w:docGrid w:type="default" w:linePitch="100" w:charSpace="4096"/>
        </w:sectPr>
        <w:pStyle w:val="Heading2"/>
        <w:numPr>
          <w:ilvl w:val="0"/>
          <w:numId w:val="3"/>
        </w:numPr>
        <w:tabs>
          <w:tab w:val="clear" w:pos="720"/>
          <w:tab w:val="left" w:pos="659" w:leader="none"/>
        </w:tabs>
        <w:spacing w:before="250" w:after="0"/>
        <w:ind w:hanging="398" w:left="659"/>
        <w:rPr/>
      </w:pPr>
      <w:r>
        <mc:AlternateContent>
          <mc:Choice Requires="wps">
            <w:drawing>
              <wp:anchor behindDoc="0" distT="0" distB="0" distL="0" distR="0" simplePos="0" locked="0" layoutInCell="0" allowOverlap="1" relativeHeight="36">
                <wp:simplePos x="0" y="0"/>
                <wp:positionH relativeFrom="page">
                  <wp:posOffset>808990</wp:posOffset>
                </wp:positionH>
                <wp:positionV relativeFrom="paragraph">
                  <wp:posOffset>496570</wp:posOffset>
                </wp:positionV>
                <wp:extent cx="5942330" cy="800100"/>
                <wp:effectExtent l="5080" t="5080" r="5080" b="5080"/>
                <wp:wrapNone/>
                <wp:docPr id="12" name="Textbox 6"/>
                <a:graphic xmlns:a="http://schemas.openxmlformats.org/drawingml/2006/main">
                  <a:graphicData uri="http://schemas.microsoft.com/office/word/2010/wordprocessingShape">
                    <wps:wsp>
                      <wps:cNvSpPr/>
                      <wps:spPr>
                        <a:xfrm>
                          <a:off x="0" y="0"/>
                          <a:ext cx="5942160" cy="800280"/>
                        </a:xfrm>
                        <a:prstGeom prst="rect">
                          <a:avLst/>
                        </a:prstGeom>
                        <a:solidFill>
                          <a:srgbClr val="e9f0f6"/>
                        </a:solidFill>
                        <a:ln w="10159">
                          <a:solidFill>
                            <a:srgbClr val="2f6e9e"/>
                          </a:solidFill>
                          <a:round/>
                        </a:ln>
                      </wps:spPr>
                      <wps:style>
                        <a:lnRef idx="0"/>
                        <a:fillRef idx="0"/>
                        <a:effectRef idx="0"/>
                        <a:fontRef idx="minor"/>
                      </wps:style>
                      <wps:txbx>
                        <w:txbxContent>
                          <w:p>
                            <w:pPr>
                              <w:pStyle w:val="ereveerii"/>
                              <w:spacing w:lineRule="auto" w:line="307" w:before="184" w:after="0"/>
                              <w:ind w:left="172" w:right="174"/>
                              <w:rPr>
                                <w:color w:val="000000"/>
                                <w:sz w:val="20"/>
                              </w:rPr>
                            </w:pPr>
                            <w:r>
                              <w:rPr>
                                <w:color w:val="16314D"/>
                                <w:w w:val="110"/>
                                <w:sz w:val="20"/>
                              </w:rPr>
                              <w:t>Birinci ay sonunda veri kümesi indirilmiş, en az bir örnek dosya okunmuş, sensör ve kanal bilgileri belirlenmiş, sağlıklı ve hasarlı durumlar doğrulanmış ve örnek zaman serileri çizilmiş olmalıdır. Bu koşullar sağlanmıyorsa veri kümesi değiştirilmelidir.</w:t>
                            </w:r>
                          </w:p>
                        </w:txbxContent>
                      </wps:txbx>
                      <wps:bodyPr lIns="0" rIns="0" tIns="0" bIns="0" anchor="t">
                        <a:noAutofit/>
                      </wps:bodyPr>
                    </wps:wsp>
                  </a:graphicData>
                </a:graphic>
              </wp:anchor>
            </w:drawing>
          </mc:Choice>
          <mc:Fallback>
            <w:pict>
              <v:rect id="shape_0" ID="Textbox 6" path="m0,0l-2147483645,0l-2147483645,-2147483646l0,-2147483646xe" fillcolor="#e9f0f6" stroked="t" o:allowincell="f" style="position:absolute;margin-left:63.7pt;margin-top:39.1pt;width:467.85pt;height:62.95pt;mso-wrap-style:square;v-text-anchor:top;mso-position-horizontal-relative:page">
                <v:fill o:detectmouseclick="t" type="solid" color2="#160f09"/>
                <v:stroke color="#2f6e9e" weight="10080" joinstyle="round" endcap="flat"/>
                <v:textbox>
                  <w:txbxContent>
                    <w:p>
                      <w:pPr>
                        <w:pStyle w:val="ereveerii"/>
                        <w:spacing w:lineRule="auto" w:line="307" w:before="184" w:after="0"/>
                        <w:ind w:left="172" w:right="174"/>
                        <w:rPr>
                          <w:color w:val="000000"/>
                          <w:sz w:val="20"/>
                        </w:rPr>
                      </w:pPr>
                      <w:r>
                        <w:rPr>
                          <w:color w:val="16314D"/>
                          <w:w w:val="110"/>
                          <w:sz w:val="20"/>
                        </w:rPr>
                        <w:t>Birinci ay sonunda veri kümesi indirilmiş, en az bir örnek dosya okunmuş, sensör ve kanal bilgileri belirlenmiş, sağlıklı ve hasarlı durumlar doğrulanmış ve örnek zaman serileri çizilmiş olmalıdır. Bu koşullar sağlanmıyorsa veri kümesi değiştirilmelidir.</w:t>
                      </w:r>
                    </w:p>
                  </w:txbxContent>
                </v:textbox>
                <w10:wrap type="none"/>
              </v:rect>
            </w:pict>
          </mc:Fallback>
        </mc:AlternateContent>
      </w:r>
      <w:r>
        <w:rPr>
          <w:color w:val="16314D"/>
          <w:w w:val="120"/>
        </w:rPr>
        <w:t>Birinci</w:t>
      </w:r>
      <w:r>
        <w:rPr>
          <w:color w:val="16314D"/>
          <w:spacing w:val="-8"/>
          <w:w w:val="120"/>
        </w:rPr>
        <w:t xml:space="preserve"> </w:t>
      </w:r>
      <w:r>
        <w:rPr>
          <w:color w:val="16314D"/>
          <w:w w:val="120"/>
        </w:rPr>
        <w:t>Ay</w:t>
      </w:r>
      <w:r>
        <w:rPr>
          <w:color w:val="16314D"/>
          <w:spacing w:val="-7"/>
          <w:w w:val="120"/>
        </w:rPr>
        <w:t xml:space="preserve"> </w:t>
      </w:r>
      <w:r>
        <w:rPr>
          <w:color w:val="16314D"/>
          <w:w w:val="120"/>
        </w:rPr>
        <w:t>Kontrol</w:t>
      </w:r>
      <w:r>
        <w:rPr>
          <w:color w:val="16314D"/>
          <w:spacing w:val="-7"/>
          <w:w w:val="120"/>
        </w:rPr>
        <w:t xml:space="preserve"> </w:t>
      </w:r>
      <w:r>
        <w:rPr>
          <w:color w:val="16314D"/>
          <w:spacing w:val="-2"/>
          <w:w w:val="120"/>
        </w:rPr>
        <w:t>Noktası</w:t>
      </w:r>
    </w:p>
    <w:p>
      <w:pPr>
        <w:pStyle w:val="ListParagraph"/>
        <w:numPr>
          <w:ilvl w:val="0"/>
          <w:numId w:val="3"/>
        </w:numPr>
        <w:tabs>
          <w:tab w:val="clear" w:pos="720"/>
          <w:tab w:val="left" w:pos="659" w:leader="none"/>
        </w:tabs>
        <w:spacing w:before="79" w:after="0"/>
        <w:ind w:hanging="398" w:left="659"/>
        <w:rPr>
          <w:b/>
          <w:sz w:val="28"/>
        </w:rPr>
      </w:pPr>
      <w:r>
        <w:rPr>
          <w:b/>
          <w:color w:val="16314D"/>
          <w:w w:val="120"/>
          <w:sz w:val="28"/>
        </w:rPr>
        <w:t>Görev</w:t>
      </w:r>
      <w:r>
        <w:rPr>
          <w:b/>
          <w:color w:val="16314D"/>
          <w:spacing w:val="-4"/>
          <w:w w:val="120"/>
          <w:sz w:val="28"/>
        </w:rPr>
        <w:t xml:space="preserve"> </w:t>
      </w:r>
      <w:r>
        <w:rPr>
          <w:b/>
          <w:color w:val="16314D"/>
          <w:spacing w:val="-2"/>
          <w:w w:val="120"/>
          <w:sz w:val="28"/>
        </w:rPr>
        <w:t>Paylaşımı</w:t>
      </w:r>
    </w:p>
    <w:p>
      <w:pPr>
        <w:pStyle w:val="BodyText"/>
        <w:spacing w:before="4" w:after="0"/>
        <w:rPr>
          <w:b/>
          <w:sz w:val="13"/>
        </w:rPr>
      </w:pPr>
      <w:r>
        <w:rPr>
          <w:b/>
          <w:sz w:val="13"/>
        </w:rPr>
      </w:r>
    </w:p>
    <w:tbl>
      <w:tblPr>
        <w:tblStyle w:val="TabloKlavuzuAk"/>
        <w:tblW w:w="907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535"/>
        <w:gridCol w:w="4534"/>
      </w:tblGrid>
      <w:tr>
        <w:trPr>
          <w:trHeight w:val="410" w:hRule="atLeast"/>
        </w:trPr>
        <w:tc>
          <w:tcPr>
            <w:tcW w:w="4535" w:type="dxa"/>
            <w:tcBorders/>
          </w:tcPr>
          <w:p>
            <w:pPr>
              <w:pStyle w:val="TableParagraph"/>
              <w:widowControl w:val="false"/>
              <w:spacing w:before="108" w:after="0"/>
              <w:jc w:val="left"/>
              <w:rPr>
                <w:sz w:val="16"/>
              </w:rPr>
            </w:pPr>
            <w:r>
              <w:rPr>
                <w:color w:val="1F262A"/>
                <w:w w:val="115"/>
                <w:kern w:val="0"/>
                <w:sz w:val="16"/>
                <w:szCs w:val="22"/>
                <w:lang w:eastAsia="en-US" w:bidi="ar-SA"/>
              </w:rPr>
              <w:t>İnşaat</w:t>
            </w:r>
            <w:r>
              <w:rPr>
                <w:color w:val="1F262A"/>
                <w:spacing w:val="4"/>
                <w:w w:val="115"/>
                <w:kern w:val="0"/>
                <w:sz w:val="16"/>
                <w:szCs w:val="22"/>
                <w:lang w:eastAsia="en-US" w:bidi="ar-SA"/>
              </w:rPr>
              <w:t xml:space="preserve"> </w:t>
            </w:r>
            <w:r>
              <w:rPr>
                <w:color w:val="1F262A"/>
                <w:w w:val="115"/>
                <w:kern w:val="0"/>
                <w:sz w:val="16"/>
                <w:szCs w:val="22"/>
                <w:lang w:eastAsia="en-US" w:bidi="ar-SA"/>
              </w:rPr>
              <w:t>Mühendisliği</w:t>
            </w:r>
            <w:r>
              <w:rPr>
                <w:color w:val="1F262A"/>
                <w:spacing w:val="4"/>
                <w:w w:val="115"/>
                <w:kern w:val="0"/>
                <w:sz w:val="16"/>
                <w:szCs w:val="22"/>
                <w:lang w:eastAsia="en-US" w:bidi="ar-SA"/>
              </w:rPr>
              <w:t xml:space="preserve"> </w:t>
            </w:r>
            <w:r>
              <w:rPr>
                <w:color w:val="1F262A"/>
                <w:spacing w:val="-2"/>
                <w:w w:val="115"/>
                <w:kern w:val="0"/>
                <w:sz w:val="16"/>
                <w:szCs w:val="22"/>
                <w:lang w:eastAsia="en-US" w:bidi="ar-SA"/>
              </w:rPr>
              <w:t>öğrencileri</w:t>
            </w:r>
          </w:p>
        </w:tc>
        <w:tc>
          <w:tcPr>
            <w:tcW w:w="4534" w:type="dxa"/>
            <w:tcBorders/>
          </w:tcPr>
          <w:p>
            <w:pPr>
              <w:pStyle w:val="TableParagraph"/>
              <w:widowControl w:val="false"/>
              <w:spacing w:before="108" w:after="0"/>
              <w:jc w:val="left"/>
              <w:rPr>
                <w:sz w:val="16"/>
              </w:rPr>
            </w:pPr>
            <w:r>
              <w:rPr>
                <w:color w:val="1F262A"/>
                <w:w w:val="115"/>
                <w:kern w:val="0"/>
                <w:sz w:val="16"/>
                <w:szCs w:val="22"/>
                <w:lang w:eastAsia="en-US" w:bidi="ar-SA"/>
              </w:rPr>
              <w:t>Bilgisayar</w:t>
            </w:r>
            <w:r>
              <w:rPr>
                <w:color w:val="1F262A"/>
                <w:spacing w:val="7"/>
                <w:w w:val="115"/>
                <w:kern w:val="0"/>
                <w:sz w:val="16"/>
                <w:szCs w:val="22"/>
                <w:lang w:eastAsia="en-US" w:bidi="ar-SA"/>
              </w:rPr>
              <w:t xml:space="preserve"> </w:t>
            </w:r>
            <w:r>
              <w:rPr>
                <w:color w:val="1F262A"/>
                <w:w w:val="115"/>
                <w:kern w:val="0"/>
                <w:sz w:val="16"/>
                <w:szCs w:val="22"/>
                <w:lang w:eastAsia="en-US" w:bidi="ar-SA"/>
              </w:rPr>
              <w:t>Mühendisliği</w:t>
            </w:r>
            <w:r>
              <w:rPr>
                <w:color w:val="1F262A"/>
                <w:spacing w:val="7"/>
                <w:w w:val="115"/>
                <w:kern w:val="0"/>
                <w:sz w:val="16"/>
                <w:szCs w:val="22"/>
                <w:lang w:eastAsia="en-US" w:bidi="ar-SA"/>
              </w:rPr>
              <w:t xml:space="preserve"> </w:t>
            </w:r>
            <w:r>
              <w:rPr>
                <w:color w:val="1F262A"/>
                <w:spacing w:val="-2"/>
                <w:w w:val="115"/>
                <w:kern w:val="0"/>
                <w:sz w:val="16"/>
                <w:szCs w:val="22"/>
                <w:lang w:eastAsia="en-US" w:bidi="ar-SA"/>
              </w:rPr>
              <w:t>öğrencileri</w:t>
            </w:r>
          </w:p>
        </w:tc>
      </w:tr>
      <w:tr>
        <w:trPr>
          <w:trHeight w:val="1950" w:hRule="atLeast"/>
        </w:trPr>
        <w:tc>
          <w:tcPr>
            <w:tcW w:w="4535" w:type="dxa"/>
            <w:tcBorders/>
          </w:tcPr>
          <w:p>
            <w:pPr>
              <w:pStyle w:val="TableParagraph"/>
              <w:widowControl w:val="false"/>
              <w:spacing w:lineRule="auto" w:line="280" w:before="108" w:after="0"/>
              <w:ind w:left="98" w:right="992"/>
              <w:jc w:val="left"/>
              <w:rPr>
                <w:sz w:val="16"/>
              </w:rPr>
            </w:pPr>
            <w:r>
              <w:rPr>
                <w:color w:val="1F262A"/>
                <w:w w:val="115"/>
                <w:kern w:val="0"/>
                <w:sz w:val="16"/>
                <w:szCs w:val="22"/>
                <w:lang w:eastAsia="en-US" w:bidi="ar-SA"/>
              </w:rPr>
              <w:t>Yapıyı ve taşıyıcı sistemi incelemek Sensör yerleşimini değerlendirmek Beklenen</w:t>
            </w:r>
            <w:r>
              <w:rPr>
                <w:color w:val="1F262A"/>
                <w:spacing w:val="-14"/>
                <w:w w:val="115"/>
                <w:kern w:val="0"/>
                <w:sz w:val="16"/>
                <w:szCs w:val="22"/>
                <w:lang w:eastAsia="en-US" w:bidi="ar-SA"/>
              </w:rPr>
              <w:t xml:space="preserve"> </w:t>
            </w:r>
            <w:r>
              <w:rPr>
                <w:color w:val="1F262A"/>
                <w:w w:val="115"/>
                <w:kern w:val="0"/>
                <w:sz w:val="16"/>
                <w:szCs w:val="22"/>
                <w:lang w:eastAsia="en-US" w:bidi="ar-SA"/>
              </w:rPr>
              <w:t>frekans</w:t>
            </w:r>
            <w:r>
              <w:rPr>
                <w:color w:val="1F262A"/>
                <w:spacing w:val="-14"/>
                <w:w w:val="115"/>
                <w:kern w:val="0"/>
                <w:sz w:val="16"/>
                <w:szCs w:val="22"/>
                <w:lang w:eastAsia="en-US" w:bidi="ar-SA"/>
              </w:rPr>
              <w:t xml:space="preserve"> </w:t>
            </w:r>
            <w:r>
              <w:rPr>
                <w:color w:val="1F262A"/>
                <w:w w:val="115"/>
                <w:kern w:val="0"/>
                <w:sz w:val="16"/>
                <w:szCs w:val="22"/>
                <w:lang w:eastAsia="en-US" w:bidi="ar-SA"/>
              </w:rPr>
              <w:t>aralığını</w:t>
            </w:r>
            <w:r>
              <w:rPr>
                <w:color w:val="1F262A"/>
                <w:spacing w:val="-14"/>
                <w:w w:val="115"/>
                <w:kern w:val="0"/>
                <w:sz w:val="16"/>
                <w:szCs w:val="22"/>
                <w:lang w:eastAsia="en-US" w:bidi="ar-SA"/>
              </w:rPr>
              <w:t xml:space="preserve"> </w:t>
            </w:r>
            <w:r>
              <w:rPr>
                <w:color w:val="1F262A"/>
                <w:w w:val="115"/>
                <w:kern w:val="0"/>
                <w:sz w:val="16"/>
                <w:szCs w:val="22"/>
                <w:lang w:eastAsia="en-US" w:bidi="ar-SA"/>
              </w:rPr>
              <w:t>belirlemek</w:t>
            </w:r>
          </w:p>
          <w:p>
            <w:pPr>
              <w:pStyle w:val="TableParagraph"/>
              <w:widowControl w:val="false"/>
              <w:spacing w:lineRule="auto" w:line="280" w:before="3" w:after="0"/>
              <w:ind w:left="98" w:right="643"/>
              <w:jc w:val="left"/>
              <w:rPr>
                <w:sz w:val="16"/>
              </w:rPr>
            </w:pPr>
            <w:r>
              <w:rPr>
                <w:color w:val="1F262A"/>
                <w:w w:val="110"/>
                <w:kern w:val="0"/>
                <w:sz w:val="16"/>
                <w:szCs w:val="22"/>
                <w:lang w:eastAsia="en-US" w:bidi="ar-SA"/>
              </w:rPr>
              <w:t xml:space="preserve">Filtre kararlarını fiziksel olarak kontrol etmek </w:t>
            </w:r>
            <w:r>
              <w:rPr>
                <w:color w:val="1F262A"/>
                <w:w w:val="115"/>
                <w:kern w:val="0"/>
                <w:sz w:val="16"/>
                <w:szCs w:val="22"/>
                <w:lang w:eastAsia="en-US" w:bidi="ar-SA"/>
              </w:rPr>
              <w:t>PSD ve modal sonuçları yorumlamak</w:t>
            </w:r>
          </w:p>
          <w:p>
            <w:pPr>
              <w:pStyle w:val="TableParagraph"/>
              <w:widowControl w:val="false"/>
              <w:spacing w:before="1" w:after="0"/>
              <w:jc w:val="left"/>
              <w:rPr>
                <w:sz w:val="16"/>
              </w:rPr>
            </w:pPr>
            <w:r>
              <w:rPr>
                <w:color w:val="1F262A"/>
                <w:w w:val="115"/>
                <w:kern w:val="0"/>
                <w:sz w:val="16"/>
                <w:szCs w:val="22"/>
                <w:lang w:eastAsia="en-US" w:bidi="ar-SA"/>
              </w:rPr>
              <w:t>Hasar</w:t>
            </w:r>
            <w:r>
              <w:rPr>
                <w:color w:val="1F262A"/>
                <w:spacing w:val="3"/>
                <w:w w:val="115"/>
                <w:kern w:val="0"/>
                <w:sz w:val="16"/>
                <w:szCs w:val="22"/>
                <w:lang w:eastAsia="en-US" w:bidi="ar-SA"/>
              </w:rPr>
              <w:t xml:space="preserve"> </w:t>
            </w:r>
            <w:r>
              <w:rPr>
                <w:color w:val="1F262A"/>
                <w:w w:val="115"/>
                <w:kern w:val="0"/>
                <w:sz w:val="16"/>
                <w:szCs w:val="22"/>
                <w:lang w:eastAsia="en-US" w:bidi="ar-SA"/>
              </w:rPr>
              <w:t>senaryolarını</w:t>
            </w:r>
            <w:r>
              <w:rPr>
                <w:color w:val="1F262A"/>
                <w:spacing w:val="4"/>
                <w:w w:val="115"/>
                <w:kern w:val="0"/>
                <w:sz w:val="16"/>
                <w:szCs w:val="22"/>
                <w:lang w:eastAsia="en-US" w:bidi="ar-SA"/>
              </w:rPr>
              <w:t xml:space="preserve"> </w:t>
            </w:r>
            <w:r>
              <w:rPr>
                <w:color w:val="1F262A"/>
                <w:spacing w:val="-2"/>
                <w:w w:val="115"/>
                <w:kern w:val="0"/>
                <w:sz w:val="16"/>
                <w:szCs w:val="22"/>
                <w:lang w:eastAsia="en-US" w:bidi="ar-SA"/>
              </w:rPr>
              <w:t>açıklamak</w:t>
            </w:r>
          </w:p>
          <w:p>
            <w:pPr>
              <w:pStyle w:val="TableParagraph"/>
              <w:widowControl w:val="false"/>
              <w:spacing w:lineRule="auto" w:line="280" w:before="35" w:after="0"/>
              <w:jc w:val="left"/>
              <w:rPr>
                <w:sz w:val="16"/>
              </w:rPr>
            </w:pPr>
            <w:r>
              <w:rPr>
                <w:color w:val="1F262A"/>
                <w:w w:val="115"/>
                <w:kern w:val="0"/>
                <w:sz w:val="16"/>
                <w:szCs w:val="22"/>
                <w:lang w:eastAsia="en-US" w:bidi="ar-SA"/>
              </w:rPr>
              <w:t>Yanlış</w:t>
            </w:r>
            <w:r>
              <w:rPr>
                <w:color w:val="1F262A"/>
                <w:spacing w:val="-12"/>
                <w:w w:val="115"/>
                <w:kern w:val="0"/>
                <w:sz w:val="16"/>
                <w:szCs w:val="22"/>
                <w:lang w:eastAsia="en-US" w:bidi="ar-SA"/>
              </w:rPr>
              <w:t xml:space="preserve"> </w:t>
            </w:r>
            <w:r>
              <w:rPr>
                <w:color w:val="1F262A"/>
                <w:w w:val="115"/>
                <w:kern w:val="0"/>
                <w:sz w:val="16"/>
                <w:szCs w:val="22"/>
                <w:lang w:eastAsia="en-US" w:bidi="ar-SA"/>
              </w:rPr>
              <w:t>alarmları</w:t>
            </w:r>
            <w:r>
              <w:rPr>
                <w:color w:val="1F262A"/>
                <w:spacing w:val="-12"/>
                <w:w w:val="115"/>
                <w:kern w:val="0"/>
                <w:sz w:val="16"/>
                <w:szCs w:val="22"/>
                <w:lang w:eastAsia="en-US" w:bidi="ar-SA"/>
              </w:rPr>
              <w:t xml:space="preserve"> </w:t>
            </w:r>
            <w:r>
              <w:rPr>
                <w:color w:val="1F262A"/>
                <w:w w:val="115"/>
                <w:kern w:val="0"/>
                <w:sz w:val="16"/>
                <w:szCs w:val="22"/>
                <w:lang w:eastAsia="en-US" w:bidi="ar-SA"/>
              </w:rPr>
              <w:t>mühendislik</w:t>
            </w:r>
            <w:r>
              <w:rPr>
                <w:color w:val="1F262A"/>
                <w:spacing w:val="-12"/>
                <w:w w:val="115"/>
                <w:kern w:val="0"/>
                <w:sz w:val="16"/>
                <w:szCs w:val="22"/>
                <w:lang w:eastAsia="en-US" w:bidi="ar-SA"/>
              </w:rPr>
              <w:t xml:space="preserve"> </w:t>
            </w:r>
            <w:r>
              <w:rPr>
                <w:color w:val="1F262A"/>
                <w:w w:val="115"/>
                <w:kern w:val="0"/>
                <w:sz w:val="16"/>
                <w:szCs w:val="22"/>
                <w:lang w:eastAsia="en-US" w:bidi="ar-SA"/>
              </w:rPr>
              <w:t>açısından</w:t>
            </w:r>
            <w:r>
              <w:rPr>
                <w:color w:val="1F262A"/>
                <w:spacing w:val="-12"/>
                <w:w w:val="115"/>
                <w:kern w:val="0"/>
                <w:sz w:val="16"/>
                <w:szCs w:val="22"/>
                <w:lang w:eastAsia="en-US" w:bidi="ar-SA"/>
              </w:rPr>
              <w:t xml:space="preserve"> </w:t>
            </w:r>
            <w:r>
              <w:rPr>
                <w:color w:val="1F262A"/>
                <w:w w:val="115"/>
                <w:kern w:val="0"/>
                <w:sz w:val="16"/>
                <w:szCs w:val="22"/>
                <w:lang w:eastAsia="en-US" w:bidi="ar-SA"/>
              </w:rPr>
              <w:t>incelemek Yöntemin kullanım sınırlarını belirlemek</w:t>
            </w:r>
          </w:p>
        </w:tc>
        <w:tc>
          <w:tcPr>
            <w:tcW w:w="4534" w:type="dxa"/>
            <w:tcBorders/>
          </w:tcPr>
          <w:p>
            <w:pPr>
              <w:pStyle w:val="TableParagraph"/>
              <w:widowControl w:val="false"/>
              <w:spacing w:lineRule="auto" w:line="280" w:before="108" w:after="0"/>
              <w:ind w:left="98" w:right="643"/>
              <w:jc w:val="left"/>
              <w:rPr>
                <w:sz w:val="16"/>
              </w:rPr>
            </w:pPr>
            <w:r>
              <w:rPr>
                <w:color w:val="1F262A"/>
                <w:w w:val="115"/>
                <w:kern w:val="0"/>
                <w:sz w:val="16"/>
                <w:szCs w:val="22"/>
                <w:lang w:eastAsia="en-US" w:bidi="ar-SA"/>
              </w:rPr>
              <w:t>Veri</w:t>
            </w:r>
            <w:r>
              <w:rPr>
                <w:color w:val="1F262A"/>
                <w:spacing w:val="-11"/>
                <w:w w:val="115"/>
                <w:kern w:val="0"/>
                <w:sz w:val="16"/>
                <w:szCs w:val="22"/>
                <w:lang w:eastAsia="en-US" w:bidi="ar-SA"/>
              </w:rPr>
              <w:t xml:space="preserve"> </w:t>
            </w:r>
            <w:r>
              <w:rPr>
                <w:color w:val="1F262A"/>
                <w:w w:val="115"/>
                <w:kern w:val="0"/>
                <w:sz w:val="16"/>
                <w:szCs w:val="22"/>
                <w:lang w:eastAsia="en-US" w:bidi="ar-SA"/>
              </w:rPr>
              <w:t>dosyalarını</w:t>
            </w:r>
            <w:r>
              <w:rPr>
                <w:color w:val="1F262A"/>
                <w:spacing w:val="-11"/>
                <w:w w:val="115"/>
                <w:kern w:val="0"/>
                <w:sz w:val="16"/>
                <w:szCs w:val="22"/>
                <w:lang w:eastAsia="en-US" w:bidi="ar-SA"/>
              </w:rPr>
              <w:t xml:space="preserve"> </w:t>
            </w:r>
            <w:r>
              <w:rPr>
                <w:color w:val="1F262A"/>
                <w:w w:val="115"/>
                <w:kern w:val="0"/>
                <w:sz w:val="16"/>
                <w:szCs w:val="22"/>
                <w:lang w:eastAsia="en-US" w:bidi="ar-SA"/>
              </w:rPr>
              <w:t>okuyan</w:t>
            </w:r>
            <w:r>
              <w:rPr>
                <w:color w:val="1F262A"/>
                <w:spacing w:val="-11"/>
                <w:w w:val="115"/>
                <w:kern w:val="0"/>
                <w:sz w:val="16"/>
                <w:szCs w:val="22"/>
                <w:lang w:eastAsia="en-US" w:bidi="ar-SA"/>
              </w:rPr>
              <w:t xml:space="preserve"> </w:t>
            </w:r>
            <w:r>
              <w:rPr>
                <w:color w:val="1F262A"/>
                <w:w w:val="115"/>
                <w:kern w:val="0"/>
                <w:sz w:val="16"/>
                <w:szCs w:val="22"/>
                <w:lang w:eastAsia="en-US" w:bidi="ar-SA"/>
              </w:rPr>
              <w:t>yazılımı</w:t>
            </w:r>
            <w:r>
              <w:rPr>
                <w:color w:val="1F262A"/>
                <w:spacing w:val="-11"/>
                <w:w w:val="115"/>
                <w:kern w:val="0"/>
                <w:sz w:val="16"/>
                <w:szCs w:val="22"/>
                <w:lang w:eastAsia="en-US" w:bidi="ar-SA"/>
              </w:rPr>
              <w:t xml:space="preserve"> </w:t>
            </w:r>
            <w:r>
              <w:rPr>
                <w:color w:val="1F262A"/>
                <w:w w:val="115"/>
                <w:kern w:val="0"/>
                <w:sz w:val="16"/>
                <w:szCs w:val="22"/>
                <w:lang w:eastAsia="en-US" w:bidi="ar-SA"/>
              </w:rPr>
              <w:t>hazırlamak Veri tabanı ve klasör yapısını kurmak Otomatik kalite kontrolü geliştirmek</w:t>
            </w:r>
          </w:p>
          <w:p>
            <w:pPr>
              <w:pStyle w:val="TableParagraph"/>
              <w:widowControl w:val="false"/>
              <w:spacing w:lineRule="auto" w:line="280" w:before="3" w:after="0"/>
              <w:ind w:left="98" w:right="992"/>
              <w:jc w:val="left"/>
              <w:rPr>
                <w:sz w:val="16"/>
              </w:rPr>
            </w:pPr>
            <w:r>
              <w:rPr>
                <w:color w:val="1F262A"/>
                <w:w w:val="115"/>
                <w:kern w:val="0"/>
                <w:sz w:val="16"/>
                <w:szCs w:val="22"/>
                <w:lang w:eastAsia="en-US" w:bidi="ar-SA"/>
              </w:rPr>
              <w:t>Sinyal</w:t>
            </w:r>
            <w:r>
              <w:rPr>
                <w:color w:val="1F262A"/>
                <w:spacing w:val="-10"/>
                <w:w w:val="115"/>
                <w:kern w:val="0"/>
                <w:sz w:val="16"/>
                <w:szCs w:val="22"/>
                <w:lang w:eastAsia="en-US" w:bidi="ar-SA"/>
              </w:rPr>
              <w:t xml:space="preserve"> </w:t>
            </w:r>
            <w:r>
              <w:rPr>
                <w:color w:val="1F262A"/>
                <w:w w:val="115"/>
                <w:kern w:val="0"/>
                <w:sz w:val="16"/>
                <w:szCs w:val="22"/>
                <w:lang w:eastAsia="en-US" w:bidi="ar-SA"/>
              </w:rPr>
              <w:t>ön</w:t>
            </w:r>
            <w:r>
              <w:rPr>
                <w:color w:val="1F262A"/>
                <w:spacing w:val="-10"/>
                <w:w w:val="115"/>
                <w:kern w:val="0"/>
                <w:sz w:val="16"/>
                <w:szCs w:val="22"/>
                <w:lang w:eastAsia="en-US" w:bidi="ar-SA"/>
              </w:rPr>
              <w:t xml:space="preserve"> </w:t>
            </w:r>
            <w:r>
              <w:rPr>
                <w:color w:val="1F262A"/>
                <w:w w:val="115"/>
                <w:kern w:val="0"/>
                <w:sz w:val="16"/>
                <w:szCs w:val="22"/>
                <w:lang w:eastAsia="en-US" w:bidi="ar-SA"/>
              </w:rPr>
              <w:t>işleme</w:t>
            </w:r>
            <w:r>
              <w:rPr>
                <w:color w:val="1F262A"/>
                <w:spacing w:val="-10"/>
                <w:w w:val="115"/>
                <w:kern w:val="0"/>
                <w:sz w:val="16"/>
                <w:szCs w:val="22"/>
                <w:lang w:eastAsia="en-US" w:bidi="ar-SA"/>
              </w:rPr>
              <w:t xml:space="preserve"> </w:t>
            </w:r>
            <w:r>
              <w:rPr>
                <w:color w:val="1F262A"/>
                <w:w w:val="115"/>
                <w:kern w:val="0"/>
                <w:sz w:val="16"/>
                <w:szCs w:val="22"/>
                <w:lang w:eastAsia="en-US" w:bidi="ar-SA"/>
              </w:rPr>
              <w:t>kodlarını</w:t>
            </w:r>
            <w:r>
              <w:rPr>
                <w:color w:val="1F262A"/>
                <w:spacing w:val="-10"/>
                <w:w w:val="115"/>
                <w:kern w:val="0"/>
                <w:sz w:val="16"/>
                <w:szCs w:val="22"/>
                <w:lang w:eastAsia="en-US" w:bidi="ar-SA"/>
              </w:rPr>
              <w:t xml:space="preserve"> </w:t>
            </w:r>
            <w:r>
              <w:rPr>
                <w:color w:val="1F262A"/>
                <w:w w:val="115"/>
                <w:kern w:val="0"/>
                <w:sz w:val="16"/>
                <w:szCs w:val="22"/>
                <w:lang w:eastAsia="en-US" w:bidi="ar-SA"/>
              </w:rPr>
              <w:t>hazırlamak Özellikleri çıkarmak</w:t>
            </w:r>
          </w:p>
          <w:p>
            <w:pPr>
              <w:pStyle w:val="TableParagraph"/>
              <w:widowControl w:val="false"/>
              <w:spacing w:before="1" w:after="0"/>
              <w:jc w:val="left"/>
              <w:rPr>
                <w:sz w:val="16"/>
              </w:rPr>
            </w:pPr>
            <w:r>
              <w:rPr>
                <w:color w:val="1F262A"/>
                <w:w w:val="115"/>
                <w:kern w:val="0"/>
                <w:sz w:val="16"/>
                <w:szCs w:val="22"/>
                <w:lang w:eastAsia="en-US" w:bidi="ar-SA"/>
              </w:rPr>
              <w:t>Üç</w:t>
            </w:r>
            <w:r>
              <w:rPr>
                <w:color w:val="1F262A"/>
                <w:spacing w:val="-9"/>
                <w:w w:val="115"/>
                <w:kern w:val="0"/>
                <w:sz w:val="16"/>
                <w:szCs w:val="22"/>
                <w:lang w:eastAsia="en-US" w:bidi="ar-SA"/>
              </w:rPr>
              <w:t xml:space="preserve"> </w:t>
            </w:r>
            <w:r>
              <w:rPr>
                <w:color w:val="1F262A"/>
                <w:w w:val="115"/>
                <w:kern w:val="0"/>
                <w:sz w:val="16"/>
                <w:szCs w:val="22"/>
                <w:lang w:eastAsia="en-US" w:bidi="ar-SA"/>
              </w:rPr>
              <w:t>anomali</w:t>
            </w:r>
            <w:r>
              <w:rPr>
                <w:color w:val="1F262A"/>
                <w:spacing w:val="-9"/>
                <w:w w:val="115"/>
                <w:kern w:val="0"/>
                <w:sz w:val="16"/>
                <w:szCs w:val="22"/>
                <w:lang w:eastAsia="en-US" w:bidi="ar-SA"/>
              </w:rPr>
              <w:t xml:space="preserve"> </w:t>
            </w:r>
            <w:r>
              <w:rPr>
                <w:color w:val="1F262A"/>
                <w:w w:val="115"/>
                <w:kern w:val="0"/>
                <w:sz w:val="16"/>
                <w:szCs w:val="22"/>
                <w:lang w:eastAsia="en-US" w:bidi="ar-SA"/>
              </w:rPr>
              <w:t>modelini</w:t>
            </w:r>
            <w:r>
              <w:rPr>
                <w:color w:val="1F262A"/>
                <w:spacing w:val="-9"/>
                <w:w w:val="115"/>
                <w:kern w:val="0"/>
                <w:sz w:val="16"/>
                <w:szCs w:val="22"/>
                <w:lang w:eastAsia="en-US" w:bidi="ar-SA"/>
              </w:rPr>
              <w:t xml:space="preserve"> </w:t>
            </w:r>
            <w:r>
              <w:rPr>
                <w:color w:val="1F262A"/>
                <w:spacing w:val="-2"/>
                <w:w w:val="115"/>
                <w:kern w:val="0"/>
                <w:sz w:val="16"/>
                <w:szCs w:val="22"/>
                <w:lang w:eastAsia="en-US" w:bidi="ar-SA"/>
              </w:rPr>
              <w:t>kurmak</w:t>
            </w:r>
          </w:p>
          <w:p>
            <w:pPr>
              <w:pStyle w:val="TableParagraph"/>
              <w:widowControl w:val="false"/>
              <w:spacing w:lineRule="auto" w:line="280" w:before="35" w:after="0"/>
              <w:ind w:left="98" w:right="992"/>
              <w:jc w:val="left"/>
              <w:rPr>
                <w:sz w:val="16"/>
              </w:rPr>
            </w:pPr>
            <w:r>
              <w:rPr>
                <w:color w:val="1F262A"/>
                <w:w w:val="115"/>
                <w:kern w:val="0"/>
                <w:sz w:val="16"/>
                <w:szCs w:val="22"/>
                <w:lang w:eastAsia="en-US" w:bidi="ar-SA"/>
              </w:rPr>
              <w:t>Eğitim-kalibrasyon-test</w:t>
            </w:r>
            <w:r>
              <w:rPr>
                <w:color w:val="1F262A"/>
                <w:spacing w:val="-14"/>
                <w:w w:val="115"/>
                <w:kern w:val="0"/>
                <w:sz w:val="16"/>
                <w:szCs w:val="22"/>
                <w:lang w:eastAsia="en-US" w:bidi="ar-SA"/>
              </w:rPr>
              <w:t xml:space="preserve"> </w:t>
            </w:r>
            <w:r>
              <w:rPr>
                <w:color w:val="1F262A"/>
                <w:w w:val="115"/>
                <w:kern w:val="0"/>
                <w:sz w:val="16"/>
                <w:szCs w:val="22"/>
                <w:lang w:eastAsia="en-US" w:bidi="ar-SA"/>
              </w:rPr>
              <w:t>ayrımını</w:t>
            </w:r>
            <w:r>
              <w:rPr>
                <w:color w:val="1F262A"/>
                <w:spacing w:val="-14"/>
                <w:w w:val="115"/>
                <w:kern w:val="0"/>
                <w:sz w:val="16"/>
                <w:szCs w:val="22"/>
                <w:lang w:eastAsia="en-US" w:bidi="ar-SA"/>
              </w:rPr>
              <w:t xml:space="preserve"> </w:t>
            </w:r>
            <w:r>
              <w:rPr>
                <w:color w:val="1F262A"/>
                <w:w w:val="115"/>
                <w:kern w:val="0"/>
                <w:sz w:val="16"/>
                <w:szCs w:val="22"/>
                <w:lang w:eastAsia="en-US" w:bidi="ar-SA"/>
              </w:rPr>
              <w:t>yapmak Grafik ve tabloları otomatik üretmek</w:t>
            </w:r>
          </w:p>
        </w:tc>
      </w:tr>
    </w:tbl>
    <w:p>
      <w:pPr>
        <w:pStyle w:val="Heading3"/>
        <w:spacing w:before="191" w:after="0"/>
        <w:ind w:hanging="0" w:left="261"/>
        <w:rPr/>
      </w:pPr>
      <w:r>
        <w:rPr>
          <w:color w:val="2F6E9E"/>
          <w:w w:val="125"/>
        </w:rPr>
        <w:t>Ortak</w:t>
      </w:r>
      <w:r>
        <w:rPr>
          <w:color w:val="2F6E9E"/>
          <w:spacing w:val="-18"/>
          <w:w w:val="125"/>
        </w:rPr>
        <w:t xml:space="preserve"> </w:t>
      </w:r>
      <w:r>
        <w:rPr>
          <w:color w:val="2F6E9E"/>
          <w:spacing w:val="-2"/>
          <w:w w:val="125"/>
        </w:rPr>
        <w:t>görevler</w:t>
      </w:r>
    </w:p>
    <w:p>
      <w:pPr>
        <w:pStyle w:val="BodyText"/>
        <w:spacing w:lineRule="auto" w:line="302" w:before="138" w:after="0"/>
        <w:ind w:left="261" w:right="259"/>
        <w:jc w:val="both"/>
        <w:rPr/>
      </w:pPr>
      <w:r>
        <w:rPr>
          <w:color w:val="1F262A"/>
          <w:w w:val="110"/>
        </w:rPr>
        <w:t>Veri kümesinin seçilmesi, durum etiketlerinin doğrulanması, kullanılacak özelliklerin belirlenmesi, anomali</w:t>
      </w:r>
      <w:r>
        <w:rPr>
          <w:color w:val="1F262A"/>
          <w:spacing w:val="36"/>
          <w:w w:val="110"/>
        </w:rPr>
        <w:t xml:space="preserve"> </w:t>
      </w:r>
      <w:r>
        <w:rPr>
          <w:color w:val="1F262A"/>
          <w:w w:val="110"/>
        </w:rPr>
        <w:t>modellerinin</w:t>
      </w:r>
      <w:r>
        <w:rPr>
          <w:color w:val="1F262A"/>
          <w:spacing w:val="36"/>
          <w:w w:val="110"/>
        </w:rPr>
        <w:t xml:space="preserve"> </w:t>
      </w:r>
      <w:r>
        <w:rPr>
          <w:color w:val="1F262A"/>
          <w:w w:val="110"/>
        </w:rPr>
        <w:t>karşılaştırılması,</w:t>
      </w:r>
      <w:r>
        <w:rPr>
          <w:color w:val="1F262A"/>
          <w:spacing w:val="36"/>
          <w:w w:val="110"/>
        </w:rPr>
        <w:t xml:space="preserve"> </w:t>
      </w:r>
      <w:r>
        <w:rPr>
          <w:color w:val="1F262A"/>
          <w:w w:val="110"/>
        </w:rPr>
        <w:t>sonuçların</w:t>
      </w:r>
      <w:r>
        <w:rPr>
          <w:color w:val="1F262A"/>
          <w:spacing w:val="36"/>
          <w:w w:val="110"/>
        </w:rPr>
        <w:t xml:space="preserve"> </w:t>
      </w:r>
      <w:r>
        <w:rPr>
          <w:color w:val="1F262A"/>
          <w:w w:val="110"/>
        </w:rPr>
        <w:t>yorumlanması</w:t>
      </w:r>
      <w:r>
        <w:rPr>
          <w:color w:val="1F262A"/>
          <w:spacing w:val="36"/>
          <w:w w:val="110"/>
        </w:rPr>
        <w:t xml:space="preserve"> </w:t>
      </w:r>
      <w:r>
        <w:rPr>
          <w:color w:val="1F262A"/>
          <w:w w:val="110"/>
        </w:rPr>
        <w:t>ve</w:t>
      </w:r>
      <w:r>
        <w:rPr>
          <w:color w:val="1F262A"/>
          <w:spacing w:val="36"/>
          <w:w w:val="110"/>
        </w:rPr>
        <w:t xml:space="preserve"> </w:t>
      </w:r>
      <w:r>
        <w:rPr>
          <w:color w:val="1F262A"/>
          <w:w w:val="110"/>
        </w:rPr>
        <w:t>proje</w:t>
      </w:r>
      <w:r>
        <w:rPr>
          <w:color w:val="1F262A"/>
          <w:spacing w:val="36"/>
          <w:w w:val="110"/>
        </w:rPr>
        <w:t xml:space="preserve"> </w:t>
      </w:r>
      <w:r>
        <w:rPr>
          <w:color w:val="1F262A"/>
          <w:w w:val="110"/>
        </w:rPr>
        <w:t>raporunun</w:t>
      </w:r>
      <w:r>
        <w:rPr>
          <w:color w:val="1F262A"/>
          <w:spacing w:val="36"/>
          <w:w w:val="110"/>
        </w:rPr>
        <w:t xml:space="preserve"> </w:t>
      </w:r>
      <w:r>
        <w:rPr>
          <w:color w:val="1F262A"/>
          <w:w w:val="110"/>
        </w:rPr>
        <w:t>hazırlanması iki disiplinin ortak sorumluluğundadır.</w:t>
      </w:r>
    </w:p>
    <w:p>
      <w:pPr>
        <w:pStyle w:val="BodyText"/>
        <w:spacing w:before="24" w:after="0"/>
        <w:rPr/>
      </w:pPr>
      <w:r>
        <w:rPr/>
      </w:r>
    </w:p>
    <w:p>
      <w:pPr>
        <w:pStyle w:val="Heading2"/>
        <w:numPr>
          <w:ilvl w:val="0"/>
          <w:numId w:val="3"/>
        </w:numPr>
        <w:tabs>
          <w:tab w:val="clear" w:pos="720"/>
          <w:tab w:val="left" w:pos="854" w:leader="none"/>
        </w:tabs>
        <w:spacing w:before="1" w:after="0"/>
        <w:ind w:hanging="593" w:left="854"/>
        <w:rPr/>
      </w:pPr>
      <w:r>
        <w:rPr>
          <w:color w:val="16314D"/>
          <w:w w:val="120"/>
        </w:rPr>
        <w:t>Başarı</w:t>
      </w:r>
      <w:r>
        <w:rPr>
          <w:color w:val="16314D"/>
          <w:spacing w:val="35"/>
          <w:w w:val="120"/>
        </w:rPr>
        <w:t xml:space="preserve"> </w:t>
      </w:r>
      <w:r>
        <w:rPr>
          <w:color w:val="16314D"/>
          <w:spacing w:val="-2"/>
          <w:w w:val="120"/>
        </w:rPr>
        <w:t>Ölçütleri</w:t>
      </w:r>
    </w:p>
    <w:p>
      <w:pPr>
        <w:pStyle w:val="ListParagraph"/>
        <w:numPr>
          <w:ilvl w:val="0"/>
          <w:numId w:val="2"/>
        </w:numPr>
        <w:tabs>
          <w:tab w:val="clear" w:pos="720"/>
          <w:tab w:val="left" w:pos="521" w:leader="none"/>
        </w:tabs>
        <w:spacing w:before="166" w:after="0"/>
        <w:rPr>
          <w:sz w:val="19"/>
        </w:rPr>
      </w:pPr>
      <w:r>
        <w:rPr>
          <w:color w:val="1F262A"/>
          <w:w w:val="110"/>
          <w:sz w:val="19"/>
        </w:rPr>
        <w:t>Dokümante</w:t>
      </w:r>
      <w:r>
        <w:rPr>
          <w:color w:val="1F262A"/>
          <w:spacing w:val="7"/>
          <w:w w:val="110"/>
          <w:sz w:val="19"/>
        </w:rPr>
        <w:t xml:space="preserve"> </w:t>
      </w:r>
      <w:r>
        <w:rPr>
          <w:color w:val="1F262A"/>
          <w:w w:val="110"/>
          <w:sz w:val="19"/>
        </w:rPr>
        <w:t>edilmiş</w:t>
      </w:r>
      <w:r>
        <w:rPr>
          <w:color w:val="1F262A"/>
          <w:spacing w:val="7"/>
          <w:w w:val="110"/>
          <w:sz w:val="19"/>
        </w:rPr>
        <w:t xml:space="preserve"> </w:t>
      </w:r>
      <w:r>
        <w:rPr>
          <w:color w:val="1F262A"/>
          <w:w w:val="110"/>
          <w:sz w:val="19"/>
        </w:rPr>
        <w:t>açık</w:t>
      </w:r>
      <w:r>
        <w:rPr>
          <w:color w:val="1F262A"/>
          <w:spacing w:val="8"/>
          <w:w w:val="110"/>
          <w:sz w:val="19"/>
        </w:rPr>
        <w:t xml:space="preserve"> </w:t>
      </w:r>
      <w:r>
        <w:rPr>
          <w:color w:val="1F262A"/>
          <w:w w:val="110"/>
          <w:sz w:val="19"/>
        </w:rPr>
        <w:t>titreşim</w:t>
      </w:r>
      <w:r>
        <w:rPr>
          <w:color w:val="1F262A"/>
          <w:spacing w:val="7"/>
          <w:w w:val="110"/>
          <w:sz w:val="19"/>
        </w:rPr>
        <w:t xml:space="preserve"> </w:t>
      </w:r>
      <w:r>
        <w:rPr>
          <w:color w:val="1F262A"/>
          <w:w w:val="110"/>
          <w:sz w:val="19"/>
        </w:rPr>
        <w:t>veri</w:t>
      </w:r>
      <w:r>
        <w:rPr>
          <w:color w:val="1F262A"/>
          <w:spacing w:val="8"/>
          <w:w w:val="110"/>
          <w:sz w:val="19"/>
        </w:rPr>
        <w:t xml:space="preserve"> </w:t>
      </w:r>
      <w:r>
        <w:rPr>
          <w:color w:val="1F262A"/>
          <w:spacing w:val="-2"/>
          <w:w w:val="110"/>
          <w:sz w:val="19"/>
        </w:rPr>
        <w:t>kümesi,</w:t>
      </w:r>
    </w:p>
    <w:p>
      <w:pPr>
        <w:pStyle w:val="ListParagraph"/>
        <w:numPr>
          <w:ilvl w:val="0"/>
          <w:numId w:val="2"/>
        </w:numPr>
        <w:tabs>
          <w:tab w:val="clear" w:pos="720"/>
          <w:tab w:val="left" w:pos="521" w:leader="none"/>
        </w:tabs>
        <w:rPr>
          <w:sz w:val="19"/>
        </w:rPr>
      </w:pPr>
      <w:r>
        <w:rPr>
          <w:color w:val="1F262A"/>
          <w:w w:val="110"/>
          <w:sz w:val="19"/>
        </w:rPr>
        <w:t>Veri</w:t>
      </w:r>
      <w:r>
        <w:rPr>
          <w:color w:val="1F262A"/>
          <w:spacing w:val="2"/>
          <w:w w:val="110"/>
          <w:sz w:val="19"/>
        </w:rPr>
        <w:t xml:space="preserve"> </w:t>
      </w:r>
      <w:r>
        <w:rPr>
          <w:color w:val="1F262A"/>
          <w:w w:val="110"/>
          <w:sz w:val="19"/>
        </w:rPr>
        <w:t>kalite</w:t>
      </w:r>
      <w:r>
        <w:rPr>
          <w:color w:val="1F262A"/>
          <w:spacing w:val="2"/>
          <w:w w:val="110"/>
          <w:sz w:val="19"/>
        </w:rPr>
        <w:t xml:space="preserve"> </w:t>
      </w:r>
      <w:r>
        <w:rPr>
          <w:color w:val="1F262A"/>
          <w:w w:val="110"/>
          <w:sz w:val="19"/>
        </w:rPr>
        <w:t>kontrol</w:t>
      </w:r>
      <w:r>
        <w:rPr>
          <w:color w:val="1F262A"/>
          <w:spacing w:val="3"/>
          <w:w w:val="110"/>
          <w:sz w:val="19"/>
        </w:rPr>
        <w:t xml:space="preserve"> </w:t>
      </w:r>
      <w:r>
        <w:rPr>
          <w:color w:val="1F262A"/>
          <w:w w:val="110"/>
          <w:sz w:val="19"/>
        </w:rPr>
        <w:t>raporu</w:t>
      </w:r>
      <w:r>
        <w:rPr>
          <w:color w:val="1F262A"/>
          <w:spacing w:val="2"/>
          <w:w w:val="110"/>
          <w:sz w:val="19"/>
        </w:rPr>
        <w:t xml:space="preserve"> </w:t>
      </w:r>
      <w:r>
        <w:rPr>
          <w:color w:val="1F262A"/>
          <w:w w:val="110"/>
          <w:sz w:val="19"/>
        </w:rPr>
        <w:t>ve</w:t>
      </w:r>
      <w:r>
        <w:rPr>
          <w:color w:val="1F262A"/>
          <w:spacing w:val="3"/>
          <w:w w:val="110"/>
          <w:sz w:val="19"/>
        </w:rPr>
        <w:t xml:space="preserve"> </w:t>
      </w:r>
      <w:r>
        <w:rPr>
          <w:color w:val="1F262A"/>
          <w:w w:val="110"/>
          <w:sz w:val="19"/>
        </w:rPr>
        <w:t>çalışan</w:t>
      </w:r>
      <w:r>
        <w:rPr>
          <w:color w:val="1F262A"/>
          <w:spacing w:val="2"/>
          <w:w w:val="110"/>
          <w:sz w:val="19"/>
        </w:rPr>
        <w:t xml:space="preserve"> </w:t>
      </w:r>
      <w:r>
        <w:rPr>
          <w:color w:val="1F262A"/>
          <w:w w:val="110"/>
          <w:sz w:val="19"/>
        </w:rPr>
        <w:t>ön</w:t>
      </w:r>
      <w:r>
        <w:rPr>
          <w:color w:val="1F262A"/>
          <w:spacing w:val="3"/>
          <w:w w:val="110"/>
          <w:sz w:val="19"/>
        </w:rPr>
        <w:t xml:space="preserve"> </w:t>
      </w:r>
      <w:r>
        <w:rPr>
          <w:color w:val="1F262A"/>
          <w:w w:val="110"/>
          <w:sz w:val="19"/>
        </w:rPr>
        <w:t>işleme</w:t>
      </w:r>
      <w:r>
        <w:rPr>
          <w:color w:val="1F262A"/>
          <w:spacing w:val="2"/>
          <w:w w:val="110"/>
          <w:sz w:val="19"/>
        </w:rPr>
        <w:t xml:space="preserve"> </w:t>
      </w:r>
      <w:r>
        <w:rPr>
          <w:color w:val="1F262A"/>
          <w:spacing w:val="-2"/>
          <w:w w:val="110"/>
          <w:sz w:val="19"/>
        </w:rPr>
        <w:t>kodu,</w:t>
      </w:r>
    </w:p>
    <w:p>
      <w:pPr>
        <w:pStyle w:val="ListParagraph"/>
        <w:numPr>
          <w:ilvl w:val="0"/>
          <w:numId w:val="2"/>
        </w:numPr>
        <w:tabs>
          <w:tab w:val="clear" w:pos="720"/>
          <w:tab w:val="left" w:pos="521" w:leader="none"/>
        </w:tabs>
        <w:spacing w:before="177" w:after="0"/>
        <w:rPr>
          <w:sz w:val="19"/>
        </w:rPr>
      </w:pPr>
      <w:r>
        <w:rPr>
          <w:color w:val="1F262A"/>
          <w:w w:val="110"/>
          <w:sz w:val="19"/>
        </w:rPr>
        <w:t>Zaman</w:t>
      </w:r>
      <w:r>
        <w:rPr>
          <w:color w:val="1F262A"/>
          <w:spacing w:val="9"/>
          <w:w w:val="110"/>
          <w:sz w:val="19"/>
        </w:rPr>
        <w:t xml:space="preserve"> </w:t>
      </w:r>
      <w:r>
        <w:rPr>
          <w:color w:val="1F262A"/>
          <w:w w:val="110"/>
          <w:sz w:val="19"/>
        </w:rPr>
        <w:t>ve</w:t>
      </w:r>
      <w:r>
        <w:rPr>
          <w:color w:val="1F262A"/>
          <w:spacing w:val="9"/>
          <w:w w:val="110"/>
          <w:sz w:val="19"/>
        </w:rPr>
        <w:t xml:space="preserve"> </w:t>
      </w:r>
      <w:r>
        <w:rPr>
          <w:color w:val="1F262A"/>
          <w:w w:val="110"/>
          <w:sz w:val="19"/>
        </w:rPr>
        <w:t>frekans</w:t>
      </w:r>
      <w:r>
        <w:rPr>
          <w:color w:val="1F262A"/>
          <w:spacing w:val="9"/>
          <w:w w:val="110"/>
          <w:sz w:val="19"/>
        </w:rPr>
        <w:t xml:space="preserve"> </w:t>
      </w:r>
      <w:r>
        <w:rPr>
          <w:color w:val="1F262A"/>
          <w:w w:val="110"/>
          <w:sz w:val="19"/>
        </w:rPr>
        <w:t>özellik</w:t>
      </w:r>
      <w:r>
        <w:rPr>
          <w:color w:val="1F262A"/>
          <w:spacing w:val="9"/>
          <w:w w:val="110"/>
          <w:sz w:val="19"/>
        </w:rPr>
        <w:t xml:space="preserve"> </w:t>
      </w:r>
      <w:r>
        <w:rPr>
          <w:color w:val="1F262A"/>
          <w:w w:val="110"/>
          <w:sz w:val="19"/>
        </w:rPr>
        <w:t>veri</w:t>
      </w:r>
      <w:r>
        <w:rPr>
          <w:color w:val="1F262A"/>
          <w:spacing w:val="9"/>
          <w:w w:val="110"/>
          <w:sz w:val="19"/>
        </w:rPr>
        <w:t xml:space="preserve"> </w:t>
      </w:r>
      <w:r>
        <w:rPr>
          <w:color w:val="1F262A"/>
          <w:spacing w:val="-2"/>
          <w:w w:val="110"/>
          <w:sz w:val="19"/>
        </w:rPr>
        <w:t>tabanı,</w:t>
      </w:r>
    </w:p>
    <w:p>
      <w:pPr>
        <w:pStyle w:val="ListParagraph"/>
        <w:numPr>
          <w:ilvl w:val="0"/>
          <w:numId w:val="2"/>
        </w:numPr>
        <w:tabs>
          <w:tab w:val="clear" w:pos="720"/>
          <w:tab w:val="left" w:pos="521" w:leader="none"/>
        </w:tabs>
        <w:rPr>
          <w:sz w:val="19"/>
        </w:rPr>
      </w:pPr>
      <w:r>
        <w:rPr>
          <w:color w:val="1F262A"/>
          <w:w w:val="110"/>
          <w:sz w:val="19"/>
        </w:rPr>
        <w:t>En</w:t>
      </w:r>
      <w:r>
        <w:rPr>
          <w:color w:val="1F262A"/>
          <w:spacing w:val="3"/>
          <w:w w:val="110"/>
          <w:sz w:val="19"/>
        </w:rPr>
        <w:t xml:space="preserve"> </w:t>
      </w:r>
      <w:r>
        <w:rPr>
          <w:color w:val="1F262A"/>
          <w:w w:val="110"/>
          <w:sz w:val="19"/>
        </w:rPr>
        <w:t>az</w:t>
      </w:r>
      <w:r>
        <w:rPr>
          <w:color w:val="1F262A"/>
          <w:spacing w:val="4"/>
          <w:w w:val="110"/>
          <w:sz w:val="19"/>
        </w:rPr>
        <w:t xml:space="preserve"> </w:t>
      </w:r>
      <w:r>
        <w:rPr>
          <w:color w:val="1F262A"/>
          <w:w w:val="110"/>
          <w:sz w:val="19"/>
        </w:rPr>
        <w:t>üç</w:t>
      </w:r>
      <w:r>
        <w:rPr>
          <w:color w:val="1F262A"/>
          <w:spacing w:val="4"/>
          <w:w w:val="110"/>
          <w:sz w:val="19"/>
        </w:rPr>
        <w:t xml:space="preserve"> </w:t>
      </w:r>
      <w:r>
        <w:rPr>
          <w:color w:val="1F262A"/>
          <w:w w:val="110"/>
          <w:sz w:val="19"/>
        </w:rPr>
        <w:t>anomali</w:t>
      </w:r>
      <w:r>
        <w:rPr>
          <w:color w:val="1F262A"/>
          <w:spacing w:val="4"/>
          <w:w w:val="110"/>
          <w:sz w:val="19"/>
        </w:rPr>
        <w:t xml:space="preserve"> </w:t>
      </w:r>
      <w:r>
        <w:rPr>
          <w:color w:val="1F262A"/>
          <w:w w:val="110"/>
          <w:sz w:val="19"/>
        </w:rPr>
        <w:t>tespit</w:t>
      </w:r>
      <w:r>
        <w:rPr>
          <w:color w:val="1F262A"/>
          <w:spacing w:val="3"/>
          <w:w w:val="110"/>
          <w:sz w:val="19"/>
        </w:rPr>
        <w:t xml:space="preserve"> </w:t>
      </w:r>
      <w:r>
        <w:rPr>
          <w:color w:val="1F262A"/>
          <w:spacing w:val="-2"/>
          <w:w w:val="110"/>
          <w:sz w:val="19"/>
        </w:rPr>
        <w:t>modeli,</w:t>
      </w:r>
    </w:p>
    <w:p>
      <w:pPr>
        <w:pStyle w:val="ListParagraph"/>
        <w:numPr>
          <w:ilvl w:val="0"/>
          <w:numId w:val="2"/>
        </w:numPr>
        <w:tabs>
          <w:tab w:val="clear" w:pos="720"/>
          <w:tab w:val="left" w:pos="521" w:leader="none"/>
        </w:tabs>
        <w:rPr>
          <w:sz w:val="19"/>
        </w:rPr>
      </w:pPr>
      <w:r>
        <w:rPr>
          <w:color w:val="1F262A"/>
          <w:w w:val="110"/>
          <w:sz w:val="19"/>
        </w:rPr>
        <w:t>Kayı</w:t>
      </w:r>
      <w:bookmarkStart w:id="0" w:name="_GoBack"/>
      <w:bookmarkEnd w:id="0"/>
      <w:r>
        <w:rPr>
          <w:color w:val="1F262A"/>
          <w:w w:val="110"/>
          <w:sz w:val="19"/>
        </w:rPr>
        <w:t>t</w:t>
      </w:r>
      <w:r>
        <w:rPr>
          <w:color w:val="1F262A"/>
          <w:spacing w:val="9"/>
          <w:w w:val="110"/>
          <w:sz w:val="19"/>
        </w:rPr>
        <w:t xml:space="preserve"> </w:t>
      </w:r>
      <w:r>
        <w:rPr>
          <w:color w:val="1F262A"/>
          <w:w w:val="110"/>
          <w:sz w:val="19"/>
        </w:rPr>
        <w:t>bazlı</w:t>
      </w:r>
      <w:r>
        <w:rPr>
          <w:color w:val="1F262A"/>
          <w:spacing w:val="9"/>
          <w:w w:val="110"/>
          <w:sz w:val="19"/>
        </w:rPr>
        <w:t xml:space="preserve"> </w:t>
      </w:r>
      <w:r>
        <w:rPr>
          <w:color w:val="1F262A"/>
          <w:w w:val="110"/>
          <w:sz w:val="19"/>
        </w:rPr>
        <w:t>bağımsız</w:t>
      </w:r>
      <w:r>
        <w:rPr>
          <w:color w:val="1F262A"/>
          <w:spacing w:val="9"/>
          <w:w w:val="110"/>
          <w:sz w:val="19"/>
        </w:rPr>
        <w:t xml:space="preserve"> </w:t>
      </w:r>
      <w:r>
        <w:rPr>
          <w:color w:val="1F262A"/>
          <w:w w:val="110"/>
          <w:sz w:val="19"/>
        </w:rPr>
        <w:t>sağlıklı</w:t>
      </w:r>
      <w:r>
        <w:rPr>
          <w:color w:val="1F262A"/>
          <w:spacing w:val="9"/>
          <w:w w:val="110"/>
          <w:sz w:val="19"/>
        </w:rPr>
        <w:t xml:space="preserve"> </w:t>
      </w:r>
      <w:r>
        <w:rPr>
          <w:color w:val="1F262A"/>
          <w:w w:val="110"/>
          <w:sz w:val="19"/>
        </w:rPr>
        <w:t>ve</w:t>
      </w:r>
      <w:r>
        <w:rPr>
          <w:color w:val="1F262A"/>
          <w:spacing w:val="10"/>
          <w:w w:val="110"/>
          <w:sz w:val="19"/>
        </w:rPr>
        <w:t xml:space="preserve"> </w:t>
      </w:r>
      <w:r>
        <w:rPr>
          <w:color w:val="1F262A"/>
          <w:w w:val="110"/>
          <w:sz w:val="19"/>
        </w:rPr>
        <w:t>hasarlı</w:t>
      </w:r>
      <w:r>
        <w:rPr>
          <w:color w:val="1F262A"/>
          <w:spacing w:val="9"/>
          <w:w w:val="110"/>
          <w:sz w:val="19"/>
        </w:rPr>
        <w:t xml:space="preserve"> </w:t>
      </w:r>
      <w:r>
        <w:rPr>
          <w:color w:val="1F262A"/>
          <w:w w:val="110"/>
          <w:sz w:val="19"/>
        </w:rPr>
        <w:t>durum</w:t>
      </w:r>
      <w:r>
        <w:rPr>
          <w:color w:val="1F262A"/>
          <w:spacing w:val="9"/>
          <w:w w:val="110"/>
          <w:sz w:val="19"/>
        </w:rPr>
        <w:t xml:space="preserve"> </w:t>
      </w:r>
      <w:r>
        <w:rPr>
          <w:color w:val="1F262A"/>
          <w:spacing w:val="-2"/>
          <w:w w:val="110"/>
          <w:sz w:val="19"/>
        </w:rPr>
        <w:t>testleri,</w:t>
      </w:r>
    </w:p>
    <w:p>
      <w:pPr>
        <w:pStyle w:val="ListParagraph"/>
        <w:numPr>
          <w:ilvl w:val="0"/>
          <w:numId w:val="2"/>
        </w:numPr>
        <w:tabs>
          <w:tab w:val="clear" w:pos="720"/>
          <w:tab w:val="left" w:pos="521" w:leader="none"/>
        </w:tabs>
        <w:spacing w:before="177" w:after="0"/>
        <w:rPr>
          <w:sz w:val="19"/>
        </w:rPr>
      </w:pPr>
      <w:r>
        <w:rPr>
          <w:color w:val="1F262A"/>
          <w:w w:val="110"/>
          <w:sz w:val="19"/>
        </w:rPr>
        <w:t>Yanlış</w:t>
      </w:r>
      <w:r>
        <w:rPr>
          <w:color w:val="1F262A"/>
          <w:spacing w:val="2"/>
          <w:w w:val="110"/>
          <w:sz w:val="19"/>
        </w:rPr>
        <w:t xml:space="preserve"> </w:t>
      </w:r>
      <w:r>
        <w:rPr>
          <w:color w:val="1F262A"/>
          <w:w w:val="110"/>
          <w:sz w:val="19"/>
        </w:rPr>
        <w:t>alarm</w:t>
      </w:r>
      <w:r>
        <w:rPr>
          <w:color w:val="1F262A"/>
          <w:spacing w:val="3"/>
          <w:w w:val="110"/>
          <w:sz w:val="19"/>
        </w:rPr>
        <w:t xml:space="preserve"> </w:t>
      </w:r>
      <w:r>
        <w:rPr>
          <w:color w:val="1F262A"/>
          <w:w w:val="110"/>
          <w:sz w:val="19"/>
        </w:rPr>
        <w:t>ve</w:t>
      </w:r>
      <w:r>
        <w:rPr>
          <w:color w:val="1F262A"/>
          <w:spacing w:val="3"/>
          <w:w w:val="110"/>
          <w:sz w:val="19"/>
        </w:rPr>
        <w:t xml:space="preserve"> </w:t>
      </w:r>
      <w:r>
        <w:rPr>
          <w:color w:val="1F262A"/>
          <w:w w:val="110"/>
          <w:sz w:val="19"/>
        </w:rPr>
        <w:t>tespit</w:t>
      </w:r>
      <w:r>
        <w:rPr>
          <w:color w:val="1F262A"/>
          <w:spacing w:val="2"/>
          <w:w w:val="110"/>
          <w:sz w:val="19"/>
        </w:rPr>
        <w:t xml:space="preserve"> </w:t>
      </w:r>
      <w:r>
        <w:rPr>
          <w:color w:val="1F262A"/>
          <w:spacing w:val="-2"/>
          <w:w w:val="110"/>
          <w:sz w:val="19"/>
        </w:rPr>
        <w:t>oranları,</w:t>
      </w:r>
    </w:p>
    <w:p>
      <w:pPr>
        <w:pStyle w:val="ListParagraph"/>
        <w:numPr>
          <w:ilvl w:val="0"/>
          <w:numId w:val="2"/>
        </w:numPr>
        <w:tabs>
          <w:tab w:val="clear" w:pos="720"/>
          <w:tab w:val="left" w:pos="521" w:leader="none"/>
        </w:tabs>
        <w:rPr>
          <w:sz w:val="19"/>
        </w:rPr>
      </w:pPr>
      <w:r>
        <w:rPr>
          <w:color w:val="1F262A"/>
          <w:w w:val="110"/>
          <w:sz w:val="19"/>
        </w:rPr>
        <w:t>Belirsiz</w:t>
      </w:r>
      <w:r>
        <w:rPr>
          <w:color w:val="1F262A"/>
          <w:spacing w:val="1"/>
          <w:w w:val="110"/>
          <w:sz w:val="19"/>
        </w:rPr>
        <w:t xml:space="preserve"> </w:t>
      </w:r>
      <w:r>
        <w:rPr>
          <w:color w:val="1F262A"/>
          <w:w w:val="110"/>
          <w:sz w:val="19"/>
        </w:rPr>
        <w:t>karar</w:t>
      </w:r>
      <w:r>
        <w:rPr>
          <w:color w:val="1F262A"/>
          <w:spacing w:val="2"/>
          <w:w w:val="110"/>
          <w:sz w:val="19"/>
        </w:rPr>
        <w:t xml:space="preserve"> </w:t>
      </w:r>
      <w:r>
        <w:rPr>
          <w:color w:val="1F262A"/>
          <w:spacing w:val="-2"/>
          <w:w w:val="110"/>
          <w:sz w:val="19"/>
        </w:rPr>
        <w:t>bölgesi,</w:t>
      </w:r>
    </w:p>
    <w:p>
      <w:pPr>
        <w:pStyle w:val="ListParagraph"/>
        <w:numPr>
          <w:ilvl w:val="0"/>
          <w:numId w:val="2"/>
        </w:numPr>
        <w:tabs>
          <w:tab w:val="clear" w:pos="720"/>
          <w:tab w:val="left" w:pos="521" w:leader="none"/>
        </w:tabs>
        <w:rPr>
          <w:sz w:val="19"/>
        </w:rPr>
      </w:pPr>
      <w:r>
        <w:rPr>
          <w:color w:val="1F262A"/>
          <w:w w:val="110"/>
          <w:sz w:val="19"/>
        </w:rPr>
        <w:t>Yapısal</w:t>
      </w:r>
      <w:r>
        <w:rPr>
          <w:color w:val="1F262A"/>
          <w:spacing w:val="18"/>
          <w:w w:val="110"/>
          <w:sz w:val="19"/>
        </w:rPr>
        <w:t xml:space="preserve"> </w:t>
      </w:r>
      <w:r>
        <w:rPr>
          <w:color w:val="1F262A"/>
          <w:w w:val="110"/>
          <w:sz w:val="19"/>
        </w:rPr>
        <w:t>mühendislik</w:t>
      </w:r>
      <w:r>
        <w:rPr>
          <w:color w:val="1F262A"/>
          <w:spacing w:val="19"/>
          <w:w w:val="110"/>
          <w:sz w:val="19"/>
        </w:rPr>
        <w:t xml:space="preserve"> </w:t>
      </w:r>
      <w:r>
        <w:rPr>
          <w:color w:val="1F262A"/>
          <w:spacing w:val="-2"/>
          <w:w w:val="110"/>
          <w:sz w:val="19"/>
        </w:rPr>
        <w:t>yorumu,</w:t>
      </w:r>
    </w:p>
    <w:p>
      <w:pPr>
        <w:pStyle w:val="ListParagraph"/>
        <w:numPr>
          <w:ilvl w:val="0"/>
          <w:numId w:val="2"/>
        </w:numPr>
        <w:tabs>
          <w:tab w:val="clear" w:pos="720"/>
          <w:tab w:val="left" w:pos="521" w:leader="none"/>
        </w:tabs>
        <w:spacing w:before="177" w:after="0"/>
        <w:rPr>
          <w:sz w:val="19"/>
        </w:rPr>
      </w:pPr>
      <w:r>
        <w:rPr>
          <w:color w:val="1F262A"/>
          <w:w w:val="110"/>
          <w:sz w:val="19"/>
        </w:rPr>
        <w:t xml:space="preserve">Tekrarlanabilir kod ve teknik </w:t>
      </w:r>
      <w:r>
        <w:rPr>
          <w:color w:val="1F262A"/>
          <w:spacing w:val="-2"/>
          <w:w w:val="110"/>
          <w:sz w:val="19"/>
        </w:rPr>
        <w:t>rapor.</w:t>
      </w:r>
    </w:p>
    <w:p>
      <w:pPr>
        <w:sectPr>
          <w:footerReference w:type="default" r:id="rId10"/>
          <w:footerReference w:type="first" r:id="rId11"/>
          <w:type w:val="nextPage"/>
          <w:pgSz w:w="11906" w:h="16838"/>
          <w:pgMar w:left="992" w:right="992" w:gutter="0" w:header="0" w:top="1060" w:footer="455" w:bottom="680"/>
          <w:pgNumType w:fmt="decimal"/>
          <w:formProt w:val="false"/>
          <w:textDirection w:val="lrTb"/>
          <w:docGrid w:type="default" w:linePitch="100" w:charSpace="4096"/>
        </w:sectPr>
        <w:pStyle w:val="BodyText"/>
        <w:spacing w:before="84" w:after="0"/>
        <w:rPr/>
      </w:pPr>
      <w:r>
        <w:rPr/>
      </w:r>
    </w:p>
    <w:p>
      <w:pPr>
        <w:pStyle w:val="Heading2"/>
        <w:numPr>
          <w:ilvl w:val="0"/>
          <w:numId w:val="3"/>
        </w:numPr>
        <w:tabs>
          <w:tab w:val="clear" w:pos="720"/>
          <w:tab w:val="left" w:pos="854" w:leader="none"/>
        </w:tabs>
        <w:spacing w:before="269" w:after="0"/>
        <w:ind w:hanging="593" w:left="854"/>
        <w:rPr/>
      </w:pPr>
      <w:r>
        <w:rPr>
          <w:color w:val="16314D"/>
          <w:w w:val="120"/>
        </w:rPr>
        <w:t>Beklenen</w:t>
      </w:r>
      <w:r>
        <w:rPr>
          <w:color w:val="16314D"/>
          <w:spacing w:val="-4"/>
          <w:w w:val="120"/>
        </w:rPr>
        <w:t xml:space="preserve"> Sonuç</w:t>
      </w:r>
    </w:p>
    <w:p>
      <w:pPr>
        <w:pStyle w:val="BodyText"/>
        <w:spacing w:lineRule="auto" w:line="302" w:before="170" w:after="0"/>
        <w:ind w:left="261" w:right="259"/>
        <w:jc w:val="both"/>
        <w:rPr/>
      </w:pPr>
      <w:r>
        <w:rPr>
          <w:color w:val="1F262A"/>
          <w:w w:val="110"/>
        </w:rPr>
        <w:t xml:space="preserve">Proje sonunda, sağlıklı titreşim verilerinden yapının normal davranışını öğrenen ve yeni gözlemleri normal, belirsiz veya anormal olarak değerlendiren bir yazılım altyapısının geliştirilmesi </w:t>
      </w:r>
      <w:r>
        <w:rPr>
          <w:color w:val="1F262A"/>
          <w:spacing w:val="-2"/>
          <w:w w:val="110"/>
        </w:rPr>
        <w:t>beklenmektedir.</w:t>
      </w:r>
    </w:p>
    <w:p>
      <w:pPr>
        <w:pStyle w:val="BodyText"/>
        <w:spacing w:lineRule="auto" w:line="302" w:before="119" w:after="0"/>
        <w:ind w:left="261" w:right="259"/>
        <w:jc w:val="both"/>
        <w:rPr/>
      </w:pPr>
      <w:r>
        <w:rPr>
          <w:color w:val="1F262A"/>
          <w:w w:val="110"/>
        </w:rPr>
        <w:t>Çalışma, hasarın kesin yerini veya şiddetini belirleme iddiasında olmayacaktır. Sonuçlar, titreşim tabanlı yapısal sağlık izlemede anomali varlığının güvenilir biçimde belirlenmesine yönelik bir ön değerlendirme sistemi olarak sunulacaktır.</w:t>
      </w:r>
    </w:p>
    <w:p>
      <w:pPr>
        <w:pStyle w:val="BodyText"/>
        <w:spacing w:before="290" w:after="0"/>
        <w:rPr>
          <w:sz w:val="28"/>
        </w:rPr>
      </w:pPr>
      <w:r>
        <w:rPr>
          <w:sz w:val="28"/>
        </w:rPr>
      </w:r>
    </w:p>
    <w:p>
      <w:pPr>
        <w:pStyle w:val="Heading2"/>
        <w:numPr>
          <w:ilvl w:val="0"/>
          <w:numId w:val="3"/>
        </w:numPr>
        <w:tabs>
          <w:tab w:val="clear" w:pos="720"/>
          <w:tab w:val="left" w:pos="854" w:leader="none"/>
        </w:tabs>
        <w:ind w:hanging="593" w:left="854"/>
        <w:rPr/>
      </w:pPr>
      <w:r>
        <w:rPr>
          <w:color w:val="16314D"/>
          <w:w w:val="120"/>
        </w:rPr>
        <w:t>Veri</w:t>
      </w:r>
      <w:r>
        <w:rPr>
          <w:color w:val="16314D"/>
          <w:spacing w:val="-10"/>
          <w:w w:val="120"/>
        </w:rPr>
        <w:t xml:space="preserve"> </w:t>
      </w:r>
      <w:r>
        <w:rPr>
          <w:color w:val="16314D"/>
          <w:spacing w:val="-2"/>
          <w:w w:val="125"/>
        </w:rPr>
        <w:t>Kaynağı</w:t>
      </w:r>
    </w:p>
    <w:p>
      <w:pPr>
        <w:pStyle w:val="BodyText"/>
        <w:spacing w:lineRule="auto" w:line="302" w:before="169" w:after="0"/>
        <w:ind w:left="261" w:right="259"/>
        <w:jc w:val="both"/>
        <w:rPr>
          <w:color w:val="1F262A"/>
          <w:spacing w:val="-2"/>
          <w:w w:val="110"/>
        </w:rPr>
      </w:pPr>
      <w:r>
        <w:rPr>
          <w:color w:val="1F262A"/>
          <w:w w:val="110"/>
        </w:rPr>
        <w:t xml:space="preserve">Whelan, M., Gangone, M. ve Janoyan, K. (2024). Data set from ambient vibration monitoring and static loading of a steel stringer bridge subject to imposed damage. Zenodo. DOI: </w:t>
      </w:r>
      <w:r>
        <w:rPr>
          <w:color w:val="1F262A"/>
          <w:spacing w:val="-2"/>
          <w:w w:val="110"/>
        </w:rPr>
        <w:t>10.5281/zenodo.13737790.</w:t>
      </w:r>
    </w:p>
    <w:p>
      <w:pPr>
        <w:pStyle w:val="BodyText"/>
        <w:spacing w:lineRule="auto" w:line="302" w:before="169" w:after="0"/>
        <w:ind w:left="261" w:right="259"/>
        <w:jc w:val="both"/>
        <w:rPr>
          <w:color w:val="1F262A"/>
          <w:w w:val="110"/>
        </w:rPr>
      </w:pPr>
      <w:hyperlink r:id="rId12">
        <w:r>
          <w:rPr>
            <w:rStyle w:val="ListLabel19"/>
            <w:color w:val="1F262A"/>
            <w:w w:val="110"/>
          </w:rPr>
          <w:t>Marafini, Francesca </w:t>
        </w:r>
      </w:hyperlink>
      <w:r>
        <w:rPr>
          <w:color w:val="1F262A"/>
          <w:w w:val="110"/>
        </w:rPr>
        <w:t xml:space="preserve">, SDOF SHM benchmark, DOI: </w:t>
      </w:r>
      <w:hyperlink r:id="rId13">
        <w:r>
          <w:rPr>
            <w:rStyle w:val="ListLabel19"/>
            <w:color w:val="1F262A"/>
            <w:w w:val="110"/>
          </w:rPr>
          <w:t>10.5281/zenodo.17900300</w:t>
        </w:r>
      </w:hyperlink>
      <w:r>
        <w:rPr>
          <w:color w:val="1F262A"/>
          <w:w w:val="110"/>
        </w:rPr>
        <w:t>. </w:t>
      </w:r>
    </w:p>
    <w:p>
      <w:pPr>
        <w:pStyle w:val="BodyText"/>
        <w:spacing w:lineRule="auto" w:line="302" w:before="169" w:after="0"/>
        <w:ind w:left="261" w:right="259"/>
        <w:jc w:val="both"/>
        <w:rPr/>
      </w:pPr>
      <w:r>
        <w:rPr/>
      </w:r>
    </w:p>
    <w:sectPr>
      <w:footerReference w:type="default" r:id="rId14"/>
      <w:footerReference w:type="first" r:id="rId15"/>
      <w:type w:val="nextPage"/>
      <w:pgSz w:w="11906" w:h="16838"/>
      <w:pgMar w:left="992" w:right="992" w:gutter="0" w:header="0" w:top="1100" w:footer="455" w:bottom="6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rebuchet MS">
    <w:charset w:val="01"/>
    <w:family w:val="roman"/>
    <w:pitch w:val="variable"/>
  </w:font>
  <w:font w:name="Liberation Sans">
    <w:altName w:val="Arial"/>
    <w:charset w:val="01"/>
    <w:family w:val="swiss"/>
    <w:pitch w:val="variable"/>
  </w:font>
  <w:font w:name="Times New Roman">
    <w:charset w:val="01"/>
    <w:family w:val="roman"/>
    <w:pitch w:val="variable"/>
  </w:font>
  <w:font w:name="Trebuchet MS">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2">
              <wp:simplePos x="0" y="0"/>
              <wp:positionH relativeFrom="page">
                <wp:posOffset>720090</wp:posOffset>
              </wp:positionH>
              <wp:positionV relativeFrom="page">
                <wp:posOffset>10205720</wp:posOffset>
              </wp:positionV>
              <wp:extent cx="6120130" cy="1270"/>
              <wp:effectExtent l="6350" t="6350" r="6350" b="5080"/>
              <wp:wrapNone/>
              <wp:docPr id="1" name="Graphic 1"/>
              <a:graphic xmlns:a="http://schemas.openxmlformats.org/drawingml/2006/main">
                <a:graphicData uri="http://schemas.microsoft.com/office/word/2010/wordprocessingShape">
                  <wps:wsp>
                    <wps:cNvSpPr/>
                    <wps:spPr>
                      <a:xfrm>
                        <a:off x="0" y="0"/>
                        <a:ext cx="6120000" cy="1440"/>
                      </a:xfrm>
                      <a:custGeom>
                        <a:avLst/>
                        <a:gdLst>
                          <a:gd name="textAreaLeft" fmla="*/ 0 w 3469680"/>
                          <a:gd name="textAreaRight" fmla="*/ 3470040 w 3469680"/>
                          <a:gd name="textAreaTop" fmla="*/ 0 h 720"/>
                          <a:gd name="textAreaBottom" fmla="*/ 1080 h 720"/>
                        </a:gdLst>
                        <a:ahLst/>
                        <a:rect l="textAreaLeft" t="textAreaTop" r="textAreaRight" b="textAreaBottom"/>
                        <a:pathLst>
                          <a:path w="6120130" h="0">
                            <a:moveTo>
                              <a:pt x="0" y="0"/>
                            </a:moveTo>
                            <a:lnTo>
                              <a:pt x="6120000" y="0"/>
                            </a:lnTo>
                          </a:path>
                        </a:pathLst>
                      </a:custGeom>
                      <a:noFill/>
                      <a:ln w="12700">
                        <a:solidFill>
                          <a:srgbClr val="c6d3d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
              <wp:simplePos x="0" y="0"/>
              <wp:positionH relativeFrom="page">
                <wp:posOffset>707390</wp:posOffset>
              </wp:positionH>
              <wp:positionV relativeFrom="page">
                <wp:posOffset>10260965</wp:posOffset>
              </wp:positionV>
              <wp:extent cx="2266950" cy="144145"/>
              <wp:effectExtent l="0" t="0" r="0" b="0"/>
              <wp:wrapNone/>
              <wp:docPr id="2" name="Textbox 2"/>
              <a:graphic xmlns:a="http://schemas.openxmlformats.org/drawingml/2006/main">
                <a:graphicData uri="http://schemas.microsoft.com/office/word/2010/wordprocessingShape">
                  <wps:wsp>
                    <wps:cNvSpPr/>
                    <wps:spPr>
                      <a:xfrm>
                        <a:off x="0" y="0"/>
                        <a:ext cx="2266920" cy="144000"/>
                      </a:xfrm>
                      <a:prstGeom prst="rect">
                        <a:avLst/>
                      </a:prstGeom>
                      <a:noFill/>
                      <a:ln w="0">
                        <a:noFill/>
                      </a:ln>
                    </wps:spPr>
                    <wps:style>
                      <a:lnRef idx="0"/>
                      <a:fillRef idx="0"/>
                      <a:effectRef idx="0"/>
                      <a:fontRef idx="minor"/>
                    </wps:style>
                    <wps:txb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5.7pt;margin-top:807.95pt;width:178.45pt;height:11.3pt;mso-wrap-style:square;v-text-anchor:top;mso-position-horizontal-relative:page;mso-position-vertical-relative:page">
              <v:fill o:detectmouseclick="t" on="false"/>
              <v:stroke color="#3465a4" joinstyle="round" endcap="flat"/>
              <v:textbo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v:textbox>
              <w10:wrap type="none"/>
            </v:rect>
          </w:pict>
        </mc:Fallback>
      </mc:AlternateContent>
      <mc:AlternateContent>
        <mc:Choice Requires="wps">
          <w:drawing>
            <wp:anchor behindDoc="1" distT="0" distB="0" distL="0" distR="0" simplePos="0" locked="0" layoutInCell="0" allowOverlap="1" relativeHeight="5">
              <wp:simplePos x="0" y="0"/>
              <wp:positionH relativeFrom="page">
                <wp:posOffset>6548120</wp:posOffset>
              </wp:positionH>
              <wp:positionV relativeFrom="page">
                <wp:posOffset>10260965</wp:posOffset>
              </wp:positionV>
              <wp:extent cx="419100" cy="144145"/>
              <wp:effectExtent l="0" t="0" r="0" b="0"/>
              <wp:wrapNone/>
              <wp:docPr id="3" name="Textbox 3"/>
              <a:graphic xmlns:a="http://schemas.openxmlformats.org/drawingml/2006/main">
                <a:graphicData uri="http://schemas.microsoft.com/office/word/2010/wordprocessingShape">
                  <wps:wsp>
                    <wps:cNvSpPr/>
                    <wps:spPr>
                      <a:xfrm>
                        <a:off x="0" y="0"/>
                        <a:ext cx="419040" cy="144000"/>
                      </a:xfrm>
                      <a:prstGeom prst="rect">
                        <a:avLst/>
                      </a:prstGeom>
                      <a:noFill/>
                      <a:ln w="0">
                        <a:noFill/>
                      </a:ln>
                    </wps:spPr>
                    <wps:style>
                      <a:lnRef idx="0"/>
                      <a:fillRef idx="0"/>
                      <a:effectRef idx="0"/>
                      <a:fontRef idx="minor"/>
                    </wps:style>
                    <wps:txb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2</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15.6pt;margin-top:807.95pt;width:32.95pt;height:11.3pt;mso-wrap-style:square;v-text-anchor:top;mso-position-horizontal-relative:page;mso-position-vertical-relative:page">
              <v:fill o:detectmouseclick="t" on="false"/>
              <v:stroke color="#3465a4" joinstyle="round" endcap="flat"/>
              <v:textbo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2</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7">
              <wp:simplePos x="0" y="0"/>
              <wp:positionH relativeFrom="page">
                <wp:posOffset>720090</wp:posOffset>
              </wp:positionH>
              <wp:positionV relativeFrom="page">
                <wp:posOffset>10205720</wp:posOffset>
              </wp:positionV>
              <wp:extent cx="6120130" cy="1270"/>
              <wp:effectExtent l="6350" t="6350" r="6350" b="5080"/>
              <wp:wrapNone/>
              <wp:docPr id="5" name="Graphic 2"/>
              <a:graphic xmlns:a="http://schemas.openxmlformats.org/drawingml/2006/main">
                <a:graphicData uri="http://schemas.microsoft.com/office/word/2010/wordprocessingShape">
                  <wps:wsp>
                    <wps:cNvSpPr/>
                    <wps:spPr>
                      <a:xfrm>
                        <a:off x="0" y="0"/>
                        <a:ext cx="6120000" cy="1440"/>
                      </a:xfrm>
                      <a:custGeom>
                        <a:avLst/>
                        <a:gdLst>
                          <a:gd name="textAreaLeft" fmla="*/ 0 w 3469680"/>
                          <a:gd name="textAreaRight" fmla="*/ 3470040 w 3469680"/>
                          <a:gd name="textAreaTop" fmla="*/ 0 h 720"/>
                          <a:gd name="textAreaBottom" fmla="*/ 1080 h 720"/>
                        </a:gdLst>
                        <a:ahLst/>
                        <a:rect l="textAreaLeft" t="textAreaTop" r="textAreaRight" b="textAreaBottom"/>
                        <a:pathLst>
                          <a:path w="6120130" h="0">
                            <a:moveTo>
                              <a:pt x="0" y="0"/>
                            </a:moveTo>
                            <a:lnTo>
                              <a:pt x="6120000" y="0"/>
                            </a:lnTo>
                          </a:path>
                        </a:pathLst>
                      </a:custGeom>
                      <a:noFill/>
                      <a:ln w="12700">
                        <a:solidFill>
                          <a:srgbClr val="c6d3d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
              <wp:simplePos x="0" y="0"/>
              <wp:positionH relativeFrom="page">
                <wp:posOffset>707390</wp:posOffset>
              </wp:positionH>
              <wp:positionV relativeFrom="page">
                <wp:posOffset>10260965</wp:posOffset>
              </wp:positionV>
              <wp:extent cx="2266950" cy="144145"/>
              <wp:effectExtent l="0" t="0" r="0" b="0"/>
              <wp:wrapNone/>
              <wp:docPr id="6" name="Textbox 1"/>
              <a:graphic xmlns:a="http://schemas.openxmlformats.org/drawingml/2006/main">
                <a:graphicData uri="http://schemas.microsoft.com/office/word/2010/wordprocessingShape">
                  <wps:wsp>
                    <wps:cNvSpPr/>
                    <wps:spPr>
                      <a:xfrm>
                        <a:off x="0" y="0"/>
                        <a:ext cx="2266920" cy="144000"/>
                      </a:xfrm>
                      <a:prstGeom prst="rect">
                        <a:avLst/>
                      </a:prstGeom>
                      <a:noFill/>
                      <a:ln w="0">
                        <a:noFill/>
                      </a:ln>
                    </wps:spPr>
                    <wps:style>
                      <a:lnRef idx="0"/>
                      <a:fillRef idx="0"/>
                      <a:effectRef idx="0"/>
                      <a:fontRef idx="minor"/>
                    </wps:style>
                    <wps:txb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5.7pt;margin-top:807.95pt;width:178.45pt;height:11.3pt;mso-wrap-style:square;v-text-anchor:top;mso-position-horizontal-relative:page;mso-position-vertical-relative:page">
              <v:fill o:detectmouseclick="t" on="false"/>
              <v:stroke color="#3465a4" joinstyle="round" endcap="flat"/>
              <v:textbo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v:textbox>
              <w10:wrap type="none"/>
            </v:rect>
          </w:pict>
        </mc:Fallback>
      </mc:AlternateContent>
      <mc:AlternateContent>
        <mc:Choice Requires="wps">
          <w:drawing>
            <wp:anchor behindDoc="1" distT="0" distB="0" distL="0" distR="0" simplePos="0" locked="0" layoutInCell="0" allowOverlap="1" relativeHeight="10">
              <wp:simplePos x="0" y="0"/>
              <wp:positionH relativeFrom="page">
                <wp:posOffset>6548120</wp:posOffset>
              </wp:positionH>
              <wp:positionV relativeFrom="page">
                <wp:posOffset>10260965</wp:posOffset>
              </wp:positionV>
              <wp:extent cx="419100" cy="144145"/>
              <wp:effectExtent l="0" t="0" r="0" b="0"/>
              <wp:wrapNone/>
              <wp:docPr id="7" name="Textbox 5"/>
              <a:graphic xmlns:a="http://schemas.openxmlformats.org/drawingml/2006/main">
                <a:graphicData uri="http://schemas.microsoft.com/office/word/2010/wordprocessingShape">
                  <wps:wsp>
                    <wps:cNvSpPr/>
                    <wps:spPr>
                      <a:xfrm>
                        <a:off x="0" y="0"/>
                        <a:ext cx="419040" cy="144000"/>
                      </a:xfrm>
                      <a:prstGeom prst="rect">
                        <a:avLst/>
                      </a:prstGeom>
                      <a:noFill/>
                      <a:ln w="0">
                        <a:noFill/>
                      </a:ln>
                    </wps:spPr>
                    <wps:style>
                      <a:lnRef idx="0"/>
                      <a:fillRef idx="0"/>
                      <a:effectRef idx="0"/>
                      <a:fontRef idx="minor"/>
                    </wps:style>
                    <wps:txb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3</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5.6pt;margin-top:807.95pt;width:32.95pt;height:11.3pt;mso-wrap-style:square;v-text-anchor:top;mso-position-horizontal-relative:page;mso-position-vertical-relative:page">
              <v:fill o:detectmouseclick="t" on="false"/>
              <v:stroke color="#3465a4" joinstyle="round" endcap="flat"/>
              <v:textbo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3</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12">
              <wp:simplePos x="0" y="0"/>
              <wp:positionH relativeFrom="page">
                <wp:posOffset>720090</wp:posOffset>
              </wp:positionH>
              <wp:positionV relativeFrom="page">
                <wp:posOffset>10205720</wp:posOffset>
              </wp:positionV>
              <wp:extent cx="6120130" cy="1270"/>
              <wp:effectExtent l="6350" t="6350" r="6350" b="5080"/>
              <wp:wrapNone/>
              <wp:docPr id="9" name="Graphic 3"/>
              <a:graphic xmlns:a="http://schemas.openxmlformats.org/drawingml/2006/main">
                <a:graphicData uri="http://schemas.microsoft.com/office/word/2010/wordprocessingShape">
                  <wps:wsp>
                    <wps:cNvSpPr/>
                    <wps:spPr>
                      <a:xfrm>
                        <a:off x="0" y="0"/>
                        <a:ext cx="6120000" cy="1440"/>
                      </a:xfrm>
                      <a:custGeom>
                        <a:avLst/>
                        <a:gdLst>
                          <a:gd name="textAreaLeft" fmla="*/ 0 w 3469680"/>
                          <a:gd name="textAreaRight" fmla="*/ 3470040 w 3469680"/>
                          <a:gd name="textAreaTop" fmla="*/ 0 h 720"/>
                          <a:gd name="textAreaBottom" fmla="*/ 1080 h 720"/>
                        </a:gdLst>
                        <a:ahLst/>
                        <a:rect l="textAreaLeft" t="textAreaTop" r="textAreaRight" b="textAreaBottom"/>
                        <a:pathLst>
                          <a:path w="6120130" h="0">
                            <a:moveTo>
                              <a:pt x="0" y="0"/>
                            </a:moveTo>
                            <a:lnTo>
                              <a:pt x="6120000" y="0"/>
                            </a:lnTo>
                          </a:path>
                        </a:pathLst>
                      </a:custGeom>
                      <a:noFill/>
                      <a:ln w="12700">
                        <a:solidFill>
                          <a:srgbClr val="c6d3d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
              <wp:simplePos x="0" y="0"/>
              <wp:positionH relativeFrom="page">
                <wp:posOffset>707390</wp:posOffset>
              </wp:positionH>
              <wp:positionV relativeFrom="page">
                <wp:posOffset>10260965</wp:posOffset>
              </wp:positionV>
              <wp:extent cx="2266950" cy="144145"/>
              <wp:effectExtent l="0" t="0" r="0" b="0"/>
              <wp:wrapNone/>
              <wp:docPr id="10" name="Textbox 6"/>
              <a:graphic xmlns:a="http://schemas.openxmlformats.org/drawingml/2006/main">
                <a:graphicData uri="http://schemas.microsoft.com/office/word/2010/wordprocessingShape">
                  <wps:wsp>
                    <wps:cNvSpPr/>
                    <wps:spPr>
                      <a:xfrm>
                        <a:off x="0" y="0"/>
                        <a:ext cx="2266920" cy="144000"/>
                      </a:xfrm>
                      <a:prstGeom prst="rect">
                        <a:avLst/>
                      </a:prstGeom>
                      <a:noFill/>
                      <a:ln w="0">
                        <a:noFill/>
                      </a:ln>
                    </wps:spPr>
                    <wps:style>
                      <a:lnRef idx="0"/>
                      <a:fillRef idx="0"/>
                      <a:effectRef idx="0"/>
                      <a:fontRef idx="minor"/>
                    </wps:style>
                    <wps:txb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5.7pt;margin-top:807.95pt;width:178.45pt;height:11.3pt;mso-wrap-style:square;v-text-anchor:top;mso-position-horizontal-relative:page;mso-position-vertical-relative:page">
              <v:fill o:detectmouseclick="t" on="false"/>
              <v:stroke color="#3465a4" joinstyle="round" endcap="flat"/>
              <v:textbo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v:textbox>
              <w10:wrap type="none"/>
            </v:rect>
          </w:pict>
        </mc:Fallback>
      </mc:AlternateContent>
      <mc:AlternateContent>
        <mc:Choice Requires="wps">
          <w:drawing>
            <wp:anchor behindDoc="1" distT="0" distB="0" distL="0" distR="0" simplePos="0" locked="0" layoutInCell="0" allowOverlap="1" relativeHeight="15">
              <wp:simplePos x="0" y="0"/>
              <wp:positionH relativeFrom="page">
                <wp:posOffset>6548120</wp:posOffset>
              </wp:positionH>
              <wp:positionV relativeFrom="page">
                <wp:posOffset>10260965</wp:posOffset>
              </wp:positionV>
              <wp:extent cx="419100" cy="144145"/>
              <wp:effectExtent l="0" t="0" r="0" b="0"/>
              <wp:wrapNone/>
              <wp:docPr id="11" name="Textbox 7"/>
              <a:graphic xmlns:a="http://schemas.openxmlformats.org/drawingml/2006/main">
                <a:graphicData uri="http://schemas.microsoft.com/office/word/2010/wordprocessingShape">
                  <wps:wsp>
                    <wps:cNvSpPr/>
                    <wps:spPr>
                      <a:xfrm>
                        <a:off x="0" y="0"/>
                        <a:ext cx="419040" cy="144000"/>
                      </a:xfrm>
                      <a:prstGeom prst="rect">
                        <a:avLst/>
                      </a:prstGeom>
                      <a:noFill/>
                      <a:ln w="0">
                        <a:noFill/>
                      </a:ln>
                    </wps:spPr>
                    <wps:style>
                      <a:lnRef idx="0"/>
                      <a:fillRef idx="0"/>
                      <a:effectRef idx="0"/>
                      <a:fontRef idx="minor"/>
                    </wps:style>
                    <wps:txb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4</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5.6pt;margin-top:807.95pt;width:32.95pt;height:11.3pt;mso-wrap-style:square;v-text-anchor:top;mso-position-horizontal-relative:page;mso-position-vertical-relative:page">
              <v:fill o:detectmouseclick="t" on="false"/>
              <v:stroke color="#3465a4" joinstyle="round" endcap="flat"/>
              <v:textbo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4</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17">
              <wp:simplePos x="0" y="0"/>
              <wp:positionH relativeFrom="page">
                <wp:posOffset>720090</wp:posOffset>
              </wp:positionH>
              <wp:positionV relativeFrom="page">
                <wp:posOffset>10205720</wp:posOffset>
              </wp:positionV>
              <wp:extent cx="6120130" cy="1270"/>
              <wp:effectExtent l="6350" t="6350" r="6350" b="5080"/>
              <wp:wrapNone/>
              <wp:docPr id="13" name="Graphic 4"/>
              <a:graphic xmlns:a="http://schemas.openxmlformats.org/drawingml/2006/main">
                <a:graphicData uri="http://schemas.microsoft.com/office/word/2010/wordprocessingShape">
                  <wps:wsp>
                    <wps:cNvSpPr/>
                    <wps:spPr>
                      <a:xfrm>
                        <a:off x="0" y="0"/>
                        <a:ext cx="6120000" cy="1440"/>
                      </a:xfrm>
                      <a:custGeom>
                        <a:avLst/>
                        <a:gdLst>
                          <a:gd name="textAreaLeft" fmla="*/ 0 w 3469680"/>
                          <a:gd name="textAreaRight" fmla="*/ 3470040 w 3469680"/>
                          <a:gd name="textAreaTop" fmla="*/ 0 h 720"/>
                          <a:gd name="textAreaBottom" fmla="*/ 1080 h 720"/>
                        </a:gdLst>
                        <a:ahLst/>
                        <a:rect l="textAreaLeft" t="textAreaTop" r="textAreaRight" b="textAreaBottom"/>
                        <a:pathLst>
                          <a:path w="6120130" h="0">
                            <a:moveTo>
                              <a:pt x="0" y="0"/>
                            </a:moveTo>
                            <a:lnTo>
                              <a:pt x="6120000" y="0"/>
                            </a:lnTo>
                          </a:path>
                        </a:pathLst>
                      </a:custGeom>
                      <a:noFill/>
                      <a:ln w="12700">
                        <a:solidFill>
                          <a:srgbClr val="c6d3d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
              <wp:simplePos x="0" y="0"/>
              <wp:positionH relativeFrom="page">
                <wp:posOffset>707390</wp:posOffset>
              </wp:positionH>
              <wp:positionV relativeFrom="page">
                <wp:posOffset>10260965</wp:posOffset>
              </wp:positionV>
              <wp:extent cx="2266950" cy="144145"/>
              <wp:effectExtent l="0" t="0" r="0" b="0"/>
              <wp:wrapNone/>
              <wp:docPr id="14" name="Textbox 8"/>
              <a:graphic xmlns:a="http://schemas.openxmlformats.org/drawingml/2006/main">
                <a:graphicData uri="http://schemas.microsoft.com/office/word/2010/wordprocessingShape">
                  <wps:wsp>
                    <wps:cNvSpPr/>
                    <wps:spPr>
                      <a:xfrm>
                        <a:off x="0" y="0"/>
                        <a:ext cx="2266920" cy="144000"/>
                      </a:xfrm>
                      <a:prstGeom prst="rect">
                        <a:avLst/>
                      </a:prstGeom>
                      <a:noFill/>
                      <a:ln w="0">
                        <a:noFill/>
                      </a:ln>
                    </wps:spPr>
                    <wps:style>
                      <a:lnRef idx="0"/>
                      <a:fillRef idx="0"/>
                      <a:effectRef idx="0"/>
                      <a:fontRef idx="minor"/>
                    </wps:style>
                    <wps:txb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5.7pt;margin-top:807.95pt;width:178.45pt;height:11.3pt;mso-wrap-style:square;v-text-anchor:top;mso-position-horizontal-relative:page;mso-position-vertical-relative:page">
              <v:fill o:detectmouseclick="t" on="false"/>
              <v:stroke color="#3465a4" joinstyle="round" endcap="flat"/>
              <v:textbo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6548120</wp:posOffset>
              </wp:positionH>
              <wp:positionV relativeFrom="page">
                <wp:posOffset>10260965</wp:posOffset>
              </wp:positionV>
              <wp:extent cx="419100" cy="144145"/>
              <wp:effectExtent l="0" t="0" r="0" b="0"/>
              <wp:wrapNone/>
              <wp:docPr id="15" name="Textbox 9"/>
              <a:graphic xmlns:a="http://schemas.openxmlformats.org/drawingml/2006/main">
                <a:graphicData uri="http://schemas.microsoft.com/office/word/2010/wordprocessingShape">
                  <wps:wsp>
                    <wps:cNvSpPr/>
                    <wps:spPr>
                      <a:xfrm>
                        <a:off x="0" y="0"/>
                        <a:ext cx="419040" cy="144000"/>
                      </a:xfrm>
                      <a:prstGeom prst="rect">
                        <a:avLst/>
                      </a:prstGeom>
                      <a:noFill/>
                      <a:ln w="0">
                        <a:noFill/>
                      </a:ln>
                    </wps:spPr>
                    <wps:style>
                      <a:lnRef idx="0"/>
                      <a:fillRef idx="0"/>
                      <a:effectRef idx="0"/>
                      <a:fontRef idx="minor"/>
                    </wps:style>
                    <wps:txb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5</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5.6pt;margin-top:807.95pt;width:32.95pt;height:11.3pt;mso-wrap-style:square;v-text-anchor:top;mso-position-horizontal-relative:page;mso-position-vertical-relative:page">
              <v:fill o:detectmouseclick="t" on="false"/>
              <v:stroke color="#3465a4" joinstyle="round" endcap="flat"/>
              <v:textbo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5</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22">
              <wp:simplePos x="0" y="0"/>
              <wp:positionH relativeFrom="page">
                <wp:posOffset>720090</wp:posOffset>
              </wp:positionH>
              <wp:positionV relativeFrom="page">
                <wp:posOffset>10205720</wp:posOffset>
              </wp:positionV>
              <wp:extent cx="6120130" cy="1270"/>
              <wp:effectExtent l="6350" t="6350" r="6350" b="5080"/>
              <wp:wrapNone/>
              <wp:docPr id="16" name="Graphic 5"/>
              <a:graphic xmlns:a="http://schemas.openxmlformats.org/drawingml/2006/main">
                <a:graphicData uri="http://schemas.microsoft.com/office/word/2010/wordprocessingShape">
                  <wps:wsp>
                    <wps:cNvSpPr/>
                    <wps:spPr>
                      <a:xfrm>
                        <a:off x="0" y="0"/>
                        <a:ext cx="6120000" cy="1440"/>
                      </a:xfrm>
                      <a:custGeom>
                        <a:avLst/>
                        <a:gdLst>
                          <a:gd name="textAreaLeft" fmla="*/ 0 w 3469680"/>
                          <a:gd name="textAreaRight" fmla="*/ 3470040 w 3469680"/>
                          <a:gd name="textAreaTop" fmla="*/ 0 h 720"/>
                          <a:gd name="textAreaBottom" fmla="*/ 1080 h 720"/>
                        </a:gdLst>
                        <a:ahLst/>
                        <a:rect l="textAreaLeft" t="textAreaTop" r="textAreaRight" b="textAreaBottom"/>
                        <a:pathLst>
                          <a:path w="6120130" h="0">
                            <a:moveTo>
                              <a:pt x="0" y="0"/>
                            </a:moveTo>
                            <a:lnTo>
                              <a:pt x="6120000" y="0"/>
                            </a:lnTo>
                          </a:path>
                        </a:pathLst>
                      </a:custGeom>
                      <a:noFill/>
                      <a:ln w="12700">
                        <a:solidFill>
                          <a:srgbClr val="c6d3d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
              <wp:simplePos x="0" y="0"/>
              <wp:positionH relativeFrom="page">
                <wp:posOffset>707390</wp:posOffset>
              </wp:positionH>
              <wp:positionV relativeFrom="page">
                <wp:posOffset>10260965</wp:posOffset>
              </wp:positionV>
              <wp:extent cx="2266950" cy="144145"/>
              <wp:effectExtent l="0" t="0" r="0" b="0"/>
              <wp:wrapNone/>
              <wp:docPr id="17" name="Textbox 10"/>
              <a:graphic xmlns:a="http://schemas.openxmlformats.org/drawingml/2006/main">
                <a:graphicData uri="http://schemas.microsoft.com/office/word/2010/wordprocessingShape">
                  <wps:wsp>
                    <wps:cNvSpPr/>
                    <wps:spPr>
                      <a:xfrm>
                        <a:off x="0" y="0"/>
                        <a:ext cx="2266920" cy="144000"/>
                      </a:xfrm>
                      <a:prstGeom prst="rect">
                        <a:avLst/>
                      </a:prstGeom>
                      <a:noFill/>
                      <a:ln w="0">
                        <a:noFill/>
                      </a:ln>
                    </wps:spPr>
                    <wps:style>
                      <a:lnRef idx="0"/>
                      <a:fillRef idx="0"/>
                      <a:effectRef idx="0"/>
                      <a:fontRef idx="minor"/>
                    </wps:style>
                    <wps:txb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5.7pt;margin-top:807.95pt;width:178.45pt;height:11.3pt;mso-wrap-style:square;v-text-anchor:top;mso-position-horizontal-relative:page;mso-position-vertical-relative:page">
              <v:fill o:detectmouseclick="t" on="false"/>
              <v:stroke color="#3465a4" joinstyle="round" endcap="flat"/>
              <v:textbo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v:textbox>
              <w10:wrap type="none"/>
            </v:rect>
          </w:pict>
        </mc:Fallback>
      </mc:AlternateContent>
      <mc:AlternateContent>
        <mc:Choice Requires="wps">
          <w:drawing>
            <wp:anchor behindDoc="1" distT="0" distB="0" distL="0" distR="0" simplePos="0" locked="0" layoutInCell="0" allowOverlap="1" relativeHeight="25">
              <wp:simplePos x="0" y="0"/>
              <wp:positionH relativeFrom="page">
                <wp:posOffset>6548120</wp:posOffset>
              </wp:positionH>
              <wp:positionV relativeFrom="page">
                <wp:posOffset>10260965</wp:posOffset>
              </wp:positionV>
              <wp:extent cx="419100" cy="144145"/>
              <wp:effectExtent l="0" t="0" r="0" b="0"/>
              <wp:wrapNone/>
              <wp:docPr id="18" name="Textbox 11"/>
              <a:graphic xmlns:a="http://schemas.openxmlformats.org/drawingml/2006/main">
                <a:graphicData uri="http://schemas.microsoft.com/office/word/2010/wordprocessingShape">
                  <wps:wsp>
                    <wps:cNvSpPr/>
                    <wps:spPr>
                      <a:xfrm>
                        <a:off x="0" y="0"/>
                        <a:ext cx="419040" cy="144000"/>
                      </a:xfrm>
                      <a:prstGeom prst="rect">
                        <a:avLst/>
                      </a:prstGeom>
                      <a:noFill/>
                      <a:ln w="0">
                        <a:noFill/>
                      </a:ln>
                    </wps:spPr>
                    <wps:style>
                      <a:lnRef idx="0"/>
                      <a:fillRef idx="0"/>
                      <a:effectRef idx="0"/>
                      <a:fontRef idx="minor"/>
                    </wps:style>
                    <wps:txb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6</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15.6pt;margin-top:807.95pt;width:32.95pt;height:11.3pt;mso-wrap-style:square;v-text-anchor:top;mso-position-horizontal-relative:page;mso-position-vertical-relative:page">
              <v:fill o:detectmouseclick="t" on="false"/>
              <v:stroke color="#3465a4" joinstyle="round" endcap="flat"/>
              <v:textbo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6</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27">
              <wp:simplePos x="0" y="0"/>
              <wp:positionH relativeFrom="page">
                <wp:posOffset>720090</wp:posOffset>
              </wp:positionH>
              <wp:positionV relativeFrom="page">
                <wp:posOffset>10205720</wp:posOffset>
              </wp:positionV>
              <wp:extent cx="6120130" cy="1270"/>
              <wp:effectExtent l="6350" t="6350" r="6350" b="5080"/>
              <wp:wrapNone/>
              <wp:docPr id="19" name="Graphic 6"/>
              <a:graphic xmlns:a="http://schemas.openxmlformats.org/drawingml/2006/main">
                <a:graphicData uri="http://schemas.microsoft.com/office/word/2010/wordprocessingShape">
                  <wps:wsp>
                    <wps:cNvSpPr/>
                    <wps:spPr>
                      <a:xfrm>
                        <a:off x="0" y="0"/>
                        <a:ext cx="6120000" cy="1440"/>
                      </a:xfrm>
                      <a:custGeom>
                        <a:avLst/>
                        <a:gdLst>
                          <a:gd name="textAreaLeft" fmla="*/ 0 w 3469680"/>
                          <a:gd name="textAreaRight" fmla="*/ 3470040 w 3469680"/>
                          <a:gd name="textAreaTop" fmla="*/ 0 h 720"/>
                          <a:gd name="textAreaBottom" fmla="*/ 1080 h 720"/>
                        </a:gdLst>
                        <a:ahLst/>
                        <a:rect l="textAreaLeft" t="textAreaTop" r="textAreaRight" b="textAreaBottom"/>
                        <a:pathLst>
                          <a:path w="6120130" h="0">
                            <a:moveTo>
                              <a:pt x="0" y="0"/>
                            </a:moveTo>
                            <a:lnTo>
                              <a:pt x="6120000" y="0"/>
                            </a:lnTo>
                          </a:path>
                        </a:pathLst>
                      </a:custGeom>
                      <a:noFill/>
                      <a:ln w="12700">
                        <a:solidFill>
                          <a:srgbClr val="c6d3db"/>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
              <wp:simplePos x="0" y="0"/>
              <wp:positionH relativeFrom="page">
                <wp:posOffset>707390</wp:posOffset>
              </wp:positionH>
              <wp:positionV relativeFrom="page">
                <wp:posOffset>10260965</wp:posOffset>
              </wp:positionV>
              <wp:extent cx="2266950" cy="144145"/>
              <wp:effectExtent l="0" t="0" r="0" b="0"/>
              <wp:wrapNone/>
              <wp:docPr id="20" name="Textbox 12"/>
              <a:graphic xmlns:a="http://schemas.openxmlformats.org/drawingml/2006/main">
                <a:graphicData uri="http://schemas.microsoft.com/office/word/2010/wordprocessingShape">
                  <wps:wsp>
                    <wps:cNvSpPr/>
                    <wps:spPr>
                      <a:xfrm>
                        <a:off x="0" y="0"/>
                        <a:ext cx="2266920" cy="144000"/>
                      </a:xfrm>
                      <a:prstGeom prst="rect">
                        <a:avLst/>
                      </a:prstGeom>
                      <a:noFill/>
                      <a:ln w="0">
                        <a:noFill/>
                      </a:ln>
                    </wps:spPr>
                    <wps:style>
                      <a:lnRef idx="0"/>
                      <a:fillRef idx="0"/>
                      <a:effectRef idx="0"/>
                      <a:fontRef idx="minor"/>
                    </wps:style>
                    <wps:txb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5.7pt;margin-top:807.95pt;width:178.45pt;height:11.3pt;mso-wrap-style:square;v-text-anchor:top;mso-position-horizontal-relative:page;mso-position-vertical-relative:page">
              <v:fill o:detectmouseclick="t" on="false"/>
              <v:stroke color="#3465a4" joinstyle="round" endcap="flat"/>
              <v:textbox>
                <w:txbxContent>
                  <w:p>
                    <w:pPr>
                      <w:pStyle w:val="ereveerii"/>
                      <w:spacing w:before="18" w:after="0"/>
                      <w:ind w:left="20"/>
                      <w:rPr>
                        <w:sz w:val="16"/>
                      </w:rPr>
                    </w:pPr>
                    <w:r>
                      <w:rPr>
                        <w:color w:val="596470"/>
                        <w:w w:val="110"/>
                        <w:sz w:val="16"/>
                      </w:rPr>
                      <w:t>Yapısal</w:t>
                    </w:r>
                    <w:r>
                      <w:rPr>
                        <w:color w:val="596470"/>
                        <w:spacing w:val="-5"/>
                        <w:w w:val="110"/>
                        <w:sz w:val="16"/>
                      </w:rPr>
                      <w:t xml:space="preserve"> </w:t>
                    </w:r>
                    <w:r>
                      <w:rPr>
                        <w:color w:val="596470"/>
                        <w:w w:val="110"/>
                        <w:sz w:val="16"/>
                      </w:rPr>
                      <w:t>Anomali</w:t>
                    </w:r>
                    <w:r>
                      <w:rPr>
                        <w:color w:val="596470"/>
                        <w:spacing w:val="-5"/>
                        <w:w w:val="110"/>
                        <w:sz w:val="16"/>
                      </w:rPr>
                      <w:t xml:space="preserve"> </w:t>
                    </w:r>
                    <w:r>
                      <w:rPr>
                        <w:color w:val="596470"/>
                        <w:w w:val="110"/>
                        <w:sz w:val="16"/>
                      </w:rPr>
                      <w:t>Tespiti</w:t>
                    </w:r>
                    <w:r>
                      <w:rPr>
                        <w:color w:val="596470"/>
                        <w:spacing w:val="-4"/>
                        <w:w w:val="110"/>
                        <w:sz w:val="16"/>
                      </w:rPr>
                      <w:t xml:space="preserve"> </w:t>
                    </w:r>
                    <w:r>
                      <w:rPr>
                        <w:color w:val="596470"/>
                        <w:w w:val="110"/>
                        <w:sz w:val="16"/>
                      </w:rPr>
                      <w:t>-</w:t>
                    </w:r>
                    <w:r>
                      <w:rPr>
                        <w:color w:val="596470"/>
                        <w:spacing w:val="-5"/>
                        <w:w w:val="110"/>
                        <w:sz w:val="16"/>
                      </w:rPr>
                      <w:t xml:space="preserve"> </w:t>
                    </w:r>
                    <w:r>
                      <w:rPr>
                        <w:color w:val="596470"/>
                        <w:w w:val="110"/>
                        <w:sz w:val="16"/>
                      </w:rPr>
                      <w:t>Proje</w:t>
                    </w:r>
                    <w:r>
                      <w:rPr>
                        <w:color w:val="596470"/>
                        <w:spacing w:val="-4"/>
                        <w:w w:val="110"/>
                        <w:sz w:val="16"/>
                      </w:rPr>
                      <w:t xml:space="preserve"> </w:t>
                    </w:r>
                    <w:r>
                      <w:rPr>
                        <w:color w:val="596470"/>
                        <w:w w:val="110"/>
                        <w:sz w:val="16"/>
                      </w:rPr>
                      <w:t>Öneri</w:t>
                    </w:r>
                    <w:r>
                      <w:rPr>
                        <w:color w:val="596470"/>
                        <w:spacing w:val="-5"/>
                        <w:w w:val="110"/>
                        <w:sz w:val="16"/>
                      </w:rPr>
                      <w:t xml:space="preserve"> </w:t>
                    </w:r>
                    <w:r>
                      <w:rPr>
                        <w:color w:val="596470"/>
                        <w:spacing w:val="-2"/>
                        <w:w w:val="110"/>
                        <w:sz w:val="16"/>
                      </w:rPr>
                      <w:t>Raporu</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6548120</wp:posOffset>
              </wp:positionH>
              <wp:positionV relativeFrom="page">
                <wp:posOffset>10260965</wp:posOffset>
              </wp:positionV>
              <wp:extent cx="419100" cy="144145"/>
              <wp:effectExtent l="0" t="0" r="0" b="0"/>
              <wp:wrapNone/>
              <wp:docPr id="21" name="Textbox 13"/>
              <a:graphic xmlns:a="http://schemas.openxmlformats.org/drawingml/2006/main">
                <a:graphicData uri="http://schemas.microsoft.com/office/word/2010/wordprocessingShape">
                  <wps:wsp>
                    <wps:cNvSpPr/>
                    <wps:spPr>
                      <a:xfrm>
                        <a:off x="0" y="0"/>
                        <a:ext cx="419040" cy="144000"/>
                      </a:xfrm>
                      <a:prstGeom prst="rect">
                        <a:avLst/>
                      </a:prstGeom>
                      <a:noFill/>
                      <a:ln w="0">
                        <a:noFill/>
                      </a:ln>
                    </wps:spPr>
                    <wps:style>
                      <a:lnRef idx="0"/>
                      <a:fillRef idx="0"/>
                      <a:effectRef idx="0"/>
                      <a:fontRef idx="minor"/>
                    </wps:style>
                    <wps:txb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7</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15.6pt;margin-top:807.95pt;width:32.95pt;height:11.3pt;mso-wrap-style:square;v-text-anchor:top;mso-position-horizontal-relative:page;mso-position-vertical-relative:page">
              <v:fill o:detectmouseclick="t" on="false"/>
              <v:stroke color="#3465a4" joinstyle="round" endcap="flat"/>
              <v:textbox>
                <w:txbxContent>
                  <w:p>
                    <w:pPr>
                      <w:pStyle w:val="ereveerii"/>
                      <w:spacing w:before="18" w:after="0"/>
                      <w:ind w:left="100"/>
                      <w:rPr>
                        <w:sz w:val="16"/>
                      </w:rPr>
                    </w:pPr>
                    <w:r>
                      <w:rPr>
                        <w:color w:val="596470"/>
                        <w:w w:val="110"/>
                        <w:sz w:val="16"/>
                      </w:rPr>
                      <w:fldChar w:fldCharType="begin"/>
                    </w:r>
                    <w:r>
                      <w:rPr>
                        <w:sz w:val="16"/>
                        <w:w w:val="110"/>
                        <w:color w:val="596470"/>
                      </w:rPr>
                      <w:instrText xml:space="preserve"> PAGE </w:instrText>
                    </w:r>
                    <w:r>
                      <w:rPr>
                        <w:sz w:val="16"/>
                        <w:w w:val="110"/>
                        <w:color w:val="596470"/>
                      </w:rPr>
                      <w:fldChar w:fldCharType="separate"/>
                    </w:r>
                    <w:r>
                      <w:rPr>
                        <w:sz w:val="16"/>
                        <w:w w:val="110"/>
                        <w:color w:val="596470"/>
                      </w:rPr>
                      <w:t>7</w:t>
                    </w:r>
                    <w:r>
                      <w:rPr>
                        <w:sz w:val="16"/>
                        <w:w w:val="110"/>
                        <w:color w:val="596470"/>
                      </w:rPr>
                      <w:fldChar w:fldCharType="end"/>
                    </w:r>
                    <w:r>
                      <w:rPr>
                        <w:color w:val="596470"/>
                        <w:spacing w:val="-12"/>
                        <w:w w:val="110"/>
                        <w:sz w:val="16"/>
                      </w:rPr>
                      <w:t xml:space="preserve"> </w:t>
                    </w:r>
                    <w:r>
                      <w:rPr>
                        <w:color w:val="596470"/>
                        <w:w w:val="95"/>
                        <w:sz w:val="16"/>
                      </w:rPr>
                      <w:t>/</w:t>
                    </w:r>
                    <w:r>
                      <w:rPr>
                        <w:color w:val="596470"/>
                        <w:spacing w:val="-4"/>
                        <w:w w:val="95"/>
                        <w:sz w:val="16"/>
                      </w:rPr>
                      <w:t xml:space="preserve"> </w:t>
                    </w:r>
                    <w:r>
                      <w:rPr>
                        <w:color w:val="596470"/>
                        <w:spacing w:val="-10"/>
                        <w:w w:val="110"/>
                        <w:sz w:val="16"/>
                      </w:rPr>
                      <w:fldChar w:fldCharType="begin"/>
                    </w:r>
                    <w:r>
                      <w:rPr>
                        <w:sz w:val="16"/>
                        <w:spacing w:val="-10"/>
                        <w:w w:val="110"/>
                        <w:color w:val="596470"/>
                      </w:rPr>
                      <w:instrText xml:space="preserve"> NUMPAGES </w:instrText>
                    </w:r>
                    <w:r>
                      <w:rPr>
                        <w:sz w:val="16"/>
                        <w:spacing w:val="-10"/>
                        <w:w w:val="110"/>
                        <w:color w:val="596470"/>
                      </w:rPr>
                      <w:fldChar w:fldCharType="separate"/>
                    </w:r>
                    <w:r>
                      <w:rPr>
                        <w:sz w:val="16"/>
                        <w:spacing w:val="-10"/>
                        <w:w w:val="110"/>
                        <w:color w:val="596470"/>
                      </w:rPr>
                      <w:t>7</w:t>
                    </w:r>
                    <w:r>
                      <w:rPr>
                        <w:sz w:val="16"/>
                        <w:spacing w:val="-10"/>
                        <w:w w:val="110"/>
                        <w:color w:val="59647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521" w:hanging="360"/>
      </w:pPr>
      <w:rPr>
        <w:rFonts w:ascii="Trebuchet MS" w:hAnsi="Trebuchet MS" w:cs="Trebuchet MS" w:hint="default"/>
        <w:vertAlign w:val="superscript"/>
        <w:sz w:val="14"/>
        <w:spacing w:val="0"/>
        <w:i w:val="false"/>
        <w:b w:val="false"/>
        <w:szCs w:val="14"/>
        <w:iCs w:val="false"/>
        <w:bCs w:val="false"/>
        <w:w w:val="144"/>
        <w:lang w:val="tr-TR" w:eastAsia="en-US" w:bidi="ar-SA"/>
      </w:rPr>
    </w:lvl>
    <w:lvl w:ilvl="1">
      <w:start w:val="0"/>
      <w:numFmt w:val="bullet"/>
      <w:lvlText w:val=""/>
      <w:lvlJc w:val="left"/>
      <w:pPr>
        <w:tabs>
          <w:tab w:val="num" w:pos="0"/>
        </w:tabs>
        <w:ind w:left="1460" w:hanging="360"/>
      </w:pPr>
      <w:rPr>
        <w:rFonts w:ascii="Symbol" w:hAnsi="Symbol" w:cs="Symbol" w:hint="default"/>
        <w:lang w:val="tr-TR" w:eastAsia="en-US" w:bidi="ar-SA"/>
      </w:rPr>
    </w:lvl>
    <w:lvl w:ilvl="2">
      <w:start w:val="0"/>
      <w:numFmt w:val="bullet"/>
      <w:lvlText w:val=""/>
      <w:lvlJc w:val="left"/>
      <w:pPr>
        <w:tabs>
          <w:tab w:val="num" w:pos="0"/>
        </w:tabs>
        <w:ind w:left="2400" w:hanging="360"/>
      </w:pPr>
      <w:rPr>
        <w:rFonts w:ascii="Symbol" w:hAnsi="Symbol" w:cs="Symbol" w:hint="default"/>
        <w:lang w:val="tr-TR" w:eastAsia="en-US" w:bidi="ar-SA"/>
      </w:rPr>
    </w:lvl>
    <w:lvl w:ilvl="3">
      <w:start w:val="0"/>
      <w:numFmt w:val="bullet"/>
      <w:lvlText w:val=""/>
      <w:lvlJc w:val="left"/>
      <w:pPr>
        <w:tabs>
          <w:tab w:val="num" w:pos="0"/>
        </w:tabs>
        <w:ind w:left="3340" w:hanging="360"/>
      </w:pPr>
      <w:rPr>
        <w:rFonts w:ascii="Symbol" w:hAnsi="Symbol" w:cs="Symbol" w:hint="default"/>
        <w:lang w:val="tr-TR" w:eastAsia="en-US" w:bidi="ar-SA"/>
      </w:rPr>
    </w:lvl>
    <w:lvl w:ilvl="4">
      <w:start w:val="0"/>
      <w:numFmt w:val="bullet"/>
      <w:lvlText w:val=""/>
      <w:lvlJc w:val="left"/>
      <w:pPr>
        <w:tabs>
          <w:tab w:val="num" w:pos="0"/>
        </w:tabs>
        <w:ind w:left="4280" w:hanging="360"/>
      </w:pPr>
      <w:rPr>
        <w:rFonts w:ascii="Symbol" w:hAnsi="Symbol" w:cs="Symbol" w:hint="default"/>
        <w:lang w:val="tr-TR" w:eastAsia="en-US" w:bidi="ar-SA"/>
      </w:rPr>
    </w:lvl>
    <w:lvl w:ilvl="5">
      <w:start w:val="0"/>
      <w:numFmt w:val="bullet"/>
      <w:lvlText w:val=""/>
      <w:lvlJc w:val="left"/>
      <w:pPr>
        <w:tabs>
          <w:tab w:val="num" w:pos="0"/>
        </w:tabs>
        <w:ind w:left="5220" w:hanging="360"/>
      </w:pPr>
      <w:rPr>
        <w:rFonts w:ascii="Symbol" w:hAnsi="Symbol" w:cs="Symbol" w:hint="default"/>
        <w:lang w:val="tr-TR" w:eastAsia="en-US" w:bidi="ar-SA"/>
      </w:rPr>
    </w:lvl>
    <w:lvl w:ilvl="6">
      <w:start w:val="0"/>
      <w:numFmt w:val="bullet"/>
      <w:lvlText w:val=""/>
      <w:lvlJc w:val="left"/>
      <w:pPr>
        <w:tabs>
          <w:tab w:val="num" w:pos="0"/>
        </w:tabs>
        <w:ind w:left="6160" w:hanging="360"/>
      </w:pPr>
      <w:rPr>
        <w:rFonts w:ascii="Symbol" w:hAnsi="Symbol" w:cs="Symbol" w:hint="default"/>
        <w:lang w:val="tr-TR" w:eastAsia="en-US" w:bidi="ar-SA"/>
      </w:rPr>
    </w:lvl>
    <w:lvl w:ilvl="7">
      <w:start w:val="0"/>
      <w:numFmt w:val="bullet"/>
      <w:lvlText w:val=""/>
      <w:lvlJc w:val="left"/>
      <w:pPr>
        <w:tabs>
          <w:tab w:val="num" w:pos="0"/>
        </w:tabs>
        <w:ind w:left="7101" w:hanging="360"/>
      </w:pPr>
      <w:rPr>
        <w:rFonts w:ascii="Symbol" w:hAnsi="Symbol" w:cs="Symbol" w:hint="default"/>
        <w:lang w:val="tr-TR" w:eastAsia="en-US" w:bidi="ar-SA"/>
      </w:rPr>
    </w:lvl>
    <w:lvl w:ilvl="8">
      <w:start w:val="0"/>
      <w:numFmt w:val="bullet"/>
      <w:lvlText w:val=""/>
      <w:lvlJc w:val="left"/>
      <w:pPr>
        <w:tabs>
          <w:tab w:val="num" w:pos="0"/>
        </w:tabs>
        <w:ind w:left="8041" w:hanging="360"/>
      </w:pPr>
      <w:rPr>
        <w:rFonts w:ascii="Symbol" w:hAnsi="Symbol" w:cs="Symbol" w:hint="default"/>
        <w:lang w:val="tr-TR" w:eastAsia="en-US" w:bidi="ar-SA"/>
      </w:rPr>
    </w:lvl>
  </w:abstractNum>
  <w:abstractNum w:abstractNumId="3">
    <w:lvl w:ilvl="0">
      <w:start w:val="1"/>
      <w:numFmt w:val="decimal"/>
      <w:lvlText w:val="%1."/>
      <w:lvlJc w:val="left"/>
      <w:pPr>
        <w:tabs>
          <w:tab w:val="num" w:pos="0"/>
        </w:tabs>
        <w:ind w:left="660" w:hanging="399"/>
      </w:pPr>
      <w:rPr>
        <w:sz w:val="28"/>
        <w:spacing w:val="0"/>
        <w:i w:val="false"/>
        <w:b/>
        <w:szCs w:val="28"/>
        <w:iCs w:val="false"/>
        <w:bCs/>
        <w:w w:val="112"/>
        <w:rFonts w:ascii="Trebuchet MS" w:hAnsi="Trebuchet MS" w:eastAsia="Trebuchet MS" w:cs="Trebuchet MS"/>
        <w:color w:val="16314D"/>
        <w:lang w:val="tr-TR" w:eastAsia="en-US" w:bidi="ar-SA"/>
      </w:rPr>
    </w:lvl>
    <w:lvl w:ilvl="1">
      <w:start w:val="1"/>
      <w:numFmt w:val="decimal"/>
      <w:lvlText w:val="%1.%2."/>
      <w:lvlJc w:val="left"/>
      <w:pPr>
        <w:tabs>
          <w:tab w:val="num" w:pos="0"/>
        </w:tabs>
        <w:ind w:left="821" w:hanging="560"/>
      </w:pPr>
      <w:rPr>
        <w:sz w:val="22"/>
        <w:spacing w:val="0"/>
        <w:i w:val="false"/>
        <w:b/>
        <w:szCs w:val="22"/>
        <w:iCs w:val="false"/>
        <w:bCs/>
        <w:w w:val="114"/>
        <w:rFonts w:ascii="Trebuchet MS" w:hAnsi="Trebuchet MS" w:eastAsia="Trebuchet MS" w:cs="Trebuchet MS"/>
        <w:color w:val="2F6E9E"/>
        <w:lang w:val="tr-TR" w:eastAsia="en-US" w:bidi="ar-SA"/>
      </w:rPr>
    </w:lvl>
    <w:lvl w:ilvl="2">
      <w:start w:val="0"/>
      <w:numFmt w:val="bullet"/>
      <w:lvlText w:val=""/>
      <w:lvlJc w:val="left"/>
      <w:pPr>
        <w:tabs>
          <w:tab w:val="num" w:pos="0"/>
        </w:tabs>
        <w:ind w:left="1831" w:hanging="560"/>
      </w:pPr>
      <w:rPr>
        <w:rFonts w:ascii="Symbol" w:hAnsi="Symbol" w:cs="Symbol" w:hint="default"/>
        <w:lang w:val="tr-TR" w:eastAsia="en-US" w:bidi="ar-SA"/>
      </w:rPr>
    </w:lvl>
    <w:lvl w:ilvl="3">
      <w:start w:val="0"/>
      <w:numFmt w:val="bullet"/>
      <w:lvlText w:val=""/>
      <w:lvlJc w:val="left"/>
      <w:pPr>
        <w:tabs>
          <w:tab w:val="num" w:pos="0"/>
        </w:tabs>
        <w:ind w:left="2842" w:hanging="560"/>
      </w:pPr>
      <w:rPr>
        <w:rFonts w:ascii="Symbol" w:hAnsi="Symbol" w:cs="Symbol" w:hint="default"/>
        <w:lang w:val="tr-TR" w:eastAsia="en-US" w:bidi="ar-SA"/>
      </w:rPr>
    </w:lvl>
    <w:lvl w:ilvl="4">
      <w:start w:val="0"/>
      <w:numFmt w:val="bullet"/>
      <w:lvlText w:val=""/>
      <w:lvlJc w:val="left"/>
      <w:pPr>
        <w:tabs>
          <w:tab w:val="num" w:pos="0"/>
        </w:tabs>
        <w:ind w:left="3853" w:hanging="560"/>
      </w:pPr>
      <w:rPr>
        <w:rFonts w:ascii="Symbol" w:hAnsi="Symbol" w:cs="Symbol" w:hint="default"/>
        <w:lang w:val="tr-TR" w:eastAsia="en-US" w:bidi="ar-SA"/>
      </w:rPr>
    </w:lvl>
    <w:lvl w:ilvl="5">
      <w:start w:val="0"/>
      <w:numFmt w:val="bullet"/>
      <w:lvlText w:val=""/>
      <w:lvlJc w:val="left"/>
      <w:pPr>
        <w:tabs>
          <w:tab w:val="num" w:pos="0"/>
        </w:tabs>
        <w:ind w:left="4865" w:hanging="560"/>
      </w:pPr>
      <w:rPr>
        <w:rFonts w:ascii="Symbol" w:hAnsi="Symbol" w:cs="Symbol" w:hint="default"/>
        <w:lang w:val="tr-TR" w:eastAsia="en-US" w:bidi="ar-SA"/>
      </w:rPr>
    </w:lvl>
    <w:lvl w:ilvl="6">
      <w:start w:val="0"/>
      <w:numFmt w:val="bullet"/>
      <w:lvlText w:val=""/>
      <w:lvlJc w:val="left"/>
      <w:pPr>
        <w:tabs>
          <w:tab w:val="num" w:pos="0"/>
        </w:tabs>
        <w:ind w:left="5876" w:hanging="560"/>
      </w:pPr>
      <w:rPr>
        <w:rFonts w:ascii="Symbol" w:hAnsi="Symbol" w:cs="Symbol" w:hint="default"/>
        <w:lang w:val="tr-TR" w:eastAsia="en-US" w:bidi="ar-SA"/>
      </w:rPr>
    </w:lvl>
    <w:lvl w:ilvl="7">
      <w:start w:val="0"/>
      <w:numFmt w:val="bullet"/>
      <w:lvlText w:val=""/>
      <w:lvlJc w:val="left"/>
      <w:pPr>
        <w:tabs>
          <w:tab w:val="num" w:pos="0"/>
        </w:tabs>
        <w:ind w:left="6887" w:hanging="560"/>
      </w:pPr>
      <w:rPr>
        <w:rFonts w:ascii="Symbol" w:hAnsi="Symbol" w:cs="Symbol" w:hint="default"/>
        <w:lang w:val="tr-TR" w:eastAsia="en-US" w:bidi="ar-SA"/>
      </w:rPr>
    </w:lvl>
    <w:lvl w:ilvl="8">
      <w:start w:val="0"/>
      <w:numFmt w:val="bullet"/>
      <w:lvlText w:val=""/>
      <w:lvlJc w:val="left"/>
      <w:pPr>
        <w:tabs>
          <w:tab w:val="num" w:pos="0"/>
        </w:tabs>
        <w:ind w:left="7898" w:hanging="560"/>
      </w:pPr>
      <w:rPr>
        <w:rFonts w:ascii="Symbol" w:hAnsi="Symbol" w:cs="Symbol" w:hint="default"/>
        <w:lang w:val="tr-TR" w:eastAsia="en-US" w:bidi="ar-S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bidi w:val="0"/>
      <w:spacing w:before="0" w:after="0"/>
      <w:jc w:val="left"/>
    </w:pPr>
    <w:rPr>
      <w:rFonts w:ascii="Trebuchet MS" w:hAnsi="Trebuchet MS" w:eastAsia="Trebuchet MS" w:cs="Trebuchet MS"/>
      <w:color w:val="auto"/>
      <w:kern w:val="0"/>
      <w:sz w:val="22"/>
      <w:szCs w:val="22"/>
      <w:lang w:val="tr-TR" w:eastAsia="en-US" w:bidi="ar-SA"/>
    </w:rPr>
  </w:style>
  <w:style w:type="paragraph" w:styleId="Heading1">
    <w:name w:val="Heading 1"/>
    <w:basedOn w:val="Normal"/>
    <w:uiPriority w:val="1"/>
    <w:qFormat/>
    <w:pPr>
      <w:spacing w:before="1" w:after="0"/>
      <w:ind w:left="211" w:right="209"/>
      <w:jc w:val="center"/>
      <w:outlineLvl w:val="0"/>
    </w:pPr>
    <w:rPr>
      <w:b/>
      <w:bCs/>
      <w:sz w:val="44"/>
      <w:szCs w:val="44"/>
    </w:rPr>
  </w:style>
  <w:style w:type="paragraph" w:styleId="Heading2">
    <w:name w:val="Heading 2"/>
    <w:basedOn w:val="Normal"/>
    <w:uiPriority w:val="1"/>
    <w:qFormat/>
    <w:pPr>
      <w:ind w:hanging="398" w:left="659"/>
      <w:outlineLvl w:val="1"/>
    </w:pPr>
    <w:rPr>
      <w:b/>
      <w:bCs/>
      <w:sz w:val="28"/>
      <w:szCs w:val="28"/>
    </w:rPr>
  </w:style>
  <w:style w:type="paragraph" w:styleId="Heading3">
    <w:name w:val="Heading 3"/>
    <w:basedOn w:val="Normal"/>
    <w:uiPriority w:val="1"/>
    <w:qFormat/>
    <w:pPr>
      <w:spacing w:before="186" w:after="0"/>
      <w:ind w:hanging="559" w:left="820"/>
      <w:jc w:val="both"/>
      <w:outlineLvl w:val="2"/>
    </w:pPr>
    <w:rPr>
      <w:b/>
      <w:bC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cb2497"/>
    <w:rPr>
      <w:color w:themeColor="hyperlink" w:val="0000FF"/>
      <w:u w:val="single"/>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176" w:after="0"/>
    </w:pPr>
    <w:rPr>
      <w:sz w:val="19"/>
      <w:szCs w:val="19"/>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ListParagraph">
    <w:name w:val="List Paragraph"/>
    <w:basedOn w:val="Normal"/>
    <w:uiPriority w:val="1"/>
    <w:qFormat/>
    <w:pPr>
      <w:spacing w:before="176" w:after="0"/>
      <w:ind w:hanging="360" w:left="521"/>
    </w:pPr>
    <w:rPr/>
  </w:style>
  <w:style w:type="paragraph" w:styleId="TableParagraph" w:customStyle="1">
    <w:name w:val="Table Paragraph"/>
    <w:basedOn w:val="Normal"/>
    <w:uiPriority w:val="1"/>
    <w:qFormat/>
    <w:pPr>
      <w:spacing w:before="108" w:after="0"/>
      <w:ind w:left="98"/>
    </w:pPr>
    <w:rPr/>
  </w:style>
  <w:style w:type="paragraph" w:styleId="stBilgiveAltBilgi">
    <w:name w:val="Üst Bilgi ve Alt Bilgi"/>
    <w:basedOn w:val="Normal"/>
    <w:qFormat/>
    <w:pPr/>
    <w:rPr/>
  </w:style>
  <w:style w:type="paragraph" w:styleId="Footer">
    <w:name w:val="Footer"/>
    <w:basedOn w:val="stBilgiveAltBilgi"/>
    <w:pPr/>
    <w:rPr/>
  </w:style>
  <w:style w:type="paragraph" w:styleId="ereveerii">
    <w:name w:val="Çerçeve İçeriği"/>
    <w:basedOn w:val="Normal"/>
    <w:qFormat/>
    <w:pPr/>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oKlavuzuAk">
    <w:name w:val="Grid Table Light"/>
    <w:basedOn w:val="NormalTablo"/>
    <w:uiPriority w:val="40"/>
    <w:rsid w:val="008c5501"/>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hyperlink" Target="https://zenodo.org/search?q=metadata.creators.person_or_org.name:%22Marafini,+Francesca%22" TargetMode="External"/><Relationship Id="rId13" Type="http://schemas.openxmlformats.org/officeDocument/2006/relationships/hyperlink" Target="https://doi.org/10.5281/zenodo.17900300" TargetMode="External"/><Relationship Id="rId14" Type="http://schemas.openxmlformats.org/officeDocument/2006/relationships/footer" Target="footer11.xml"/><Relationship Id="rId15" Type="http://schemas.openxmlformats.org/officeDocument/2006/relationships/footer" Target="footer1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226</TotalTime>
  <Application>LibreOffice/24.2.7.2$Linux_X86_64 LibreOffice_project/420$Build-2</Application>
  <AppVersion>15.0000</AppVersion>
  <Pages>7</Pages>
  <Words>1183</Words>
  <Characters>7936</Characters>
  <CharactersWithSpaces>8916</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2026-09-28T11:25:00Z</dcterms:created>
  <dc:creator>Proje Öneri Raporu</dc:creator>
  <dc:description/>
  <dc:language>tr-TR</dc:language>
  <cp:lastModifiedBy/>
  <dcterms:modified xsi:type="dcterms:W3CDTF">2026-09-30T23:31:32Z</dcterms:modified>
  <cp:revision>4</cp:revision>
  <dc:subject>(unspecified)</dc:subject>
  <dc:title>Açık Titreşim Verileri Kullanılarak Belirsizlik Farkındalıklı Yapısal Anomali Tespiti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2026-08-04T00:00:00Z</vt:filetime>
  </property>
  <property fmtid="{D5CDD505-2E9C-101B-9397-08002B2CF9AE}" pid="4" name="Creator">
    <vt:lpwstr>(unspecified)</vt:lpwstr>
  </property>
  <property fmtid="{D5CDD505-2E9C-101B-9397-08002B2CF9AE}" pid="5" name="LastSaved">
    <vt:filetime>2026-09-28T00:00:00Z</vt:filetime>
  </property>
  <property fmtid="{D5CDD505-2E9C-101B-9397-08002B2CF9AE}" pid="6" name="Producer">
    <vt:lpwstr>ReportLab PDF Library - (opensource)</vt:lpwstr>
  </property>
</Properties>
</file>