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F241" w14:textId="54329958" w:rsidR="00405FE6" w:rsidRDefault="00405FE6" w:rsidP="006751CC">
      <w:pPr>
        <w:ind w:firstLine="708"/>
        <w:rPr>
          <w:b/>
          <w:bCs/>
          <w:sz w:val="32"/>
          <w:szCs w:val="32"/>
        </w:rPr>
      </w:pPr>
      <w:r>
        <w:rPr>
          <w:b/>
          <w:bCs/>
          <w:sz w:val="32"/>
          <w:szCs w:val="32"/>
        </w:rPr>
        <w:t>Анализ схем гибридов</w:t>
      </w:r>
    </w:p>
    <w:p w14:paraId="6E41A165" w14:textId="13422C08" w:rsidR="00405FE6" w:rsidRDefault="00405FE6" w:rsidP="006751CC">
      <w:pPr>
        <w:ind w:firstLine="708"/>
        <w:rPr>
          <w:b/>
          <w:bCs/>
          <w:sz w:val="32"/>
          <w:szCs w:val="32"/>
        </w:rPr>
      </w:pPr>
      <w:r>
        <w:rPr>
          <w:b/>
          <w:bCs/>
          <w:sz w:val="32"/>
          <w:szCs w:val="32"/>
        </w:rPr>
        <w:t>Последовательный гибрид</w:t>
      </w:r>
    </w:p>
    <w:p w14:paraId="1D8DAD30" w14:textId="0BB8B959" w:rsidR="00405FE6" w:rsidRDefault="00405FE6" w:rsidP="00405FE6">
      <w:pPr>
        <w:spacing w:before="240"/>
        <w:ind w:firstLine="708"/>
      </w:pPr>
      <w:r>
        <w:rPr>
          <w:sz w:val="32"/>
          <w:szCs w:val="32"/>
        </w:rPr>
        <w:tab/>
      </w:r>
      <w:r w:rsidRPr="00405FE6">
        <w:rPr>
          <w:sz w:val="32"/>
          <w:szCs w:val="32"/>
        </w:rPr>
        <w:t xml:space="preserve">В последовательной архитектуре гибридной силовой передачи двигатель внутреннего сгорания (ДВС) соединен с мотор-генератором (блок привода генератора). В данной конфигурации он функционирует как генератор. Другой двигатель-генератор, обычно функционирующий как </w:t>
      </w:r>
      <w:r w:rsidR="0039539E">
        <w:rPr>
          <w:sz w:val="32"/>
          <w:szCs w:val="32"/>
        </w:rPr>
        <w:t>тяговый электро</w:t>
      </w:r>
      <w:r w:rsidRPr="00405FE6">
        <w:rPr>
          <w:sz w:val="32"/>
          <w:szCs w:val="32"/>
        </w:rPr>
        <w:t>двигатель (</w:t>
      </w:r>
      <w:r w:rsidR="0039539E">
        <w:rPr>
          <w:sz w:val="32"/>
          <w:szCs w:val="32"/>
        </w:rPr>
        <w:t>ТЭД</w:t>
      </w:r>
      <w:r w:rsidRPr="00405FE6">
        <w:rPr>
          <w:sz w:val="32"/>
          <w:szCs w:val="32"/>
        </w:rPr>
        <w:t xml:space="preserve">), соединен с колесами, приводящими в движение транспортное средство. Схема последовательной гибридной силовой установки показана на рисунке </w:t>
      </w:r>
      <w:r w:rsidRPr="008B5F3E">
        <w:rPr>
          <w:sz w:val="32"/>
          <w:szCs w:val="32"/>
          <w:highlight w:val="yellow"/>
        </w:rPr>
        <w:t>2.1</w:t>
      </w:r>
      <w:r w:rsidRPr="00405FE6">
        <w:rPr>
          <w:sz w:val="32"/>
          <w:szCs w:val="32"/>
        </w:rPr>
        <w:t>.</w:t>
      </w:r>
    </w:p>
    <w:p w14:paraId="3F7E2F08" w14:textId="4BE6B306" w:rsidR="00405FE6" w:rsidRDefault="00405FE6" w:rsidP="00405FE6">
      <w:pPr>
        <w:ind w:firstLine="708"/>
        <w:rPr>
          <w:sz w:val="32"/>
          <w:szCs w:val="32"/>
        </w:rPr>
      </w:pPr>
      <w:r w:rsidRPr="00405FE6">
        <w:rPr>
          <w:sz w:val="32"/>
          <w:szCs w:val="32"/>
        </w:rPr>
        <w:t xml:space="preserve">Блок двигателя-генератора используется только для пополнения батареи, когда она разряжена, или иногда напрямую подает питание на </w:t>
      </w:r>
      <w:r w:rsidR="0039539E">
        <w:rPr>
          <w:sz w:val="32"/>
          <w:szCs w:val="32"/>
        </w:rPr>
        <w:t>ТЭД</w:t>
      </w:r>
      <w:r w:rsidRPr="00405FE6">
        <w:rPr>
          <w:sz w:val="32"/>
          <w:szCs w:val="32"/>
        </w:rPr>
        <w:t>, подключенный к колесам.</w:t>
      </w:r>
    </w:p>
    <w:p w14:paraId="759EB397" w14:textId="2C859F7E" w:rsidR="00405FE6" w:rsidRDefault="00405FE6" w:rsidP="00405FE6">
      <w:pPr>
        <w:ind w:firstLine="708"/>
        <w:rPr>
          <w:sz w:val="32"/>
          <w:szCs w:val="32"/>
        </w:rPr>
      </w:pPr>
      <w:r w:rsidRPr="00405FE6">
        <w:rPr>
          <w:sz w:val="32"/>
          <w:szCs w:val="32"/>
        </w:rPr>
        <w:t>Одним из преимуществ последовательной гибридной архитектуры трансмиссии является то, что ДВС может работать независимо от скорости движения автомобиля и нагрузки. Следовательно, его можно настроить на работу с максимальной эффективностью. Это не только упрощает управление двигателем, но, самое главное, позволяет использовать его на оптимальных оборотах для достижения наилучшей экономии топлива. Кроме того, обеспечивается гибкость для размещения двигателя на транспортном средстве. В последовательном гибриде нет необходимости в традиционной механической трансмиссии. Однако при такой схеме происходит двойная потеря при преобразовании механической энергии от двигателя в электрическую, а затем обратно в механическую.</w:t>
      </w:r>
    </w:p>
    <w:p w14:paraId="2F98532B" w14:textId="5F85F7DE" w:rsidR="00405FE6" w:rsidRDefault="00405FE6" w:rsidP="00405FE6">
      <w:pPr>
        <w:ind w:firstLine="708"/>
        <w:rPr>
          <w:sz w:val="32"/>
          <w:szCs w:val="32"/>
        </w:rPr>
      </w:pPr>
      <w:r w:rsidRPr="00405FE6">
        <w:rPr>
          <w:sz w:val="32"/>
          <w:szCs w:val="32"/>
        </w:rPr>
        <w:t>Электродвигатель приводит в движение колеса, используя электроэнергию, вырабатываемую генератором или хранящуюся в аккумуляторе. Таким образом, электродвигатель может получать электроэнергию непосредственно от двигателя, либо от аккумулятора, либо от того и другого.</w:t>
      </w:r>
    </w:p>
    <w:p w14:paraId="2A146D35" w14:textId="77777777" w:rsidR="00340F5D" w:rsidRDefault="00405FE6" w:rsidP="00405FE6">
      <w:pPr>
        <w:ind w:firstLine="708"/>
        <w:rPr>
          <w:sz w:val="32"/>
          <w:szCs w:val="32"/>
        </w:rPr>
      </w:pPr>
      <w:r w:rsidRPr="00405FE6">
        <w:rPr>
          <w:sz w:val="32"/>
          <w:szCs w:val="32"/>
        </w:rPr>
        <w:t xml:space="preserve">Мощность </w:t>
      </w:r>
      <w:r w:rsidR="0039539E">
        <w:rPr>
          <w:sz w:val="32"/>
          <w:szCs w:val="32"/>
        </w:rPr>
        <w:t>ТЭД</w:t>
      </w:r>
      <w:r w:rsidRPr="00405FE6">
        <w:rPr>
          <w:sz w:val="32"/>
          <w:szCs w:val="32"/>
        </w:rPr>
        <w:t xml:space="preserve"> долж</w:t>
      </w:r>
      <w:r w:rsidR="0039539E">
        <w:rPr>
          <w:sz w:val="32"/>
          <w:szCs w:val="32"/>
        </w:rPr>
        <w:t>на</w:t>
      </w:r>
      <w:r w:rsidRPr="00405FE6">
        <w:rPr>
          <w:sz w:val="32"/>
          <w:szCs w:val="32"/>
        </w:rPr>
        <w:t xml:space="preserve"> быть рассчитана для обеспечения заданного ускорения транспортного средства</w:t>
      </w:r>
      <w:r w:rsidR="0039539E">
        <w:rPr>
          <w:sz w:val="32"/>
          <w:szCs w:val="32"/>
        </w:rPr>
        <w:t xml:space="preserve"> </w:t>
      </w:r>
      <w:r w:rsidR="0039539E" w:rsidRPr="0039539E">
        <w:rPr>
          <w:sz w:val="32"/>
          <w:szCs w:val="32"/>
        </w:rPr>
        <w:t>[1]</w:t>
      </w:r>
      <w:r w:rsidRPr="00405FE6">
        <w:rPr>
          <w:sz w:val="32"/>
          <w:szCs w:val="32"/>
        </w:rPr>
        <w:t xml:space="preserve">. В гибридных автомобилях аккумулятор обычно небольшой и довольно быстро </w:t>
      </w:r>
      <w:r w:rsidRPr="00405FE6">
        <w:rPr>
          <w:sz w:val="32"/>
          <w:szCs w:val="32"/>
        </w:rPr>
        <w:lastRenderedPageBreak/>
        <w:t xml:space="preserve">разряжается. В таком случае подача электроэнергии от двигателя-генератора осуществляется непосредственно на </w:t>
      </w:r>
      <w:r w:rsidR="0039539E">
        <w:rPr>
          <w:sz w:val="32"/>
          <w:szCs w:val="32"/>
        </w:rPr>
        <w:t>ТЭД</w:t>
      </w:r>
      <w:r w:rsidRPr="00405FE6">
        <w:rPr>
          <w:sz w:val="32"/>
          <w:szCs w:val="32"/>
        </w:rPr>
        <w:t>, минуя аккумулятор. Таким образом, мощность аккумулятора должна быть рассчитана в зависимости от способности преодолевать подъемы и требований к максимальной скорости транспортного средства.</w:t>
      </w:r>
    </w:p>
    <w:p w14:paraId="0691CA37" w14:textId="719815AE" w:rsidR="0039539E" w:rsidRDefault="00405FE6" w:rsidP="00405FE6">
      <w:pPr>
        <w:ind w:firstLine="708"/>
        <w:rPr>
          <w:sz w:val="32"/>
          <w:szCs w:val="32"/>
        </w:rPr>
      </w:pPr>
      <w:r w:rsidRPr="00405FE6">
        <w:rPr>
          <w:sz w:val="32"/>
          <w:szCs w:val="32"/>
        </w:rPr>
        <w:t>Архитектура последовательной гибридной трансмиссии лучше всего подходит для городского транспорта</w:t>
      </w:r>
      <w:r w:rsidR="00340F5D">
        <w:rPr>
          <w:sz w:val="32"/>
          <w:szCs w:val="32"/>
        </w:rPr>
        <w:t>, для которого характерны частые старты и торможения. С другой стороны, она</w:t>
      </w:r>
      <w:r w:rsidRPr="00405FE6">
        <w:rPr>
          <w:sz w:val="32"/>
          <w:szCs w:val="32"/>
        </w:rPr>
        <w:t xml:space="preserve"> </w:t>
      </w:r>
      <w:r w:rsidR="00340F5D">
        <w:rPr>
          <w:sz w:val="32"/>
          <w:szCs w:val="32"/>
        </w:rPr>
        <w:t>неэффективна на шоссе, так как в условиях высоких скоростей и частых обгонов АКБ быстро разряжается и ТЭД работает только за счет генерируемой ДВС электроэнергии</w:t>
      </w:r>
      <w:r w:rsidR="001E59BC">
        <w:rPr>
          <w:sz w:val="32"/>
          <w:szCs w:val="32"/>
        </w:rPr>
        <w:t>, которая преобразуется с потерями.</w:t>
      </w:r>
    </w:p>
    <w:p w14:paraId="5DF922DB" w14:textId="77777777" w:rsidR="0039539E" w:rsidRDefault="00405FE6" w:rsidP="00405FE6">
      <w:pPr>
        <w:ind w:firstLine="708"/>
        <w:rPr>
          <w:sz w:val="32"/>
          <w:szCs w:val="32"/>
        </w:rPr>
      </w:pPr>
      <w:r w:rsidRPr="00405FE6">
        <w:rPr>
          <w:sz w:val="32"/>
          <w:szCs w:val="32"/>
        </w:rPr>
        <w:t>В зависимости от условий эксплуатации автомобиля компоненты силовой установки последовательного гибрида могут работать в следующих комбинациях:</w:t>
      </w:r>
    </w:p>
    <w:p w14:paraId="3B52BD21" w14:textId="702E5FC5" w:rsidR="0039539E" w:rsidRDefault="00405FE6" w:rsidP="00405FE6">
      <w:pPr>
        <w:ind w:firstLine="708"/>
        <w:rPr>
          <w:sz w:val="32"/>
          <w:szCs w:val="32"/>
        </w:rPr>
      </w:pPr>
      <w:r w:rsidRPr="00405FE6">
        <w:rPr>
          <w:sz w:val="32"/>
          <w:szCs w:val="32"/>
        </w:rPr>
        <w:t>- используется только батарея, когда она имеет достаточный запас энергии, а потребность автомобиля в мощности низкая, при этом ДВС отключается;</w:t>
      </w:r>
    </w:p>
    <w:p w14:paraId="6E55FAA2" w14:textId="5F4EBF23" w:rsidR="0039539E" w:rsidRDefault="00405FE6" w:rsidP="00405FE6">
      <w:pPr>
        <w:ind w:firstLine="708"/>
        <w:rPr>
          <w:sz w:val="32"/>
          <w:szCs w:val="32"/>
        </w:rPr>
      </w:pPr>
      <w:r w:rsidRPr="00405FE6">
        <w:rPr>
          <w:sz w:val="32"/>
          <w:szCs w:val="32"/>
        </w:rPr>
        <w:t>- используется комбинированное питание: при высоких потребностях мощности включается комплект двигатель-генератор и вместе с аккумулятором обеспечивает питание электродвигателя;</w:t>
      </w:r>
    </w:p>
    <w:p w14:paraId="710A922B" w14:textId="5101BF81" w:rsidR="00405FE6" w:rsidRDefault="00405FE6" w:rsidP="00405FE6">
      <w:pPr>
        <w:ind w:firstLine="708"/>
        <w:rPr>
          <w:sz w:val="32"/>
          <w:szCs w:val="32"/>
        </w:rPr>
      </w:pPr>
      <w:r w:rsidRPr="00405FE6">
        <w:rPr>
          <w:sz w:val="32"/>
          <w:szCs w:val="32"/>
        </w:rPr>
        <w:t>- используется только ДВС: во время движения по шоссе и при умеренно</w:t>
      </w:r>
      <w:r w:rsidR="0039539E">
        <w:rPr>
          <w:sz w:val="32"/>
          <w:szCs w:val="32"/>
        </w:rPr>
        <w:t xml:space="preserve"> в</w:t>
      </w:r>
      <w:r w:rsidRPr="00405FE6">
        <w:rPr>
          <w:sz w:val="32"/>
          <w:szCs w:val="32"/>
        </w:rPr>
        <w:t>ысоких требованиях к мощности включается двигатель-генератор, аккумулятор при этом не заряжается и не разряжается. Это происходит в том случае, когда аккумулятор полностью заряжен;</w:t>
      </w:r>
    </w:p>
    <w:p w14:paraId="787A77F1" w14:textId="4B1C9F30" w:rsidR="0039539E" w:rsidRDefault="0039539E" w:rsidP="00405FE6">
      <w:pPr>
        <w:ind w:firstLine="708"/>
        <w:rPr>
          <w:sz w:val="32"/>
          <w:szCs w:val="32"/>
        </w:rPr>
      </w:pPr>
      <w:r>
        <w:rPr>
          <w:sz w:val="32"/>
          <w:szCs w:val="32"/>
        </w:rPr>
        <w:t xml:space="preserve">- </w:t>
      </w:r>
      <w:r w:rsidRPr="0039539E">
        <w:rPr>
          <w:sz w:val="32"/>
          <w:szCs w:val="32"/>
        </w:rPr>
        <w:t>разделение мощности происходит, когда двигатель-генератор работает, но требуемая мощность автомобиля ниже оптимальной мощности двигателя-генератора, а заряд батареи низкий. Тогда часть мощности используется для зарядки аккумулятора;</w:t>
      </w:r>
    </w:p>
    <w:p w14:paraId="3E0F59C2" w14:textId="77777777" w:rsidR="0039539E" w:rsidRDefault="0039539E" w:rsidP="00405FE6">
      <w:pPr>
        <w:ind w:firstLine="708"/>
        <w:rPr>
          <w:sz w:val="32"/>
          <w:szCs w:val="32"/>
        </w:rPr>
      </w:pPr>
      <w:r w:rsidRPr="0039539E">
        <w:rPr>
          <w:sz w:val="32"/>
          <w:szCs w:val="32"/>
        </w:rPr>
        <w:t>- стационарная зарядка: аккумулятор заряжается от сети двигателя генератора без движения автомобиля;</w:t>
      </w:r>
    </w:p>
    <w:p w14:paraId="30F16C5B" w14:textId="77777777" w:rsidR="0039539E" w:rsidRDefault="0039539E" w:rsidP="00405FE6">
      <w:pPr>
        <w:ind w:firstLine="708"/>
        <w:rPr>
          <w:sz w:val="32"/>
          <w:szCs w:val="32"/>
        </w:rPr>
      </w:pPr>
      <w:r w:rsidRPr="0039539E">
        <w:rPr>
          <w:sz w:val="32"/>
          <w:szCs w:val="32"/>
        </w:rPr>
        <w:t xml:space="preserve">- рекуперативное торможение: электродвигатель работает в режиме генератора для преобразования кинетической энергии </w:t>
      </w:r>
      <w:r w:rsidRPr="0039539E">
        <w:rPr>
          <w:sz w:val="32"/>
          <w:szCs w:val="32"/>
        </w:rPr>
        <w:lastRenderedPageBreak/>
        <w:t>транспортного сре</w:t>
      </w:r>
      <w:r>
        <w:rPr>
          <w:sz w:val="32"/>
          <w:szCs w:val="32"/>
        </w:rPr>
        <w:t>д</w:t>
      </w:r>
      <w:r w:rsidRPr="0039539E">
        <w:rPr>
          <w:sz w:val="32"/>
          <w:szCs w:val="32"/>
        </w:rPr>
        <w:t>ства в электрическую, заряжая аккумуляторную батарею.</w:t>
      </w:r>
    </w:p>
    <w:p w14:paraId="1D4EACD7" w14:textId="6F2CAA0B" w:rsidR="0039539E" w:rsidRPr="00405FE6" w:rsidRDefault="0039539E" w:rsidP="00405FE6">
      <w:pPr>
        <w:ind w:firstLine="708"/>
        <w:rPr>
          <w:sz w:val="32"/>
          <w:szCs w:val="32"/>
        </w:rPr>
      </w:pPr>
      <w:r w:rsidRPr="0039539E">
        <w:rPr>
          <w:sz w:val="32"/>
          <w:szCs w:val="32"/>
        </w:rPr>
        <w:t>Вначале последовательная гибридная трансмиссия конструировалась на основе электромобиля, к которому был добавлен дополнительный двигатель-генератор для расширения рабочего диапазона. При создании были использованы многие компоненты электромобиля.</w:t>
      </w:r>
    </w:p>
    <w:p w14:paraId="26F1BE11" w14:textId="477A4F15" w:rsidR="00405FE6" w:rsidRDefault="00405FE6" w:rsidP="00405FE6">
      <w:pPr>
        <w:ind w:firstLine="708"/>
        <w:jc w:val="center"/>
        <w:rPr>
          <w:b/>
          <w:bCs/>
          <w:sz w:val="32"/>
          <w:szCs w:val="32"/>
        </w:rPr>
      </w:pPr>
      <w:r>
        <w:rPr>
          <w:b/>
          <w:bCs/>
          <w:noProof/>
          <w:sz w:val="32"/>
          <w:szCs w:val="32"/>
        </w:rPr>
        <w:drawing>
          <wp:inline distT="0" distB="0" distL="0" distR="0" wp14:anchorId="7A5FF108" wp14:editId="1C53BAA4">
            <wp:extent cx="4002703" cy="2243797"/>
            <wp:effectExtent l="0" t="0" r="0" b="4445"/>
            <wp:docPr id="14252773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8691" cy="2247154"/>
                    </a:xfrm>
                    <a:prstGeom prst="rect">
                      <a:avLst/>
                    </a:prstGeom>
                    <a:noFill/>
                    <a:ln>
                      <a:noFill/>
                    </a:ln>
                  </pic:spPr>
                </pic:pic>
              </a:graphicData>
            </a:graphic>
          </wp:inline>
        </w:drawing>
      </w:r>
    </w:p>
    <w:p w14:paraId="4C5DBF8A" w14:textId="1538E3C8" w:rsidR="00405FE6" w:rsidRDefault="00405FE6" w:rsidP="006751CC">
      <w:pPr>
        <w:ind w:firstLine="708"/>
        <w:rPr>
          <w:b/>
          <w:bCs/>
          <w:sz w:val="32"/>
          <w:szCs w:val="32"/>
        </w:rPr>
      </w:pPr>
      <w:r>
        <w:rPr>
          <w:b/>
          <w:bCs/>
          <w:sz w:val="32"/>
          <w:szCs w:val="32"/>
        </w:rPr>
        <w:t>Параллельный гибрид</w:t>
      </w:r>
    </w:p>
    <w:p w14:paraId="0C12679D" w14:textId="15F14F32" w:rsidR="008B5F3E" w:rsidRDefault="008B5F3E" w:rsidP="008B5F3E">
      <w:pPr>
        <w:spacing w:before="240"/>
        <w:ind w:firstLine="708"/>
        <w:rPr>
          <w:szCs w:val="28"/>
        </w:rPr>
      </w:pPr>
      <w:r w:rsidRPr="008B5F3E">
        <w:rPr>
          <w:szCs w:val="28"/>
        </w:rPr>
        <w:t xml:space="preserve">В параллельной архитектуре гибридной трансмиссии, как следует из названия, мощность на колеса может подаваться параллельно через электрический и механический пути. Конструкция трансмиссии в параллельной архитектуре может быть проще, чем в последовательной. Такая схема обычно состоит из ДВС, одного мотор-генератора, аккумулятора и силовой электроники. Типичная конструкция параллельной гибридной силовой установки показана на рисунке </w:t>
      </w:r>
      <w:r w:rsidRPr="008B5F3E">
        <w:rPr>
          <w:szCs w:val="28"/>
          <w:highlight w:val="yellow"/>
        </w:rPr>
        <w:t>2.2</w:t>
      </w:r>
      <w:r w:rsidRPr="008B5F3E">
        <w:rPr>
          <w:szCs w:val="28"/>
        </w:rPr>
        <w:t>.</w:t>
      </w:r>
    </w:p>
    <w:p w14:paraId="4919D91E" w14:textId="19BDABE3" w:rsidR="008B5F3E" w:rsidRDefault="008B5F3E" w:rsidP="008B5F3E">
      <w:pPr>
        <w:ind w:firstLine="708"/>
        <w:rPr>
          <w:szCs w:val="28"/>
        </w:rPr>
      </w:pPr>
      <w:r w:rsidRPr="008B5F3E">
        <w:rPr>
          <w:szCs w:val="28"/>
        </w:rPr>
        <w:t xml:space="preserve">Заданная мощность на колесах может быть обеспечена как </w:t>
      </w:r>
      <w:r w:rsidR="00202601" w:rsidRPr="008B5F3E">
        <w:rPr>
          <w:szCs w:val="28"/>
        </w:rPr>
        <w:t>мотор</w:t>
      </w:r>
      <w:r w:rsidR="00202601">
        <w:rPr>
          <w:szCs w:val="28"/>
        </w:rPr>
        <w:t>-</w:t>
      </w:r>
      <w:r w:rsidR="00202601" w:rsidRPr="008B5F3E">
        <w:rPr>
          <w:szCs w:val="28"/>
        </w:rPr>
        <w:t>генератором,</w:t>
      </w:r>
      <w:r w:rsidRPr="008B5F3E">
        <w:rPr>
          <w:szCs w:val="28"/>
        </w:rPr>
        <w:t xml:space="preserve"> так и ДВС, работающими независимо или одновременно. Таким образом, в одних и тех же условиях движения суммарная мощность двигателя и мотор-генератора в параллельной архитектуре может быть уменьшена, по сравнению с последовательной архитектурой. Однако воз растает сложность регулирования потока мощности, поэтому усложняются органы управления системой. Преимуществом параллельной гибридной архитектуры является то, что она использует обычную технологию передачи мощности, имеющую высокую производительность. Благодаря своевременному включению электрического двигателя может быть реализовано существенное снижение расхода топлива и улучшены тяговые характеристики транспортного средства.</w:t>
      </w:r>
      <w:r>
        <w:rPr>
          <w:szCs w:val="28"/>
        </w:rPr>
        <w:t xml:space="preserve"> </w:t>
      </w:r>
      <w:r w:rsidRPr="008B5F3E">
        <w:rPr>
          <w:szCs w:val="28"/>
        </w:rPr>
        <w:t>ДВС и электродвигатель соединены с главной передачей с помощью элементов трансмиссии. Это могут быть ремни, шкивы и шестерни</w:t>
      </w:r>
      <w:r>
        <w:rPr>
          <w:szCs w:val="28"/>
        </w:rPr>
        <w:t xml:space="preserve">. ДВС и </w:t>
      </w:r>
      <w:r w:rsidRPr="008B5F3E">
        <w:rPr>
          <w:szCs w:val="28"/>
        </w:rPr>
        <w:t xml:space="preserve">электромотор </w:t>
      </w:r>
      <w:r w:rsidRPr="008B5F3E">
        <w:rPr>
          <w:szCs w:val="28"/>
        </w:rPr>
        <w:lastRenderedPageBreak/>
        <w:t>могут отдавать мощность на главную передачу как в комбинированном режиме, так и каждый по отдельности. Электродвигатель MG1 можно применять как генератор для рекуперации кинетической энергии при торможении или для подзарядки батареи при избытке мощности ДВС. В параллельной архитектуре ДВС и электродвигатель используются в следующих режимах:</w:t>
      </w:r>
    </w:p>
    <w:p w14:paraId="28214855" w14:textId="77777777" w:rsidR="008B5F3E" w:rsidRDefault="008B5F3E" w:rsidP="008B5F3E">
      <w:pPr>
        <w:ind w:firstLine="708"/>
        <w:rPr>
          <w:szCs w:val="28"/>
        </w:rPr>
      </w:pPr>
      <w:r w:rsidRPr="008B5F3E">
        <w:rPr>
          <w:szCs w:val="28"/>
        </w:rPr>
        <w:t>- режим работы, только MG1: аккумулятор имеет достаточный запас энергии и потребность автомобиля в мощности низкая, ДВС выключается, и автомобиль питается только от аккумулятора и электродвигателя;</w:t>
      </w:r>
    </w:p>
    <w:p w14:paraId="0EB3A81C" w14:textId="6968C511" w:rsidR="008B5F3E" w:rsidRDefault="008B5F3E" w:rsidP="008B5F3E">
      <w:pPr>
        <w:ind w:firstLine="708"/>
        <w:rPr>
          <w:szCs w:val="28"/>
        </w:rPr>
      </w:pPr>
      <w:r w:rsidRPr="008B5F3E">
        <w:rPr>
          <w:szCs w:val="28"/>
        </w:rPr>
        <w:t>- режим работы только от ДВС: во время движения по шоссе и при относительно небольших требованиях к мощности двигателя. Это связано с тем, что батарея уже полностью заряжена, но использовать электродвигатель на таком режиме может быть неэффективно;</w:t>
      </w:r>
    </w:p>
    <w:p w14:paraId="23631514" w14:textId="77777777" w:rsidR="008B5F3E" w:rsidRDefault="008B5F3E" w:rsidP="008B5F3E">
      <w:pPr>
        <w:ind w:firstLine="708"/>
        <w:rPr>
          <w:szCs w:val="28"/>
        </w:rPr>
      </w:pPr>
      <w:r w:rsidRPr="008B5F3E">
        <w:rPr>
          <w:szCs w:val="28"/>
        </w:rPr>
        <w:t>- режим комбинированной мощности: при высокой потребности в мощности ДВС включается и электродвигатель также подает мощность на колеса за счет энергии аккумулятора;</w:t>
      </w:r>
    </w:p>
    <w:p w14:paraId="3F6D9C50" w14:textId="77777777" w:rsidR="008B5F3E" w:rsidRDefault="008B5F3E" w:rsidP="008B5F3E">
      <w:pPr>
        <w:ind w:firstLine="708"/>
        <w:rPr>
          <w:szCs w:val="28"/>
        </w:rPr>
      </w:pPr>
      <w:r w:rsidRPr="008B5F3E">
        <w:rPr>
          <w:szCs w:val="28"/>
        </w:rPr>
        <w:t>- режим разделения мощности: ДВС работает, но потребность авто мобиля в мощности низкая, при этом уровень заряда батареи тоже низкий, поэтому часть мощности ДВС преобразуется MG1 в электричество для за рядки аккумулятора;</w:t>
      </w:r>
    </w:p>
    <w:p w14:paraId="5F1F6084" w14:textId="51C695CC" w:rsidR="008B5F3E" w:rsidRDefault="008B5F3E" w:rsidP="008B5F3E">
      <w:pPr>
        <w:ind w:firstLine="708"/>
        <w:rPr>
          <w:szCs w:val="28"/>
        </w:rPr>
      </w:pPr>
      <w:r w:rsidRPr="008B5F3E">
        <w:rPr>
          <w:szCs w:val="28"/>
        </w:rPr>
        <w:t>- стационарный режим: автомобиль останавливается, батарея разряжена, MG1 работает как генератор;</w:t>
      </w:r>
    </w:p>
    <w:p w14:paraId="03066100" w14:textId="735D02B3" w:rsidR="008B5F3E" w:rsidRPr="008B5F3E" w:rsidRDefault="008B5F3E" w:rsidP="008B5F3E">
      <w:pPr>
        <w:ind w:firstLine="708"/>
        <w:rPr>
          <w:szCs w:val="28"/>
        </w:rPr>
      </w:pPr>
      <w:r w:rsidRPr="008B5F3E">
        <w:rPr>
          <w:szCs w:val="28"/>
        </w:rPr>
        <w:t>- режим рекуперативного торможения: для преобразования кинетической энергии автомобиля в электрическую и накопления ее в аккумуляторной батарее, при этом MG1 работает как генератор.</w:t>
      </w:r>
    </w:p>
    <w:p w14:paraId="541EA0AA" w14:textId="54D070DE" w:rsidR="00405FE6" w:rsidRDefault="00405FE6" w:rsidP="00405FE6">
      <w:pPr>
        <w:ind w:firstLine="708"/>
        <w:jc w:val="center"/>
        <w:rPr>
          <w:b/>
          <w:bCs/>
          <w:sz w:val="32"/>
          <w:szCs w:val="32"/>
        </w:rPr>
      </w:pPr>
      <w:r>
        <w:rPr>
          <w:b/>
          <w:bCs/>
          <w:noProof/>
          <w:sz w:val="32"/>
          <w:szCs w:val="32"/>
        </w:rPr>
        <w:drawing>
          <wp:inline distT="0" distB="0" distL="0" distR="0" wp14:anchorId="6C1972F6" wp14:editId="1122DEE6">
            <wp:extent cx="3759894" cy="2387062"/>
            <wp:effectExtent l="0" t="0" r="0" b="0"/>
            <wp:docPr id="106251574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7189" cy="2398042"/>
                    </a:xfrm>
                    <a:prstGeom prst="rect">
                      <a:avLst/>
                    </a:prstGeom>
                    <a:noFill/>
                    <a:ln>
                      <a:noFill/>
                    </a:ln>
                  </pic:spPr>
                </pic:pic>
              </a:graphicData>
            </a:graphic>
          </wp:inline>
        </w:drawing>
      </w:r>
    </w:p>
    <w:p w14:paraId="66847CB2" w14:textId="03B0A251" w:rsidR="00405FE6" w:rsidRDefault="00405FE6" w:rsidP="00405FE6">
      <w:pPr>
        <w:ind w:firstLine="708"/>
        <w:rPr>
          <w:b/>
          <w:bCs/>
          <w:sz w:val="32"/>
          <w:szCs w:val="32"/>
        </w:rPr>
      </w:pPr>
      <w:r>
        <w:rPr>
          <w:b/>
          <w:bCs/>
          <w:sz w:val="32"/>
          <w:szCs w:val="32"/>
        </w:rPr>
        <w:t>Последовательно – параллельный гибрид</w:t>
      </w:r>
    </w:p>
    <w:p w14:paraId="3BA3370D" w14:textId="6633DF8C" w:rsidR="00202601" w:rsidRDefault="00202601" w:rsidP="00405FE6">
      <w:pPr>
        <w:ind w:firstLine="708"/>
        <w:rPr>
          <w:szCs w:val="28"/>
        </w:rPr>
      </w:pPr>
      <w:r w:rsidRPr="00202601">
        <w:rPr>
          <w:szCs w:val="28"/>
        </w:rPr>
        <w:lastRenderedPageBreak/>
        <w:t xml:space="preserve">Последовательно-параллельная силовая установка, показанная на ри </w:t>
      </w:r>
      <w:proofErr w:type="spellStart"/>
      <w:r w:rsidRPr="00202601">
        <w:rPr>
          <w:szCs w:val="28"/>
        </w:rPr>
        <w:t>сунке</w:t>
      </w:r>
      <w:proofErr w:type="spellEnd"/>
      <w:r w:rsidRPr="00202601">
        <w:rPr>
          <w:szCs w:val="28"/>
        </w:rPr>
        <w:t xml:space="preserve"> 2.3, сочетает в себе черты как последовательных, так и параллельных гибридов. Она может работать как в последовательном, так и в параллель ном режиме, либо как последовательно-параллельная архитектура. После </w:t>
      </w:r>
      <w:proofErr w:type="spellStart"/>
      <w:r w:rsidRPr="00202601">
        <w:rPr>
          <w:szCs w:val="28"/>
        </w:rPr>
        <w:t>довательно</w:t>
      </w:r>
      <w:proofErr w:type="spellEnd"/>
      <w:r w:rsidRPr="00202601">
        <w:rPr>
          <w:szCs w:val="28"/>
        </w:rPr>
        <w:t xml:space="preserve">-параллельная архитектура гибридной трансмиссии представ </w:t>
      </w:r>
      <w:proofErr w:type="spellStart"/>
      <w:r w:rsidRPr="00202601">
        <w:rPr>
          <w:szCs w:val="28"/>
        </w:rPr>
        <w:t>ляет</w:t>
      </w:r>
      <w:proofErr w:type="spellEnd"/>
      <w:r w:rsidRPr="00202601">
        <w:rPr>
          <w:szCs w:val="28"/>
        </w:rPr>
        <w:t xml:space="preserve"> собой сочетание преимуществ архитектуры гибридной трансмиссии</w:t>
      </w:r>
      <w:r>
        <w:rPr>
          <w:szCs w:val="28"/>
        </w:rPr>
        <w:t xml:space="preserve"> </w:t>
      </w:r>
      <w:r w:rsidRPr="00202601">
        <w:rPr>
          <w:szCs w:val="28"/>
        </w:rPr>
        <w:t xml:space="preserve">последовательного и параллельного типа. По сравнению с последователь ной архитектурой, последовательно-параллельная имеет дополнительную механическую связь или электрическое устройство разделения мощности между двигателем и главной передачей, поэтому двигатель может </w:t>
      </w:r>
      <w:proofErr w:type="spellStart"/>
      <w:r w:rsidRPr="00202601">
        <w:rPr>
          <w:szCs w:val="28"/>
        </w:rPr>
        <w:t>напря</w:t>
      </w:r>
      <w:proofErr w:type="spellEnd"/>
      <w:r w:rsidRPr="00202601">
        <w:rPr>
          <w:szCs w:val="28"/>
        </w:rPr>
        <w:t xml:space="preserve"> </w:t>
      </w:r>
      <w:proofErr w:type="spellStart"/>
      <w:r w:rsidRPr="00202601">
        <w:rPr>
          <w:szCs w:val="28"/>
        </w:rPr>
        <w:t>мую</w:t>
      </w:r>
      <w:proofErr w:type="spellEnd"/>
      <w:r w:rsidRPr="00202601">
        <w:rPr>
          <w:szCs w:val="28"/>
        </w:rPr>
        <w:t xml:space="preserve"> приводить в движение колеса. По сравнению с параллельной, после </w:t>
      </w:r>
      <w:proofErr w:type="spellStart"/>
      <w:r w:rsidRPr="00202601">
        <w:rPr>
          <w:szCs w:val="28"/>
        </w:rPr>
        <w:t>довательно</w:t>
      </w:r>
      <w:proofErr w:type="spellEnd"/>
      <w:r w:rsidRPr="00202601">
        <w:rPr>
          <w:szCs w:val="28"/>
        </w:rPr>
        <w:t xml:space="preserve">-параллельная дополнена вторым электродвигателем, который в основном служит генератором. Планетарные передачи обычно используются в качестве </w:t>
      </w:r>
      <w:proofErr w:type="spellStart"/>
      <w:r w:rsidRPr="00202601">
        <w:rPr>
          <w:szCs w:val="28"/>
        </w:rPr>
        <w:t>механиче</w:t>
      </w:r>
      <w:proofErr w:type="spellEnd"/>
      <w:r w:rsidRPr="00202601">
        <w:rPr>
          <w:szCs w:val="28"/>
        </w:rPr>
        <w:t xml:space="preserve"> </w:t>
      </w:r>
      <w:proofErr w:type="spellStart"/>
      <w:r w:rsidRPr="00202601">
        <w:rPr>
          <w:szCs w:val="28"/>
        </w:rPr>
        <w:t>ского</w:t>
      </w:r>
      <w:proofErr w:type="spellEnd"/>
      <w:r w:rsidRPr="00202601">
        <w:rPr>
          <w:szCs w:val="28"/>
        </w:rPr>
        <w:t xml:space="preserve"> устройства разделения мощности, при этом сама силовая электроника применяется как устройство разделения электроэнергии. В </w:t>
      </w:r>
      <w:proofErr w:type="spellStart"/>
      <w:r w:rsidRPr="00202601">
        <w:rPr>
          <w:szCs w:val="28"/>
        </w:rPr>
        <w:t>последова</w:t>
      </w:r>
      <w:proofErr w:type="spellEnd"/>
      <w:r w:rsidRPr="00202601">
        <w:rPr>
          <w:szCs w:val="28"/>
        </w:rPr>
        <w:t xml:space="preserve"> </w:t>
      </w:r>
      <w:proofErr w:type="spellStart"/>
      <w:r w:rsidRPr="00202601">
        <w:rPr>
          <w:szCs w:val="28"/>
        </w:rPr>
        <w:t>тельно</w:t>
      </w:r>
      <w:proofErr w:type="spellEnd"/>
      <w:r w:rsidRPr="00202601">
        <w:rPr>
          <w:szCs w:val="28"/>
        </w:rPr>
        <w:t xml:space="preserve">-параллельной архитектуре скорость ДВС можно сделать </w:t>
      </w:r>
      <w:proofErr w:type="spellStart"/>
      <w:r w:rsidRPr="00202601">
        <w:rPr>
          <w:szCs w:val="28"/>
        </w:rPr>
        <w:t>независи</w:t>
      </w:r>
      <w:proofErr w:type="spellEnd"/>
      <w:r w:rsidRPr="00202601">
        <w:rPr>
          <w:szCs w:val="28"/>
        </w:rPr>
        <w:t xml:space="preserve"> мой от скорости автомобиля и в то же время обеспечить повышение </w:t>
      </w:r>
      <w:proofErr w:type="spellStart"/>
      <w:r w:rsidRPr="00202601">
        <w:rPr>
          <w:szCs w:val="28"/>
        </w:rPr>
        <w:t>мощ</w:t>
      </w:r>
      <w:proofErr w:type="spellEnd"/>
      <w:r w:rsidRPr="00202601">
        <w:rPr>
          <w:szCs w:val="28"/>
        </w:rPr>
        <w:t xml:space="preserve"> </w:t>
      </w:r>
      <w:proofErr w:type="spellStart"/>
      <w:r w:rsidRPr="00202601">
        <w:rPr>
          <w:szCs w:val="28"/>
        </w:rPr>
        <w:t>ности</w:t>
      </w:r>
      <w:proofErr w:type="spellEnd"/>
      <w:r w:rsidRPr="00202601">
        <w:rPr>
          <w:szCs w:val="28"/>
        </w:rPr>
        <w:t xml:space="preserve"> от аккумулятора в случае пиковой необходимости. Планетарная пе </w:t>
      </w:r>
      <w:proofErr w:type="spellStart"/>
      <w:r w:rsidRPr="00202601">
        <w:rPr>
          <w:szCs w:val="28"/>
        </w:rPr>
        <w:t>редача</w:t>
      </w:r>
      <w:proofErr w:type="spellEnd"/>
      <w:r w:rsidRPr="00202601">
        <w:rPr>
          <w:szCs w:val="28"/>
        </w:rPr>
        <w:t xml:space="preserve"> разделяет мощность двигателя на электрическую и механическую. Поток энергии через электрический тракт можно использовать либо для за рядки аккумулятора, либо для приведения в движение транспортного сред </w:t>
      </w:r>
      <w:proofErr w:type="spellStart"/>
      <w:r w:rsidRPr="00202601">
        <w:rPr>
          <w:szCs w:val="28"/>
        </w:rPr>
        <w:t>ства</w:t>
      </w:r>
      <w:proofErr w:type="spellEnd"/>
      <w:r w:rsidRPr="00202601">
        <w:rPr>
          <w:szCs w:val="28"/>
        </w:rPr>
        <w:t xml:space="preserve">. Таким образом, в этом типе архитектуры двигатель работает с более высокой эффективностью, чем в параллельной архитектуре. Поскольку последовательно-параллельный гибрид может работать как в параллельном, так и в последовательном режимах, эффективность </w:t>
      </w:r>
      <w:proofErr w:type="spellStart"/>
      <w:r w:rsidRPr="00202601">
        <w:rPr>
          <w:szCs w:val="28"/>
        </w:rPr>
        <w:t>ис</w:t>
      </w:r>
      <w:proofErr w:type="spellEnd"/>
      <w:r w:rsidRPr="00202601">
        <w:rPr>
          <w:szCs w:val="28"/>
        </w:rPr>
        <w:t xml:space="preserve"> пользования топлива и тягово-динамические качества могут быть </w:t>
      </w:r>
      <w:proofErr w:type="spellStart"/>
      <w:r w:rsidRPr="00202601">
        <w:rPr>
          <w:szCs w:val="28"/>
        </w:rPr>
        <w:t>значи</w:t>
      </w:r>
      <w:proofErr w:type="spellEnd"/>
      <w:r w:rsidRPr="00202601">
        <w:rPr>
          <w:szCs w:val="28"/>
        </w:rPr>
        <w:t xml:space="preserve"> </w:t>
      </w:r>
      <w:proofErr w:type="spellStart"/>
      <w:r w:rsidRPr="00202601">
        <w:rPr>
          <w:szCs w:val="28"/>
        </w:rPr>
        <w:t>тельно</w:t>
      </w:r>
      <w:proofErr w:type="spellEnd"/>
      <w:r w:rsidRPr="00202601">
        <w:rPr>
          <w:szCs w:val="28"/>
        </w:rPr>
        <w:t xml:space="preserve"> выше в зависимости от условий эксплуатации автомобиля. </w:t>
      </w:r>
      <w:proofErr w:type="spellStart"/>
      <w:r w:rsidRPr="00202601">
        <w:rPr>
          <w:szCs w:val="28"/>
        </w:rPr>
        <w:t>Повы</w:t>
      </w:r>
      <w:proofErr w:type="spellEnd"/>
      <w:r w:rsidRPr="00202601">
        <w:rPr>
          <w:szCs w:val="28"/>
        </w:rPr>
        <w:t xml:space="preserve"> </w:t>
      </w:r>
      <w:proofErr w:type="spellStart"/>
      <w:r w:rsidRPr="00202601">
        <w:rPr>
          <w:szCs w:val="28"/>
        </w:rPr>
        <w:t>шенная</w:t>
      </w:r>
      <w:proofErr w:type="spellEnd"/>
      <w:r w:rsidRPr="00202601">
        <w:rPr>
          <w:szCs w:val="28"/>
        </w:rPr>
        <w:t xml:space="preserve"> степень свободы в управлении делает последовательно-параллель </w:t>
      </w:r>
      <w:proofErr w:type="spellStart"/>
      <w:r w:rsidRPr="00202601">
        <w:rPr>
          <w:szCs w:val="28"/>
        </w:rPr>
        <w:t>ную</w:t>
      </w:r>
      <w:proofErr w:type="spellEnd"/>
      <w:r w:rsidRPr="00202601">
        <w:rPr>
          <w:szCs w:val="28"/>
        </w:rPr>
        <w:t xml:space="preserve"> силовую установку наиболее перспективным вариантом гибрида. Од </w:t>
      </w:r>
      <w:proofErr w:type="spellStart"/>
      <w:r w:rsidRPr="00202601">
        <w:rPr>
          <w:szCs w:val="28"/>
        </w:rPr>
        <w:t>нако</w:t>
      </w:r>
      <w:proofErr w:type="spellEnd"/>
      <w:r w:rsidRPr="00202601">
        <w:rPr>
          <w:szCs w:val="28"/>
        </w:rPr>
        <w:t xml:space="preserve"> из-за увеличения количества компонентов и сложности он, как </w:t>
      </w:r>
      <w:proofErr w:type="spellStart"/>
      <w:r w:rsidRPr="00202601">
        <w:rPr>
          <w:szCs w:val="28"/>
        </w:rPr>
        <w:t>пра</w:t>
      </w:r>
      <w:proofErr w:type="spellEnd"/>
      <w:r w:rsidRPr="00202601">
        <w:rPr>
          <w:szCs w:val="28"/>
        </w:rPr>
        <w:t xml:space="preserve"> вило, дороже, чем последовательные или параллельные гибриды.</w:t>
      </w:r>
    </w:p>
    <w:p w14:paraId="68B3CF46" w14:textId="49A2E326" w:rsidR="00202601" w:rsidRPr="00202601" w:rsidRDefault="00202601" w:rsidP="00405FE6">
      <w:pPr>
        <w:ind w:firstLine="708"/>
        <w:rPr>
          <w:szCs w:val="28"/>
        </w:rPr>
      </w:pPr>
      <w:r w:rsidRPr="00202601">
        <w:rPr>
          <w:szCs w:val="28"/>
        </w:rPr>
        <w:t xml:space="preserve">Последовательно-параллельные силовые установки имеют наиболее сложную конструкцию, поэтому существует большое разнообразие комби наций таких установок и их классификаций по разным признакам. Фирма Toyota, являясь «законодателем моды», создала свою классификацию архи </w:t>
      </w:r>
      <w:proofErr w:type="spellStart"/>
      <w:r w:rsidRPr="00202601">
        <w:rPr>
          <w:szCs w:val="28"/>
        </w:rPr>
        <w:t>тектуры</w:t>
      </w:r>
      <w:proofErr w:type="spellEnd"/>
      <w:r w:rsidRPr="00202601">
        <w:rPr>
          <w:szCs w:val="28"/>
        </w:rPr>
        <w:t xml:space="preserve"> гибридов.</w:t>
      </w:r>
    </w:p>
    <w:p w14:paraId="40749DBF" w14:textId="0E22AD2A" w:rsidR="00405FE6" w:rsidRDefault="00405FE6" w:rsidP="00405FE6">
      <w:pPr>
        <w:ind w:firstLine="708"/>
        <w:jc w:val="center"/>
        <w:rPr>
          <w:b/>
          <w:bCs/>
          <w:sz w:val="32"/>
          <w:szCs w:val="32"/>
        </w:rPr>
      </w:pPr>
      <w:r>
        <w:rPr>
          <w:b/>
          <w:bCs/>
          <w:noProof/>
          <w:sz w:val="32"/>
          <w:szCs w:val="32"/>
        </w:rPr>
        <w:lastRenderedPageBreak/>
        <w:drawing>
          <wp:inline distT="0" distB="0" distL="0" distR="0" wp14:anchorId="2165EFAC" wp14:editId="683653D1">
            <wp:extent cx="4121833" cy="2448352"/>
            <wp:effectExtent l="0" t="0" r="0" b="9525"/>
            <wp:docPr id="11495522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5189" cy="2450345"/>
                    </a:xfrm>
                    <a:prstGeom prst="rect">
                      <a:avLst/>
                    </a:prstGeom>
                    <a:noFill/>
                    <a:ln>
                      <a:noFill/>
                    </a:ln>
                  </pic:spPr>
                </pic:pic>
              </a:graphicData>
            </a:graphic>
          </wp:inline>
        </w:drawing>
      </w:r>
    </w:p>
    <w:p w14:paraId="76080E96" w14:textId="77777777" w:rsidR="00405FE6" w:rsidRDefault="00405FE6" w:rsidP="006751CC">
      <w:pPr>
        <w:ind w:firstLine="708"/>
        <w:rPr>
          <w:b/>
          <w:bCs/>
          <w:sz w:val="32"/>
          <w:szCs w:val="32"/>
        </w:rPr>
      </w:pPr>
    </w:p>
    <w:p w14:paraId="0C5DD72B" w14:textId="5D4B241F" w:rsidR="00C01B88" w:rsidRDefault="00C824E0" w:rsidP="006751CC">
      <w:pPr>
        <w:ind w:firstLine="708"/>
        <w:rPr>
          <w:b/>
          <w:bCs/>
          <w:sz w:val="32"/>
          <w:szCs w:val="32"/>
        </w:rPr>
      </w:pPr>
      <w:r w:rsidRPr="006751CC">
        <w:rPr>
          <w:b/>
          <w:bCs/>
          <w:sz w:val="32"/>
          <w:szCs w:val="32"/>
        </w:rPr>
        <w:t xml:space="preserve">Анализ </w:t>
      </w:r>
      <w:r w:rsidR="006751CC">
        <w:rPr>
          <w:b/>
          <w:bCs/>
          <w:sz w:val="32"/>
          <w:szCs w:val="32"/>
        </w:rPr>
        <w:t>вариантов р</w:t>
      </w:r>
      <w:r w:rsidRPr="006751CC">
        <w:rPr>
          <w:b/>
          <w:bCs/>
          <w:sz w:val="32"/>
          <w:szCs w:val="32"/>
        </w:rPr>
        <w:t>еализаци</w:t>
      </w:r>
      <w:r w:rsidR="006751CC">
        <w:rPr>
          <w:b/>
          <w:bCs/>
          <w:sz w:val="32"/>
          <w:szCs w:val="32"/>
        </w:rPr>
        <w:t>и</w:t>
      </w:r>
      <w:r w:rsidRPr="006751CC">
        <w:rPr>
          <w:b/>
          <w:bCs/>
          <w:sz w:val="32"/>
          <w:szCs w:val="32"/>
        </w:rPr>
        <w:t xml:space="preserve"> гибридных силовых установок на </w:t>
      </w:r>
      <w:r w:rsidR="009F5A44">
        <w:rPr>
          <w:b/>
          <w:bCs/>
          <w:sz w:val="32"/>
          <w:szCs w:val="32"/>
        </w:rPr>
        <w:t xml:space="preserve">примере </w:t>
      </w:r>
      <w:r w:rsidRPr="006751CC">
        <w:rPr>
          <w:b/>
          <w:bCs/>
          <w:sz w:val="32"/>
          <w:szCs w:val="32"/>
        </w:rPr>
        <w:t>модел</w:t>
      </w:r>
      <w:r w:rsidR="009F5A44">
        <w:rPr>
          <w:b/>
          <w:bCs/>
          <w:sz w:val="32"/>
          <w:szCs w:val="32"/>
        </w:rPr>
        <w:t>ей</w:t>
      </w:r>
      <w:r w:rsidRPr="006751CC">
        <w:rPr>
          <w:b/>
          <w:bCs/>
          <w:sz w:val="32"/>
          <w:szCs w:val="32"/>
        </w:rPr>
        <w:t xml:space="preserve"> китайских производителей</w:t>
      </w:r>
    </w:p>
    <w:p w14:paraId="77C9D399" w14:textId="0CF08BD3" w:rsidR="006751CC" w:rsidRPr="00372139" w:rsidRDefault="007B47AC" w:rsidP="006751CC">
      <w:pPr>
        <w:ind w:firstLine="708"/>
        <w:rPr>
          <w:szCs w:val="28"/>
        </w:rPr>
      </w:pPr>
      <w:r>
        <w:rPr>
          <w:szCs w:val="28"/>
        </w:rPr>
        <w:t xml:space="preserve">Для определения оптимальной схемы гибрида удобно рассмотреть существующие решения. </w:t>
      </w:r>
      <w:r w:rsidR="006751CC">
        <w:rPr>
          <w:szCs w:val="28"/>
        </w:rPr>
        <w:t>Китай сегодня является крупнейшим производителем электрических и гибридных транспортных средств</w:t>
      </w:r>
      <w:r>
        <w:rPr>
          <w:szCs w:val="28"/>
        </w:rPr>
        <w:t>, поэтому изучаться будут его продукты.</w:t>
      </w:r>
    </w:p>
    <w:p w14:paraId="65A05B6A" w14:textId="2EE1A3C1" w:rsidR="00001E68" w:rsidRDefault="00001E68" w:rsidP="006751CC">
      <w:pPr>
        <w:ind w:firstLine="708"/>
        <w:rPr>
          <w:szCs w:val="28"/>
        </w:rPr>
      </w:pPr>
      <w:r w:rsidRPr="00001E68">
        <w:rPr>
          <w:noProof/>
          <w:szCs w:val="28"/>
          <w:lang w:val="en-US"/>
        </w:rPr>
        <w:drawing>
          <wp:inline distT="0" distB="0" distL="0" distR="0" wp14:anchorId="2153FB88" wp14:editId="3CE2F403">
            <wp:extent cx="5247249" cy="1641203"/>
            <wp:effectExtent l="0" t="0" r="0" b="0"/>
            <wp:docPr id="1761154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54014" name=""/>
                    <pic:cNvPicPr/>
                  </pic:nvPicPr>
                  <pic:blipFill>
                    <a:blip r:embed="rId8"/>
                    <a:stretch>
                      <a:fillRect/>
                    </a:stretch>
                  </pic:blipFill>
                  <pic:spPr>
                    <a:xfrm>
                      <a:off x="0" y="0"/>
                      <a:ext cx="5251579" cy="1642557"/>
                    </a:xfrm>
                    <a:prstGeom prst="rect">
                      <a:avLst/>
                    </a:prstGeom>
                  </pic:spPr>
                </pic:pic>
              </a:graphicData>
            </a:graphic>
          </wp:inline>
        </w:drawing>
      </w:r>
    </w:p>
    <w:p w14:paraId="40F4F40D" w14:textId="288601E8" w:rsidR="00F65529" w:rsidRDefault="00F65529" w:rsidP="00F65529">
      <w:pPr>
        <w:ind w:firstLine="708"/>
        <w:jc w:val="center"/>
        <w:rPr>
          <w:szCs w:val="28"/>
        </w:rPr>
      </w:pPr>
      <w:r>
        <w:rPr>
          <w:szCs w:val="28"/>
        </w:rPr>
        <w:t>Рисунок 1 – Комбинационная схема с возможным взаимным размещением электромоторов и ДВС.</w:t>
      </w:r>
    </w:p>
    <w:p w14:paraId="0A30582C" w14:textId="0E5D302A" w:rsidR="00F65529" w:rsidRDefault="00F65529" w:rsidP="00F65529">
      <w:pPr>
        <w:ind w:firstLine="708"/>
        <w:rPr>
          <w:szCs w:val="28"/>
        </w:rPr>
      </w:pPr>
      <w:r>
        <w:rPr>
          <w:szCs w:val="28"/>
        </w:rPr>
        <w:t xml:space="preserve">Ниже приведена таблица разных моделей </w:t>
      </w:r>
      <w:r w:rsidR="0076649C">
        <w:rPr>
          <w:szCs w:val="28"/>
        </w:rPr>
        <w:t>гибридов с описанием типологии по схеме приведенной по рисунку 1.</w:t>
      </w:r>
    </w:p>
    <w:tbl>
      <w:tblPr>
        <w:tblStyle w:val="ac"/>
        <w:tblW w:w="0" w:type="auto"/>
        <w:tblLook w:val="04A0" w:firstRow="1" w:lastRow="0" w:firstColumn="1" w:lastColumn="0" w:noHBand="0" w:noVBand="1"/>
      </w:tblPr>
      <w:tblGrid>
        <w:gridCol w:w="562"/>
        <w:gridCol w:w="3260"/>
        <w:gridCol w:w="1419"/>
      </w:tblGrid>
      <w:tr w:rsidR="00D66AB6" w14:paraId="5B354786" w14:textId="77777777" w:rsidTr="00453F7E">
        <w:tc>
          <w:tcPr>
            <w:tcW w:w="3822" w:type="dxa"/>
            <w:gridSpan w:val="2"/>
          </w:tcPr>
          <w:p w14:paraId="39C26060" w14:textId="7A448CFE" w:rsidR="00D66AB6" w:rsidRDefault="00D66AB6" w:rsidP="00F65529">
            <w:pPr>
              <w:rPr>
                <w:szCs w:val="28"/>
              </w:rPr>
            </w:pPr>
            <w:r>
              <w:rPr>
                <w:szCs w:val="28"/>
              </w:rPr>
              <w:t>Модель, год</w:t>
            </w:r>
          </w:p>
        </w:tc>
        <w:tc>
          <w:tcPr>
            <w:tcW w:w="1419" w:type="dxa"/>
          </w:tcPr>
          <w:p w14:paraId="70F80C9A" w14:textId="69377B1A" w:rsidR="00D66AB6" w:rsidRDefault="00D66AB6" w:rsidP="00F65529">
            <w:pPr>
              <w:rPr>
                <w:szCs w:val="28"/>
              </w:rPr>
            </w:pPr>
            <w:r>
              <w:rPr>
                <w:szCs w:val="28"/>
              </w:rPr>
              <w:t>Схема</w:t>
            </w:r>
          </w:p>
        </w:tc>
      </w:tr>
      <w:tr w:rsidR="00D66AB6" w14:paraId="4464400B" w14:textId="77777777" w:rsidTr="00453F7E">
        <w:tc>
          <w:tcPr>
            <w:tcW w:w="562" w:type="dxa"/>
            <w:vMerge w:val="restart"/>
            <w:textDirection w:val="btLr"/>
            <w:vAlign w:val="center"/>
          </w:tcPr>
          <w:p w14:paraId="00AAD279" w14:textId="468A5C4E" w:rsidR="00D66AB6" w:rsidRPr="003469C5" w:rsidRDefault="00D66AB6" w:rsidP="003469C5">
            <w:pPr>
              <w:ind w:left="113" w:right="113"/>
              <w:jc w:val="center"/>
              <w:rPr>
                <w:szCs w:val="28"/>
                <w:lang w:val="en-US"/>
              </w:rPr>
            </w:pPr>
            <w:r>
              <w:rPr>
                <w:szCs w:val="28"/>
                <w:lang w:val="en-US"/>
              </w:rPr>
              <w:t>BYD</w:t>
            </w:r>
          </w:p>
        </w:tc>
        <w:tc>
          <w:tcPr>
            <w:tcW w:w="3260" w:type="dxa"/>
          </w:tcPr>
          <w:p w14:paraId="2605CA88" w14:textId="585EA752" w:rsidR="00D66AB6" w:rsidRPr="00977E9A" w:rsidRDefault="00D66AB6" w:rsidP="00623C28">
            <w:pPr>
              <w:rPr>
                <w:szCs w:val="28"/>
                <w:lang w:val="en-US"/>
              </w:rPr>
            </w:pPr>
            <w:r>
              <w:rPr>
                <w:szCs w:val="28"/>
                <w:lang w:val="en-US"/>
              </w:rPr>
              <w:t>F3, 2008</w:t>
            </w:r>
          </w:p>
        </w:tc>
        <w:tc>
          <w:tcPr>
            <w:tcW w:w="1419" w:type="dxa"/>
          </w:tcPr>
          <w:p w14:paraId="473777A2" w14:textId="3EB40466" w:rsidR="00D66AB6" w:rsidRPr="00977E9A" w:rsidRDefault="00D66AB6" w:rsidP="00623C28">
            <w:pPr>
              <w:rPr>
                <w:szCs w:val="28"/>
                <w:lang w:val="en-US"/>
              </w:rPr>
            </w:pPr>
            <w:r>
              <w:rPr>
                <w:szCs w:val="28"/>
                <w:lang w:val="en-US"/>
              </w:rPr>
              <w:t>P1+P3</w:t>
            </w:r>
          </w:p>
        </w:tc>
      </w:tr>
      <w:tr w:rsidR="00D66AB6" w14:paraId="2A6E3289" w14:textId="77777777" w:rsidTr="00453F7E">
        <w:tc>
          <w:tcPr>
            <w:tcW w:w="562" w:type="dxa"/>
            <w:vMerge/>
          </w:tcPr>
          <w:p w14:paraId="1B1737FF" w14:textId="77777777" w:rsidR="00D66AB6" w:rsidRPr="00977E9A" w:rsidRDefault="00D66AB6" w:rsidP="00623C28">
            <w:pPr>
              <w:rPr>
                <w:szCs w:val="28"/>
                <w:lang w:val="en-US"/>
              </w:rPr>
            </w:pPr>
          </w:p>
        </w:tc>
        <w:tc>
          <w:tcPr>
            <w:tcW w:w="3260" w:type="dxa"/>
          </w:tcPr>
          <w:p w14:paraId="54F9B4E5" w14:textId="36E67EAB" w:rsidR="00D66AB6" w:rsidRPr="00977E9A" w:rsidRDefault="00D66AB6" w:rsidP="00623C28">
            <w:pPr>
              <w:rPr>
                <w:szCs w:val="28"/>
                <w:lang w:val="en-US"/>
              </w:rPr>
            </w:pPr>
            <w:r>
              <w:rPr>
                <w:szCs w:val="28"/>
                <w:lang w:val="en-US"/>
              </w:rPr>
              <w:t>Qin, 2013</w:t>
            </w:r>
          </w:p>
        </w:tc>
        <w:tc>
          <w:tcPr>
            <w:tcW w:w="1419" w:type="dxa"/>
          </w:tcPr>
          <w:p w14:paraId="0A9D994D" w14:textId="41C129B7" w:rsidR="00D66AB6" w:rsidRPr="00977E9A" w:rsidRDefault="00D66AB6" w:rsidP="00623C28">
            <w:pPr>
              <w:rPr>
                <w:szCs w:val="28"/>
                <w:lang w:val="en-US"/>
              </w:rPr>
            </w:pPr>
            <w:r>
              <w:rPr>
                <w:szCs w:val="28"/>
                <w:lang w:val="en-US"/>
              </w:rPr>
              <w:t>P3</w:t>
            </w:r>
          </w:p>
        </w:tc>
      </w:tr>
      <w:tr w:rsidR="00D66AB6" w14:paraId="474F72C2" w14:textId="77777777" w:rsidTr="00453F7E">
        <w:tc>
          <w:tcPr>
            <w:tcW w:w="562" w:type="dxa"/>
            <w:vMerge/>
          </w:tcPr>
          <w:p w14:paraId="2C144041" w14:textId="77777777" w:rsidR="00D66AB6" w:rsidRPr="00977E9A" w:rsidRDefault="00D66AB6" w:rsidP="00623C28">
            <w:pPr>
              <w:rPr>
                <w:szCs w:val="28"/>
                <w:lang w:val="en-US"/>
              </w:rPr>
            </w:pPr>
          </w:p>
        </w:tc>
        <w:tc>
          <w:tcPr>
            <w:tcW w:w="3260" w:type="dxa"/>
          </w:tcPr>
          <w:p w14:paraId="60958DC8" w14:textId="0DB6242F" w:rsidR="00D66AB6" w:rsidRPr="00977E9A" w:rsidRDefault="00D66AB6" w:rsidP="00623C28">
            <w:pPr>
              <w:rPr>
                <w:szCs w:val="28"/>
                <w:lang w:val="en-US"/>
              </w:rPr>
            </w:pPr>
            <w:r>
              <w:rPr>
                <w:szCs w:val="28"/>
                <w:lang w:val="en-US"/>
              </w:rPr>
              <w:t>Tang, 2015</w:t>
            </w:r>
          </w:p>
        </w:tc>
        <w:tc>
          <w:tcPr>
            <w:tcW w:w="1419" w:type="dxa"/>
          </w:tcPr>
          <w:p w14:paraId="646D0D97" w14:textId="0C683056" w:rsidR="00D66AB6" w:rsidRPr="00977E9A" w:rsidRDefault="00D66AB6" w:rsidP="00623C28">
            <w:pPr>
              <w:rPr>
                <w:szCs w:val="28"/>
                <w:lang w:val="en-US"/>
              </w:rPr>
            </w:pPr>
            <w:r>
              <w:rPr>
                <w:szCs w:val="28"/>
                <w:lang w:val="en-US"/>
              </w:rPr>
              <w:t>P3+P4</w:t>
            </w:r>
          </w:p>
        </w:tc>
      </w:tr>
      <w:tr w:rsidR="00D66AB6" w14:paraId="612AFF6F" w14:textId="77777777" w:rsidTr="00453F7E">
        <w:tc>
          <w:tcPr>
            <w:tcW w:w="562" w:type="dxa"/>
            <w:vMerge/>
          </w:tcPr>
          <w:p w14:paraId="1CFD9FA5" w14:textId="77777777" w:rsidR="00D66AB6" w:rsidRDefault="00D66AB6" w:rsidP="00623C28">
            <w:pPr>
              <w:rPr>
                <w:szCs w:val="28"/>
                <w:lang w:val="en-US"/>
              </w:rPr>
            </w:pPr>
          </w:p>
        </w:tc>
        <w:tc>
          <w:tcPr>
            <w:tcW w:w="3260" w:type="dxa"/>
          </w:tcPr>
          <w:p w14:paraId="223F45C3" w14:textId="7E4B0934" w:rsidR="00D66AB6" w:rsidRDefault="00D66AB6" w:rsidP="00623C28">
            <w:pPr>
              <w:rPr>
                <w:szCs w:val="28"/>
                <w:lang w:val="en-US"/>
              </w:rPr>
            </w:pPr>
            <w:r>
              <w:rPr>
                <w:szCs w:val="28"/>
                <w:lang w:val="en-US"/>
              </w:rPr>
              <w:t>Song Max, 2018</w:t>
            </w:r>
          </w:p>
        </w:tc>
        <w:tc>
          <w:tcPr>
            <w:tcW w:w="1419" w:type="dxa"/>
          </w:tcPr>
          <w:p w14:paraId="70641285" w14:textId="1C3C4813" w:rsidR="00D66AB6" w:rsidRDefault="00D66AB6" w:rsidP="00623C28">
            <w:pPr>
              <w:rPr>
                <w:szCs w:val="28"/>
              </w:rPr>
            </w:pPr>
            <w:r>
              <w:rPr>
                <w:szCs w:val="28"/>
                <w:lang w:val="en-US"/>
              </w:rPr>
              <w:t>P0+P3</w:t>
            </w:r>
          </w:p>
        </w:tc>
      </w:tr>
      <w:tr w:rsidR="00D66AB6" w14:paraId="4B3EE51E" w14:textId="77777777" w:rsidTr="00453F7E">
        <w:tc>
          <w:tcPr>
            <w:tcW w:w="562" w:type="dxa"/>
            <w:vMerge/>
          </w:tcPr>
          <w:p w14:paraId="2F0EE742" w14:textId="77777777" w:rsidR="00D66AB6" w:rsidRDefault="00D66AB6" w:rsidP="00623C28">
            <w:pPr>
              <w:rPr>
                <w:szCs w:val="28"/>
                <w:lang w:val="en-US"/>
              </w:rPr>
            </w:pPr>
          </w:p>
        </w:tc>
        <w:tc>
          <w:tcPr>
            <w:tcW w:w="3260" w:type="dxa"/>
          </w:tcPr>
          <w:p w14:paraId="79109E01" w14:textId="6C25718B" w:rsidR="00D66AB6" w:rsidRDefault="00D66AB6" w:rsidP="00623C28">
            <w:pPr>
              <w:rPr>
                <w:szCs w:val="28"/>
                <w:lang w:val="en-US"/>
              </w:rPr>
            </w:pPr>
            <w:r>
              <w:rPr>
                <w:szCs w:val="28"/>
                <w:lang w:val="en-US"/>
              </w:rPr>
              <w:t>Song Pro, 2018</w:t>
            </w:r>
          </w:p>
        </w:tc>
        <w:tc>
          <w:tcPr>
            <w:tcW w:w="1419" w:type="dxa"/>
          </w:tcPr>
          <w:p w14:paraId="0D8A82DE" w14:textId="72AA74BD" w:rsidR="00D66AB6" w:rsidRDefault="00D66AB6" w:rsidP="00623C28">
            <w:pPr>
              <w:rPr>
                <w:szCs w:val="28"/>
              </w:rPr>
            </w:pPr>
            <w:r>
              <w:rPr>
                <w:szCs w:val="28"/>
                <w:lang w:val="en-US"/>
              </w:rPr>
              <w:t>P0+P4</w:t>
            </w:r>
          </w:p>
        </w:tc>
      </w:tr>
      <w:tr w:rsidR="00D66AB6" w14:paraId="0B089420" w14:textId="77777777" w:rsidTr="00453F7E">
        <w:tc>
          <w:tcPr>
            <w:tcW w:w="562" w:type="dxa"/>
            <w:vMerge/>
          </w:tcPr>
          <w:p w14:paraId="53DB1052" w14:textId="77777777" w:rsidR="00D66AB6" w:rsidRDefault="00D66AB6" w:rsidP="00623C28">
            <w:pPr>
              <w:rPr>
                <w:szCs w:val="28"/>
                <w:lang w:val="en-US"/>
              </w:rPr>
            </w:pPr>
          </w:p>
        </w:tc>
        <w:tc>
          <w:tcPr>
            <w:tcW w:w="3260" w:type="dxa"/>
          </w:tcPr>
          <w:p w14:paraId="0037FB5A" w14:textId="59E5962C" w:rsidR="00D66AB6" w:rsidRDefault="00D66AB6" w:rsidP="00623C28">
            <w:pPr>
              <w:rPr>
                <w:szCs w:val="28"/>
                <w:lang w:val="en-US"/>
              </w:rPr>
            </w:pPr>
            <w:r>
              <w:rPr>
                <w:szCs w:val="28"/>
                <w:lang w:val="en-US"/>
              </w:rPr>
              <w:t>Tang, 2018</w:t>
            </w:r>
          </w:p>
        </w:tc>
        <w:tc>
          <w:tcPr>
            <w:tcW w:w="1419" w:type="dxa"/>
          </w:tcPr>
          <w:p w14:paraId="7EB2671C" w14:textId="02EFB9B1" w:rsidR="00D66AB6" w:rsidRDefault="00D66AB6" w:rsidP="00623C28">
            <w:pPr>
              <w:rPr>
                <w:szCs w:val="28"/>
              </w:rPr>
            </w:pPr>
            <w:r>
              <w:rPr>
                <w:szCs w:val="28"/>
                <w:lang w:val="en-US"/>
              </w:rPr>
              <w:t>P0+P3+P4</w:t>
            </w:r>
          </w:p>
        </w:tc>
      </w:tr>
      <w:tr w:rsidR="00D66AB6" w14:paraId="2E2D92F9" w14:textId="77777777" w:rsidTr="00453F7E">
        <w:tc>
          <w:tcPr>
            <w:tcW w:w="562" w:type="dxa"/>
            <w:vMerge/>
          </w:tcPr>
          <w:p w14:paraId="6BB8A420" w14:textId="77777777" w:rsidR="00D66AB6" w:rsidRDefault="00D66AB6" w:rsidP="00623C28">
            <w:pPr>
              <w:rPr>
                <w:szCs w:val="28"/>
                <w:lang w:val="en-US"/>
              </w:rPr>
            </w:pPr>
          </w:p>
        </w:tc>
        <w:tc>
          <w:tcPr>
            <w:tcW w:w="3260" w:type="dxa"/>
          </w:tcPr>
          <w:p w14:paraId="11F93D2B" w14:textId="08589636" w:rsidR="00D66AB6" w:rsidRDefault="00D66AB6" w:rsidP="00623C28">
            <w:pPr>
              <w:rPr>
                <w:szCs w:val="28"/>
                <w:lang w:val="en-US"/>
              </w:rPr>
            </w:pPr>
            <w:r>
              <w:rPr>
                <w:szCs w:val="28"/>
                <w:lang w:val="en-US"/>
              </w:rPr>
              <w:t>Han, 2020</w:t>
            </w:r>
          </w:p>
        </w:tc>
        <w:tc>
          <w:tcPr>
            <w:tcW w:w="1419" w:type="dxa"/>
          </w:tcPr>
          <w:p w14:paraId="21AC458F" w14:textId="75F170B2" w:rsidR="00D66AB6" w:rsidRDefault="00D66AB6" w:rsidP="00623C28">
            <w:pPr>
              <w:rPr>
                <w:szCs w:val="28"/>
              </w:rPr>
            </w:pPr>
            <w:r>
              <w:rPr>
                <w:szCs w:val="28"/>
                <w:lang w:val="en-US"/>
              </w:rPr>
              <w:t>P0+P4</w:t>
            </w:r>
          </w:p>
        </w:tc>
      </w:tr>
      <w:tr w:rsidR="00D66AB6" w14:paraId="06DC387B" w14:textId="77777777" w:rsidTr="00453F7E">
        <w:tc>
          <w:tcPr>
            <w:tcW w:w="562" w:type="dxa"/>
            <w:vMerge/>
          </w:tcPr>
          <w:p w14:paraId="76E7EB8C" w14:textId="77777777" w:rsidR="00D66AB6" w:rsidRDefault="00D66AB6" w:rsidP="00623C28">
            <w:pPr>
              <w:rPr>
                <w:szCs w:val="28"/>
                <w:lang w:val="en-US"/>
              </w:rPr>
            </w:pPr>
          </w:p>
        </w:tc>
        <w:tc>
          <w:tcPr>
            <w:tcW w:w="3260" w:type="dxa"/>
          </w:tcPr>
          <w:p w14:paraId="3E2B8298" w14:textId="40223EE2" w:rsidR="00D66AB6" w:rsidRDefault="00D66AB6" w:rsidP="00623C28">
            <w:pPr>
              <w:rPr>
                <w:szCs w:val="28"/>
                <w:lang w:val="en-US"/>
              </w:rPr>
            </w:pPr>
            <w:r>
              <w:rPr>
                <w:szCs w:val="28"/>
                <w:lang w:val="en-US"/>
              </w:rPr>
              <w:t>Tang, Han, 2020</w:t>
            </w:r>
          </w:p>
        </w:tc>
        <w:tc>
          <w:tcPr>
            <w:tcW w:w="1419" w:type="dxa"/>
          </w:tcPr>
          <w:p w14:paraId="263DE014" w14:textId="6F7D8815" w:rsidR="00D66AB6" w:rsidRDefault="00D66AB6" w:rsidP="00623C28">
            <w:pPr>
              <w:rPr>
                <w:szCs w:val="28"/>
              </w:rPr>
            </w:pPr>
            <w:r>
              <w:rPr>
                <w:szCs w:val="28"/>
                <w:lang w:val="en-US"/>
              </w:rPr>
              <w:t>P0+P3+P4</w:t>
            </w:r>
          </w:p>
        </w:tc>
      </w:tr>
      <w:tr w:rsidR="00D66AB6" w14:paraId="7E0A5173" w14:textId="77777777" w:rsidTr="00453F7E">
        <w:tc>
          <w:tcPr>
            <w:tcW w:w="562" w:type="dxa"/>
            <w:vMerge/>
          </w:tcPr>
          <w:p w14:paraId="5A9D17C1" w14:textId="77777777" w:rsidR="00D66AB6" w:rsidRDefault="00D66AB6" w:rsidP="00623C28">
            <w:pPr>
              <w:rPr>
                <w:szCs w:val="28"/>
                <w:lang w:val="en-US"/>
              </w:rPr>
            </w:pPr>
          </w:p>
        </w:tc>
        <w:tc>
          <w:tcPr>
            <w:tcW w:w="3260" w:type="dxa"/>
          </w:tcPr>
          <w:p w14:paraId="0257257D" w14:textId="1E008933" w:rsidR="00D66AB6" w:rsidRDefault="00D66AB6" w:rsidP="00623C28">
            <w:pPr>
              <w:rPr>
                <w:szCs w:val="28"/>
                <w:lang w:val="en-US"/>
              </w:rPr>
            </w:pPr>
            <w:r>
              <w:rPr>
                <w:szCs w:val="28"/>
                <w:lang w:val="en-US"/>
              </w:rPr>
              <w:t>Song Pro, Tang etc., 2021</w:t>
            </w:r>
          </w:p>
        </w:tc>
        <w:tc>
          <w:tcPr>
            <w:tcW w:w="1419" w:type="dxa"/>
          </w:tcPr>
          <w:p w14:paraId="6445EDF8" w14:textId="525136FD" w:rsidR="00D66AB6" w:rsidRDefault="00D66AB6" w:rsidP="00623C28">
            <w:pPr>
              <w:rPr>
                <w:szCs w:val="28"/>
              </w:rPr>
            </w:pPr>
            <w:r>
              <w:rPr>
                <w:szCs w:val="28"/>
                <w:lang w:val="en-US"/>
              </w:rPr>
              <w:t>P1+P3</w:t>
            </w:r>
          </w:p>
        </w:tc>
      </w:tr>
      <w:tr w:rsidR="00D66AB6" w14:paraId="1A019162" w14:textId="77777777" w:rsidTr="00453F7E">
        <w:tc>
          <w:tcPr>
            <w:tcW w:w="562" w:type="dxa"/>
            <w:vMerge/>
          </w:tcPr>
          <w:p w14:paraId="2D62F839" w14:textId="77777777" w:rsidR="00D66AB6" w:rsidRDefault="00D66AB6" w:rsidP="00623C28">
            <w:pPr>
              <w:rPr>
                <w:szCs w:val="28"/>
                <w:lang w:val="en-US"/>
              </w:rPr>
            </w:pPr>
          </w:p>
        </w:tc>
        <w:tc>
          <w:tcPr>
            <w:tcW w:w="3260" w:type="dxa"/>
          </w:tcPr>
          <w:p w14:paraId="73FB3D4F" w14:textId="4F1D6F11" w:rsidR="00D66AB6" w:rsidRDefault="00D66AB6" w:rsidP="00623C28">
            <w:pPr>
              <w:rPr>
                <w:szCs w:val="28"/>
                <w:lang w:val="en-US"/>
              </w:rPr>
            </w:pPr>
            <w:r>
              <w:rPr>
                <w:szCs w:val="28"/>
                <w:lang w:val="en-US"/>
              </w:rPr>
              <w:t>Tang etc., 2022</w:t>
            </w:r>
          </w:p>
        </w:tc>
        <w:tc>
          <w:tcPr>
            <w:tcW w:w="1419" w:type="dxa"/>
          </w:tcPr>
          <w:p w14:paraId="086BF20B" w14:textId="70950D54" w:rsidR="00D66AB6" w:rsidRDefault="00D66AB6" w:rsidP="00623C28">
            <w:pPr>
              <w:rPr>
                <w:szCs w:val="28"/>
              </w:rPr>
            </w:pPr>
            <w:r>
              <w:rPr>
                <w:szCs w:val="28"/>
                <w:lang w:val="en-US"/>
              </w:rPr>
              <w:t>P1+P3+P4</w:t>
            </w:r>
          </w:p>
        </w:tc>
      </w:tr>
      <w:tr w:rsidR="00D66AB6" w14:paraId="595A0C4D" w14:textId="77777777" w:rsidTr="00453F7E">
        <w:tc>
          <w:tcPr>
            <w:tcW w:w="562" w:type="dxa"/>
            <w:vMerge/>
          </w:tcPr>
          <w:p w14:paraId="19ECC06E" w14:textId="77777777" w:rsidR="00D66AB6" w:rsidRDefault="00D66AB6" w:rsidP="00623C28">
            <w:pPr>
              <w:rPr>
                <w:szCs w:val="28"/>
                <w:lang w:val="en-US"/>
              </w:rPr>
            </w:pPr>
          </w:p>
        </w:tc>
        <w:tc>
          <w:tcPr>
            <w:tcW w:w="3260" w:type="dxa"/>
          </w:tcPr>
          <w:p w14:paraId="7B7F2E23" w14:textId="5CA48500" w:rsidR="00D66AB6" w:rsidRDefault="00D66AB6" w:rsidP="00623C28">
            <w:pPr>
              <w:rPr>
                <w:szCs w:val="28"/>
                <w:lang w:val="en-US"/>
              </w:rPr>
            </w:pPr>
            <w:r>
              <w:rPr>
                <w:szCs w:val="28"/>
                <w:lang w:val="en-US"/>
              </w:rPr>
              <w:t>Bao 5, 2023</w:t>
            </w:r>
          </w:p>
        </w:tc>
        <w:tc>
          <w:tcPr>
            <w:tcW w:w="1419" w:type="dxa"/>
          </w:tcPr>
          <w:p w14:paraId="5919EDA6" w14:textId="201B172A" w:rsidR="00D66AB6" w:rsidRDefault="00D66AB6" w:rsidP="00623C28">
            <w:pPr>
              <w:rPr>
                <w:szCs w:val="28"/>
              </w:rPr>
            </w:pPr>
            <w:r>
              <w:rPr>
                <w:szCs w:val="28"/>
                <w:lang w:val="en-US"/>
              </w:rPr>
              <w:t>P1+P3</w:t>
            </w:r>
          </w:p>
        </w:tc>
      </w:tr>
      <w:tr w:rsidR="00D66AB6" w14:paraId="234E6BF7" w14:textId="77777777" w:rsidTr="00453F7E">
        <w:trPr>
          <w:trHeight w:val="536"/>
        </w:trPr>
        <w:tc>
          <w:tcPr>
            <w:tcW w:w="562" w:type="dxa"/>
            <w:vMerge/>
          </w:tcPr>
          <w:p w14:paraId="19E49570" w14:textId="77777777" w:rsidR="00D66AB6" w:rsidRDefault="00D66AB6" w:rsidP="00623C28">
            <w:pPr>
              <w:rPr>
                <w:szCs w:val="28"/>
                <w:lang w:val="en-US"/>
              </w:rPr>
            </w:pPr>
          </w:p>
        </w:tc>
        <w:tc>
          <w:tcPr>
            <w:tcW w:w="3260" w:type="dxa"/>
          </w:tcPr>
          <w:p w14:paraId="7228F1B7" w14:textId="77777777" w:rsidR="00D66AB6" w:rsidRDefault="00D66AB6" w:rsidP="00623C28">
            <w:pPr>
              <w:rPr>
                <w:szCs w:val="28"/>
                <w:lang w:val="en-US"/>
              </w:rPr>
            </w:pPr>
            <w:r>
              <w:rPr>
                <w:szCs w:val="28"/>
                <w:lang w:val="en-US"/>
              </w:rPr>
              <w:t>Qin L, 2024</w:t>
            </w:r>
          </w:p>
        </w:tc>
        <w:tc>
          <w:tcPr>
            <w:tcW w:w="1419" w:type="dxa"/>
          </w:tcPr>
          <w:p w14:paraId="64BBE92A" w14:textId="17ECCAB3" w:rsidR="00D66AB6" w:rsidRDefault="00D66AB6" w:rsidP="00623C28">
            <w:pPr>
              <w:rPr>
                <w:szCs w:val="28"/>
              </w:rPr>
            </w:pPr>
            <w:r>
              <w:rPr>
                <w:szCs w:val="28"/>
                <w:lang w:val="en-US"/>
              </w:rPr>
              <w:t>P1+P3+P4</w:t>
            </w:r>
          </w:p>
        </w:tc>
      </w:tr>
      <w:tr w:rsidR="00D66AB6" w14:paraId="4B871969" w14:textId="77777777" w:rsidTr="00453F7E">
        <w:trPr>
          <w:trHeight w:val="536"/>
        </w:trPr>
        <w:tc>
          <w:tcPr>
            <w:tcW w:w="562" w:type="dxa"/>
            <w:vMerge/>
          </w:tcPr>
          <w:p w14:paraId="72880996" w14:textId="77777777" w:rsidR="00D66AB6" w:rsidRDefault="00D66AB6" w:rsidP="00623C28">
            <w:pPr>
              <w:rPr>
                <w:szCs w:val="28"/>
                <w:lang w:val="en-US"/>
              </w:rPr>
            </w:pPr>
          </w:p>
        </w:tc>
        <w:tc>
          <w:tcPr>
            <w:tcW w:w="3260" w:type="dxa"/>
          </w:tcPr>
          <w:p w14:paraId="6C73D249" w14:textId="6ED516D2" w:rsidR="00D66AB6" w:rsidRDefault="00D66AB6" w:rsidP="00623C28">
            <w:pPr>
              <w:rPr>
                <w:szCs w:val="28"/>
                <w:lang w:val="en-US"/>
              </w:rPr>
            </w:pPr>
            <w:r>
              <w:rPr>
                <w:szCs w:val="28"/>
                <w:lang w:val="en-US"/>
              </w:rPr>
              <w:t>U8, 2023</w:t>
            </w:r>
          </w:p>
        </w:tc>
        <w:tc>
          <w:tcPr>
            <w:tcW w:w="1419" w:type="dxa"/>
          </w:tcPr>
          <w:p w14:paraId="3257297D" w14:textId="7AF0F78B" w:rsidR="00D66AB6" w:rsidRDefault="00D66AB6" w:rsidP="00623C28">
            <w:pPr>
              <w:rPr>
                <w:szCs w:val="28"/>
                <w:lang w:val="en-US"/>
              </w:rPr>
            </w:pPr>
            <w:r>
              <w:rPr>
                <w:szCs w:val="28"/>
                <w:lang w:val="en-US"/>
              </w:rPr>
              <w:t>REEV</w:t>
            </w:r>
          </w:p>
        </w:tc>
      </w:tr>
      <w:tr w:rsidR="00D66AB6" w14:paraId="310CBB44" w14:textId="77777777" w:rsidTr="00453F7E">
        <w:tc>
          <w:tcPr>
            <w:tcW w:w="562" w:type="dxa"/>
            <w:vMerge w:val="restart"/>
            <w:textDirection w:val="btLr"/>
            <w:vAlign w:val="center"/>
          </w:tcPr>
          <w:p w14:paraId="1B1F3267" w14:textId="17781C14" w:rsidR="00D66AB6" w:rsidRDefault="00D66AB6" w:rsidP="005C16EC">
            <w:pPr>
              <w:ind w:left="113" w:right="113"/>
              <w:jc w:val="center"/>
              <w:rPr>
                <w:szCs w:val="28"/>
                <w:lang w:val="en-US"/>
              </w:rPr>
            </w:pPr>
            <w:r>
              <w:rPr>
                <w:szCs w:val="28"/>
                <w:lang w:val="en-US"/>
              </w:rPr>
              <w:t>Changan</w:t>
            </w:r>
          </w:p>
        </w:tc>
        <w:tc>
          <w:tcPr>
            <w:tcW w:w="3260" w:type="dxa"/>
          </w:tcPr>
          <w:p w14:paraId="16DD57FC" w14:textId="13F6E978" w:rsidR="00D66AB6" w:rsidRDefault="00D66AB6" w:rsidP="00623C28">
            <w:pPr>
              <w:rPr>
                <w:szCs w:val="28"/>
                <w:lang w:val="en-US"/>
              </w:rPr>
            </w:pPr>
            <w:r>
              <w:rPr>
                <w:szCs w:val="28"/>
                <w:lang w:val="en-US"/>
              </w:rPr>
              <w:t>CS75, 2018</w:t>
            </w:r>
          </w:p>
        </w:tc>
        <w:tc>
          <w:tcPr>
            <w:tcW w:w="1419" w:type="dxa"/>
          </w:tcPr>
          <w:p w14:paraId="44852BB9" w14:textId="67808CE6" w:rsidR="00D66AB6" w:rsidRDefault="00D66AB6" w:rsidP="00623C28">
            <w:pPr>
              <w:rPr>
                <w:szCs w:val="28"/>
                <w:lang w:val="en-US"/>
              </w:rPr>
            </w:pPr>
            <w:r>
              <w:rPr>
                <w:szCs w:val="28"/>
                <w:lang w:val="en-US"/>
              </w:rPr>
              <w:t>P1+P3+P4</w:t>
            </w:r>
          </w:p>
        </w:tc>
      </w:tr>
      <w:tr w:rsidR="00D66AB6" w14:paraId="6B7EB5FE" w14:textId="77777777" w:rsidTr="00453F7E">
        <w:tc>
          <w:tcPr>
            <w:tcW w:w="562" w:type="dxa"/>
            <w:vMerge/>
          </w:tcPr>
          <w:p w14:paraId="46B621D2" w14:textId="77777777" w:rsidR="00D66AB6" w:rsidRDefault="00D66AB6" w:rsidP="00623C28">
            <w:pPr>
              <w:rPr>
                <w:szCs w:val="28"/>
                <w:lang w:val="en-US"/>
              </w:rPr>
            </w:pPr>
          </w:p>
        </w:tc>
        <w:tc>
          <w:tcPr>
            <w:tcW w:w="3260" w:type="dxa"/>
          </w:tcPr>
          <w:p w14:paraId="543C5413" w14:textId="6FC537DE" w:rsidR="00D66AB6" w:rsidRDefault="00D66AB6" w:rsidP="00623C28">
            <w:pPr>
              <w:rPr>
                <w:szCs w:val="28"/>
                <w:lang w:val="en-US"/>
              </w:rPr>
            </w:pPr>
            <w:r>
              <w:rPr>
                <w:szCs w:val="28"/>
                <w:lang w:val="en-US"/>
              </w:rPr>
              <w:t>UNI-K, 2022</w:t>
            </w:r>
          </w:p>
        </w:tc>
        <w:tc>
          <w:tcPr>
            <w:tcW w:w="1419" w:type="dxa"/>
          </w:tcPr>
          <w:p w14:paraId="29722E20" w14:textId="21B320D2" w:rsidR="00D66AB6" w:rsidRDefault="00D66AB6" w:rsidP="00623C28">
            <w:pPr>
              <w:rPr>
                <w:szCs w:val="28"/>
                <w:lang w:val="en-US"/>
              </w:rPr>
            </w:pPr>
            <w:r>
              <w:rPr>
                <w:szCs w:val="28"/>
                <w:lang w:val="en-US"/>
              </w:rPr>
              <w:t>P2</w:t>
            </w:r>
          </w:p>
        </w:tc>
      </w:tr>
      <w:tr w:rsidR="00D66AB6" w14:paraId="6737A01F" w14:textId="77777777" w:rsidTr="00453F7E">
        <w:trPr>
          <w:trHeight w:val="537"/>
        </w:trPr>
        <w:tc>
          <w:tcPr>
            <w:tcW w:w="562" w:type="dxa"/>
            <w:vMerge/>
          </w:tcPr>
          <w:p w14:paraId="599D54FB" w14:textId="77777777" w:rsidR="00D66AB6" w:rsidRDefault="00D66AB6" w:rsidP="00623C28">
            <w:pPr>
              <w:rPr>
                <w:szCs w:val="28"/>
                <w:lang w:val="en-US"/>
              </w:rPr>
            </w:pPr>
          </w:p>
        </w:tc>
        <w:tc>
          <w:tcPr>
            <w:tcW w:w="3260" w:type="dxa"/>
          </w:tcPr>
          <w:p w14:paraId="1D459A84" w14:textId="77777777" w:rsidR="00D66AB6" w:rsidRDefault="00D66AB6" w:rsidP="00623C28">
            <w:pPr>
              <w:rPr>
                <w:szCs w:val="28"/>
                <w:lang w:val="en-US"/>
              </w:rPr>
            </w:pPr>
            <w:r>
              <w:rPr>
                <w:szCs w:val="28"/>
                <w:lang w:val="en-US"/>
              </w:rPr>
              <w:t>Nevo Q05, 2022</w:t>
            </w:r>
          </w:p>
        </w:tc>
        <w:tc>
          <w:tcPr>
            <w:tcW w:w="1419" w:type="dxa"/>
          </w:tcPr>
          <w:p w14:paraId="0B47828C" w14:textId="5167FC44" w:rsidR="00D66AB6" w:rsidRPr="00453F7E" w:rsidRDefault="00D66AB6" w:rsidP="00623C28">
            <w:pPr>
              <w:rPr>
                <w:szCs w:val="28"/>
              </w:rPr>
            </w:pPr>
            <w:r>
              <w:rPr>
                <w:szCs w:val="28"/>
                <w:lang w:val="en-US"/>
              </w:rPr>
              <w:t>P1+P3</w:t>
            </w:r>
          </w:p>
        </w:tc>
      </w:tr>
      <w:tr w:rsidR="00D66AB6" w14:paraId="210985E1" w14:textId="77777777" w:rsidTr="00453F7E">
        <w:trPr>
          <w:trHeight w:val="537"/>
        </w:trPr>
        <w:tc>
          <w:tcPr>
            <w:tcW w:w="562" w:type="dxa"/>
            <w:vMerge/>
          </w:tcPr>
          <w:p w14:paraId="1B94D605" w14:textId="77777777" w:rsidR="00D66AB6" w:rsidRDefault="00D66AB6" w:rsidP="00623C28">
            <w:pPr>
              <w:rPr>
                <w:szCs w:val="28"/>
                <w:lang w:val="en-US"/>
              </w:rPr>
            </w:pPr>
          </w:p>
        </w:tc>
        <w:tc>
          <w:tcPr>
            <w:tcW w:w="3260" w:type="dxa"/>
          </w:tcPr>
          <w:p w14:paraId="12C2D46E" w14:textId="451B740E" w:rsidR="00D66AB6" w:rsidRPr="00453F7E" w:rsidRDefault="00D66AB6" w:rsidP="00623C28">
            <w:pPr>
              <w:rPr>
                <w:szCs w:val="28"/>
                <w:lang w:val="en-US"/>
              </w:rPr>
            </w:pPr>
            <w:r>
              <w:rPr>
                <w:szCs w:val="28"/>
                <w:lang w:val="en-US"/>
              </w:rPr>
              <w:t>Hunter, 2023</w:t>
            </w:r>
          </w:p>
        </w:tc>
        <w:tc>
          <w:tcPr>
            <w:tcW w:w="1419" w:type="dxa"/>
          </w:tcPr>
          <w:p w14:paraId="575C2ABE" w14:textId="5F86E673" w:rsidR="00D66AB6" w:rsidRDefault="00D66AB6" w:rsidP="00623C28">
            <w:pPr>
              <w:rPr>
                <w:szCs w:val="28"/>
                <w:lang w:val="en-US"/>
              </w:rPr>
            </w:pPr>
            <w:r>
              <w:rPr>
                <w:szCs w:val="28"/>
                <w:lang w:val="en-US"/>
              </w:rPr>
              <w:t>REEV</w:t>
            </w:r>
          </w:p>
        </w:tc>
      </w:tr>
      <w:tr w:rsidR="00D66AB6" w14:paraId="25B5DD8D" w14:textId="77777777" w:rsidTr="00453F7E">
        <w:tc>
          <w:tcPr>
            <w:tcW w:w="562" w:type="dxa"/>
            <w:vMerge w:val="restart"/>
            <w:textDirection w:val="btLr"/>
            <w:vAlign w:val="center"/>
          </w:tcPr>
          <w:p w14:paraId="47DFD78E" w14:textId="23942CF7" w:rsidR="00D66AB6" w:rsidRDefault="00D66AB6" w:rsidP="005C16EC">
            <w:pPr>
              <w:ind w:left="113" w:right="113"/>
              <w:jc w:val="center"/>
              <w:rPr>
                <w:szCs w:val="28"/>
                <w:lang w:val="en-US"/>
              </w:rPr>
            </w:pPr>
            <w:r>
              <w:rPr>
                <w:szCs w:val="28"/>
                <w:lang w:val="en-US"/>
              </w:rPr>
              <w:t>CHERY</w:t>
            </w:r>
          </w:p>
        </w:tc>
        <w:tc>
          <w:tcPr>
            <w:tcW w:w="3260" w:type="dxa"/>
          </w:tcPr>
          <w:p w14:paraId="715D4E1B" w14:textId="6767C9F8" w:rsidR="00D66AB6" w:rsidRDefault="00D66AB6" w:rsidP="00623C28">
            <w:pPr>
              <w:rPr>
                <w:szCs w:val="28"/>
                <w:lang w:val="en-US"/>
              </w:rPr>
            </w:pPr>
            <w:proofErr w:type="spellStart"/>
            <w:r>
              <w:rPr>
                <w:szCs w:val="28"/>
                <w:lang w:val="en-US"/>
              </w:rPr>
              <w:t>Jetour</w:t>
            </w:r>
            <w:proofErr w:type="spellEnd"/>
            <w:r>
              <w:rPr>
                <w:szCs w:val="28"/>
                <w:lang w:val="en-US"/>
              </w:rPr>
              <w:t xml:space="preserve"> L-series, 2023</w:t>
            </w:r>
          </w:p>
        </w:tc>
        <w:tc>
          <w:tcPr>
            <w:tcW w:w="1419" w:type="dxa"/>
          </w:tcPr>
          <w:p w14:paraId="238A54C0" w14:textId="7979771C" w:rsidR="00D66AB6" w:rsidRDefault="00D66AB6" w:rsidP="00623C28">
            <w:pPr>
              <w:rPr>
                <w:szCs w:val="28"/>
                <w:lang w:val="en-US"/>
              </w:rPr>
            </w:pPr>
            <w:r>
              <w:rPr>
                <w:szCs w:val="28"/>
                <w:lang w:val="en-US"/>
              </w:rPr>
              <w:t>P2+P3</w:t>
            </w:r>
          </w:p>
        </w:tc>
      </w:tr>
      <w:tr w:rsidR="00D66AB6" w14:paraId="761248A0" w14:textId="77777777" w:rsidTr="00453F7E">
        <w:trPr>
          <w:trHeight w:val="938"/>
        </w:trPr>
        <w:tc>
          <w:tcPr>
            <w:tcW w:w="562" w:type="dxa"/>
            <w:vMerge/>
          </w:tcPr>
          <w:p w14:paraId="7AB98096" w14:textId="77777777" w:rsidR="00D66AB6" w:rsidRDefault="00D66AB6" w:rsidP="00623C28">
            <w:pPr>
              <w:rPr>
                <w:szCs w:val="28"/>
                <w:lang w:val="en-US"/>
              </w:rPr>
            </w:pPr>
          </w:p>
        </w:tc>
        <w:tc>
          <w:tcPr>
            <w:tcW w:w="3260" w:type="dxa"/>
          </w:tcPr>
          <w:p w14:paraId="3986F9B9" w14:textId="307E4C06" w:rsidR="00D66AB6" w:rsidRDefault="00D66AB6" w:rsidP="00623C28">
            <w:pPr>
              <w:rPr>
                <w:szCs w:val="28"/>
                <w:lang w:val="en-US"/>
              </w:rPr>
            </w:pPr>
            <w:proofErr w:type="spellStart"/>
            <w:r>
              <w:rPr>
                <w:szCs w:val="28"/>
                <w:lang w:val="en-US"/>
              </w:rPr>
              <w:t>Fulwin</w:t>
            </w:r>
            <w:proofErr w:type="spellEnd"/>
            <w:r>
              <w:rPr>
                <w:szCs w:val="28"/>
                <w:lang w:val="en-US"/>
              </w:rPr>
              <w:t xml:space="preserve"> A&amp;T-series, 2024</w:t>
            </w:r>
          </w:p>
        </w:tc>
        <w:tc>
          <w:tcPr>
            <w:tcW w:w="1419" w:type="dxa"/>
          </w:tcPr>
          <w:p w14:paraId="0A26F22C" w14:textId="645C2FC4" w:rsidR="00D66AB6" w:rsidRDefault="00D66AB6" w:rsidP="00623C28">
            <w:pPr>
              <w:rPr>
                <w:szCs w:val="28"/>
                <w:lang w:val="en-US"/>
              </w:rPr>
            </w:pPr>
            <w:r>
              <w:rPr>
                <w:szCs w:val="28"/>
                <w:lang w:val="en-US"/>
              </w:rPr>
              <w:t>P1+P3</w:t>
            </w:r>
          </w:p>
        </w:tc>
      </w:tr>
      <w:tr w:rsidR="00D66AB6" w14:paraId="30A04D93" w14:textId="77777777" w:rsidTr="00453F7E">
        <w:trPr>
          <w:cantSplit/>
          <w:trHeight w:val="1134"/>
        </w:trPr>
        <w:tc>
          <w:tcPr>
            <w:tcW w:w="562" w:type="dxa"/>
            <w:textDirection w:val="btLr"/>
            <w:vAlign w:val="center"/>
          </w:tcPr>
          <w:p w14:paraId="7D63FF15" w14:textId="0211D867" w:rsidR="00D66AB6" w:rsidRDefault="00D66AB6" w:rsidP="002A2D07">
            <w:pPr>
              <w:ind w:left="113" w:right="113"/>
              <w:jc w:val="center"/>
              <w:rPr>
                <w:szCs w:val="28"/>
                <w:lang w:val="en-US"/>
              </w:rPr>
            </w:pPr>
            <w:r>
              <w:rPr>
                <w:szCs w:val="28"/>
                <w:lang w:val="en-US"/>
              </w:rPr>
              <w:t>GELLY</w:t>
            </w:r>
          </w:p>
        </w:tc>
        <w:tc>
          <w:tcPr>
            <w:tcW w:w="3260" w:type="dxa"/>
          </w:tcPr>
          <w:p w14:paraId="003DB8E0" w14:textId="53089E09" w:rsidR="00D66AB6" w:rsidRDefault="00D66AB6" w:rsidP="00623C28">
            <w:pPr>
              <w:rPr>
                <w:szCs w:val="28"/>
                <w:lang w:val="en-US"/>
              </w:rPr>
            </w:pPr>
            <w:proofErr w:type="spellStart"/>
            <w:r>
              <w:rPr>
                <w:szCs w:val="28"/>
                <w:lang w:val="en-US"/>
              </w:rPr>
              <w:t>Xingyue</w:t>
            </w:r>
            <w:proofErr w:type="spellEnd"/>
            <w:r>
              <w:rPr>
                <w:szCs w:val="28"/>
                <w:lang w:val="en-US"/>
              </w:rPr>
              <w:t>, 2022</w:t>
            </w:r>
          </w:p>
        </w:tc>
        <w:tc>
          <w:tcPr>
            <w:tcW w:w="1419" w:type="dxa"/>
          </w:tcPr>
          <w:p w14:paraId="5AEA20BF" w14:textId="464796DD" w:rsidR="00D66AB6" w:rsidRDefault="00D66AB6" w:rsidP="00623C28">
            <w:pPr>
              <w:rPr>
                <w:szCs w:val="28"/>
                <w:lang w:val="en-US"/>
              </w:rPr>
            </w:pPr>
            <w:r>
              <w:rPr>
                <w:szCs w:val="28"/>
                <w:lang w:val="en-US"/>
              </w:rPr>
              <w:t>P1+P2</w:t>
            </w:r>
          </w:p>
        </w:tc>
      </w:tr>
      <w:tr w:rsidR="00D66AB6" w14:paraId="31949E72" w14:textId="77777777" w:rsidTr="00453F7E">
        <w:tc>
          <w:tcPr>
            <w:tcW w:w="562" w:type="dxa"/>
            <w:vMerge w:val="restart"/>
            <w:textDirection w:val="btLr"/>
            <w:vAlign w:val="center"/>
          </w:tcPr>
          <w:p w14:paraId="6D74EE54" w14:textId="3827A64E" w:rsidR="00D66AB6" w:rsidRDefault="00D66AB6" w:rsidP="002A2D07">
            <w:pPr>
              <w:ind w:left="113" w:right="113"/>
              <w:jc w:val="center"/>
              <w:rPr>
                <w:szCs w:val="28"/>
                <w:lang w:val="en-US"/>
              </w:rPr>
            </w:pPr>
            <w:r>
              <w:rPr>
                <w:szCs w:val="28"/>
                <w:lang w:val="en-US"/>
              </w:rPr>
              <w:t>Great Wall</w:t>
            </w:r>
          </w:p>
        </w:tc>
        <w:tc>
          <w:tcPr>
            <w:tcW w:w="3260" w:type="dxa"/>
          </w:tcPr>
          <w:p w14:paraId="39E7F916" w14:textId="0AF0E1D2" w:rsidR="00D66AB6" w:rsidRDefault="00D66AB6" w:rsidP="00623C28">
            <w:pPr>
              <w:rPr>
                <w:szCs w:val="28"/>
                <w:lang w:val="en-US"/>
              </w:rPr>
            </w:pPr>
            <w:r>
              <w:rPr>
                <w:szCs w:val="28"/>
                <w:lang w:val="en-US"/>
              </w:rPr>
              <w:t>Wey P8, 2018</w:t>
            </w:r>
          </w:p>
        </w:tc>
        <w:tc>
          <w:tcPr>
            <w:tcW w:w="1419" w:type="dxa"/>
          </w:tcPr>
          <w:p w14:paraId="134BA27A" w14:textId="190B4B52" w:rsidR="00D66AB6" w:rsidRDefault="00D66AB6" w:rsidP="00623C28">
            <w:pPr>
              <w:rPr>
                <w:szCs w:val="28"/>
                <w:lang w:val="en-US"/>
              </w:rPr>
            </w:pPr>
            <w:r>
              <w:rPr>
                <w:szCs w:val="28"/>
                <w:lang w:val="en-US"/>
              </w:rPr>
              <w:t>P0+P4</w:t>
            </w:r>
          </w:p>
        </w:tc>
      </w:tr>
      <w:tr w:rsidR="00D66AB6" w14:paraId="1876DFE6" w14:textId="77777777" w:rsidTr="00453F7E">
        <w:tc>
          <w:tcPr>
            <w:tcW w:w="562" w:type="dxa"/>
            <w:vMerge/>
          </w:tcPr>
          <w:p w14:paraId="79699DFC" w14:textId="77777777" w:rsidR="00D66AB6" w:rsidRDefault="00D66AB6" w:rsidP="00623C28">
            <w:pPr>
              <w:rPr>
                <w:szCs w:val="28"/>
                <w:lang w:val="en-US"/>
              </w:rPr>
            </w:pPr>
          </w:p>
        </w:tc>
        <w:tc>
          <w:tcPr>
            <w:tcW w:w="3260" w:type="dxa"/>
          </w:tcPr>
          <w:p w14:paraId="63DECDA5" w14:textId="7E62D671" w:rsidR="00D66AB6" w:rsidRDefault="00D66AB6" w:rsidP="00623C28">
            <w:pPr>
              <w:rPr>
                <w:szCs w:val="28"/>
                <w:lang w:val="en-US"/>
              </w:rPr>
            </w:pPr>
            <w:r>
              <w:rPr>
                <w:szCs w:val="28"/>
                <w:lang w:val="en-US"/>
              </w:rPr>
              <w:t>Wey VV7, 2019</w:t>
            </w:r>
          </w:p>
        </w:tc>
        <w:tc>
          <w:tcPr>
            <w:tcW w:w="1419" w:type="dxa"/>
          </w:tcPr>
          <w:p w14:paraId="758431F1" w14:textId="36830525" w:rsidR="00D66AB6" w:rsidRDefault="00D66AB6" w:rsidP="00623C28">
            <w:pPr>
              <w:rPr>
                <w:szCs w:val="28"/>
                <w:lang w:val="en-US"/>
              </w:rPr>
            </w:pPr>
            <w:r>
              <w:rPr>
                <w:szCs w:val="28"/>
                <w:lang w:val="en-US"/>
              </w:rPr>
              <w:t>P0+P4</w:t>
            </w:r>
          </w:p>
        </w:tc>
      </w:tr>
      <w:tr w:rsidR="00D66AB6" w14:paraId="607C8F6E" w14:textId="77777777" w:rsidTr="00453F7E">
        <w:trPr>
          <w:trHeight w:val="879"/>
        </w:trPr>
        <w:tc>
          <w:tcPr>
            <w:tcW w:w="562" w:type="dxa"/>
            <w:vMerge/>
          </w:tcPr>
          <w:p w14:paraId="2CDA7802" w14:textId="77777777" w:rsidR="00D66AB6" w:rsidRDefault="00D66AB6" w:rsidP="00623C28">
            <w:pPr>
              <w:rPr>
                <w:szCs w:val="28"/>
                <w:lang w:val="en-US"/>
              </w:rPr>
            </w:pPr>
          </w:p>
        </w:tc>
        <w:tc>
          <w:tcPr>
            <w:tcW w:w="3260" w:type="dxa"/>
          </w:tcPr>
          <w:p w14:paraId="543AB653" w14:textId="36F83F82" w:rsidR="00D66AB6" w:rsidRDefault="00D66AB6" w:rsidP="00623C28">
            <w:pPr>
              <w:rPr>
                <w:szCs w:val="28"/>
                <w:lang w:val="en-US"/>
              </w:rPr>
            </w:pPr>
            <w:r>
              <w:rPr>
                <w:szCs w:val="28"/>
                <w:lang w:val="en-US"/>
              </w:rPr>
              <w:t>Wey Latte, 2021</w:t>
            </w:r>
          </w:p>
        </w:tc>
        <w:tc>
          <w:tcPr>
            <w:tcW w:w="1419" w:type="dxa"/>
          </w:tcPr>
          <w:p w14:paraId="6B716092" w14:textId="2764D391" w:rsidR="00D66AB6" w:rsidRDefault="00D66AB6" w:rsidP="00623C28">
            <w:pPr>
              <w:rPr>
                <w:szCs w:val="28"/>
                <w:lang w:val="en-US"/>
              </w:rPr>
            </w:pPr>
            <w:r>
              <w:rPr>
                <w:szCs w:val="28"/>
                <w:lang w:val="en-US"/>
              </w:rPr>
              <w:t>P1+P3</w:t>
            </w:r>
          </w:p>
        </w:tc>
      </w:tr>
      <w:tr w:rsidR="00D66AB6" w14:paraId="7FC616C9" w14:textId="77777777" w:rsidTr="00453F7E">
        <w:tc>
          <w:tcPr>
            <w:tcW w:w="562" w:type="dxa"/>
            <w:vMerge w:val="restart"/>
            <w:textDirection w:val="btLr"/>
            <w:vAlign w:val="center"/>
          </w:tcPr>
          <w:p w14:paraId="66CB45B6" w14:textId="43881CD7" w:rsidR="00D66AB6" w:rsidRDefault="00D66AB6" w:rsidP="00614987">
            <w:pPr>
              <w:ind w:left="113" w:right="113"/>
              <w:jc w:val="center"/>
              <w:rPr>
                <w:szCs w:val="28"/>
                <w:lang w:val="en-US"/>
              </w:rPr>
            </w:pPr>
            <w:r>
              <w:rPr>
                <w:szCs w:val="28"/>
                <w:lang w:val="en-US"/>
              </w:rPr>
              <w:t>LiXiang</w:t>
            </w:r>
          </w:p>
        </w:tc>
        <w:tc>
          <w:tcPr>
            <w:tcW w:w="3260" w:type="dxa"/>
          </w:tcPr>
          <w:p w14:paraId="1F3E3335" w14:textId="132B5403" w:rsidR="00D66AB6" w:rsidRDefault="00D66AB6" w:rsidP="00623C28">
            <w:pPr>
              <w:rPr>
                <w:szCs w:val="28"/>
                <w:lang w:val="en-US"/>
              </w:rPr>
            </w:pPr>
            <w:r>
              <w:rPr>
                <w:szCs w:val="28"/>
                <w:lang w:val="en-US"/>
              </w:rPr>
              <w:t>Li One, 2019</w:t>
            </w:r>
          </w:p>
        </w:tc>
        <w:tc>
          <w:tcPr>
            <w:tcW w:w="1419" w:type="dxa"/>
          </w:tcPr>
          <w:p w14:paraId="303F34CC" w14:textId="7D37DFED" w:rsidR="00D66AB6" w:rsidRDefault="00D66AB6" w:rsidP="00623C28">
            <w:pPr>
              <w:rPr>
                <w:szCs w:val="28"/>
                <w:lang w:val="en-US"/>
              </w:rPr>
            </w:pPr>
            <w:r>
              <w:rPr>
                <w:szCs w:val="28"/>
                <w:lang w:val="en-US"/>
              </w:rPr>
              <w:t>REEV</w:t>
            </w:r>
          </w:p>
        </w:tc>
      </w:tr>
      <w:tr w:rsidR="00D66AB6" w14:paraId="3150CB86" w14:textId="77777777" w:rsidTr="00453F7E">
        <w:trPr>
          <w:trHeight w:val="938"/>
        </w:trPr>
        <w:tc>
          <w:tcPr>
            <w:tcW w:w="562" w:type="dxa"/>
            <w:vMerge/>
          </w:tcPr>
          <w:p w14:paraId="0566ACB7" w14:textId="77777777" w:rsidR="00D66AB6" w:rsidRDefault="00D66AB6" w:rsidP="00623C28">
            <w:pPr>
              <w:rPr>
                <w:szCs w:val="28"/>
                <w:lang w:val="en-US"/>
              </w:rPr>
            </w:pPr>
          </w:p>
        </w:tc>
        <w:tc>
          <w:tcPr>
            <w:tcW w:w="3260" w:type="dxa"/>
          </w:tcPr>
          <w:p w14:paraId="4EFCA4A6" w14:textId="103B4784" w:rsidR="00D66AB6" w:rsidRDefault="00D66AB6" w:rsidP="00623C28">
            <w:pPr>
              <w:rPr>
                <w:szCs w:val="28"/>
                <w:lang w:val="en-US"/>
              </w:rPr>
            </w:pPr>
            <w:r>
              <w:rPr>
                <w:szCs w:val="28"/>
                <w:lang w:val="en-US"/>
              </w:rPr>
              <w:t>Li7, Li8, Li9, 2022</w:t>
            </w:r>
          </w:p>
        </w:tc>
        <w:tc>
          <w:tcPr>
            <w:tcW w:w="1419" w:type="dxa"/>
          </w:tcPr>
          <w:p w14:paraId="4D4548AC" w14:textId="3285B60D" w:rsidR="00D66AB6" w:rsidRDefault="00D66AB6" w:rsidP="00623C28">
            <w:pPr>
              <w:rPr>
                <w:szCs w:val="28"/>
                <w:lang w:val="en-US"/>
              </w:rPr>
            </w:pPr>
            <w:r>
              <w:rPr>
                <w:szCs w:val="28"/>
                <w:lang w:val="en-US"/>
              </w:rPr>
              <w:t>REEV</w:t>
            </w:r>
          </w:p>
        </w:tc>
      </w:tr>
      <w:tr w:rsidR="00D66AB6" w14:paraId="3DD02C29" w14:textId="77777777" w:rsidTr="000F5659">
        <w:tc>
          <w:tcPr>
            <w:tcW w:w="562" w:type="dxa"/>
            <w:vMerge w:val="restart"/>
            <w:textDirection w:val="btLr"/>
            <w:vAlign w:val="center"/>
          </w:tcPr>
          <w:p w14:paraId="666C05C8" w14:textId="39639AD8" w:rsidR="00D66AB6" w:rsidRDefault="00D66AB6" w:rsidP="000F5659">
            <w:pPr>
              <w:ind w:left="113" w:right="113"/>
              <w:jc w:val="center"/>
              <w:rPr>
                <w:szCs w:val="28"/>
                <w:lang w:val="en-US"/>
              </w:rPr>
            </w:pPr>
            <w:r>
              <w:rPr>
                <w:szCs w:val="28"/>
                <w:lang w:val="en-US"/>
              </w:rPr>
              <w:t>GAC</w:t>
            </w:r>
          </w:p>
        </w:tc>
        <w:tc>
          <w:tcPr>
            <w:tcW w:w="3260" w:type="dxa"/>
          </w:tcPr>
          <w:p w14:paraId="5926AFA2" w14:textId="3F17C3D2" w:rsidR="00D66AB6" w:rsidRDefault="00D66AB6" w:rsidP="00623C28">
            <w:pPr>
              <w:rPr>
                <w:szCs w:val="28"/>
                <w:lang w:val="en-US"/>
              </w:rPr>
            </w:pPr>
            <w:r>
              <w:rPr>
                <w:szCs w:val="28"/>
                <w:lang w:val="en-US"/>
              </w:rPr>
              <w:t>GA5, 2014</w:t>
            </w:r>
          </w:p>
        </w:tc>
        <w:tc>
          <w:tcPr>
            <w:tcW w:w="1419" w:type="dxa"/>
          </w:tcPr>
          <w:p w14:paraId="3C2CBBDC" w14:textId="5BC97FE9" w:rsidR="00D66AB6" w:rsidRDefault="00D66AB6" w:rsidP="00623C28">
            <w:pPr>
              <w:rPr>
                <w:szCs w:val="28"/>
                <w:lang w:val="en-US"/>
              </w:rPr>
            </w:pPr>
            <w:r>
              <w:rPr>
                <w:szCs w:val="28"/>
                <w:lang w:val="en-US"/>
              </w:rPr>
              <w:t>P1+P4</w:t>
            </w:r>
          </w:p>
        </w:tc>
      </w:tr>
      <w:tr w:rsidR="00D66AB6" w14:paraId="28FBC45E" w14:textId="77777777" w:rsidTr="00453F7E">
        <w:tc>
          <w:tcPr>
            <w:tcW w:w="562" w:type="dxa"/>
            <w:vMerge/>
          </w:tcPr>
          <w:p w14:paraId="038BFC95" w14:textId="77777777" w:rsidR="00D66AB6" w:rsidRDefault="00D66AB6" w:rsidP="00623C28">
            <w:pPr>
              <w:rPr>
                <w:szCs w:val="28"/>
                <w:lang w:val="en-US"/>
              </w:rPr>
            </w:pPr>
          </w:p>
        </w:tc>
        <w:tc>
          <w:tcPr>
            <w:tcW w:w="3260" w:type="dxa"/>
          </w:tcPr>
          <w:p w14:paraId="2C65A105" w14:textId="18AA77DB" w:rsidR="00D66AB6" w:rsidRDefault="00D66AB6" w:rsidP="00623C28">
            <w:pPr>
              <w:rPr>
                <w:szCs w:val="28"/>
                <w:lang w:val="en-US"/>
              </w:rPr>
            </w:pPr>
            <w:r>
              <w:rPr>
                <w:szCs w:val="28"/>
                <w:lang w:val="en-US"/>
              </w:rPr>
              <w:t>GA3S, 2017</w:t>
            </w:r>
          </w:p>
        </w:tc>
        <w:tc>
          <w:tcPr>
            <w:tcW w:w="1419" w:type="dxa"/>
          </w:tcPr>
          <w:p w14:paraId="51DEFBD5" w14:textId="3FA1C9BA" w:rsidR="00D66AB6" w:rsidRDefault="00D66AB6" w:rsidP="00623C28">
            <w:pPr>
              <w:rPr>
                <w:szCs w:val="28"/>
                <w:lang w:val="en-US"/>
              </w:rPr>
            </w:pPr>
            <w:r>
              <w:rPr>
                <w:szCs w:val="28"/>
                <w:lang w:val="en-US"/>
              </w:rPr>
              <w:t>P1+P3</w:t>
            </w:r>
          </w:p>
        </w:tc>
      </w:tr>
      <w:tr w:rsidR="00D66AB6" w14:paraId="446096BF" w14:textId="77777777" w:rsidTr="00453F7E">
        <w:tc>
          <w:tcPr>
            <w:tcW w:w="562" w:type="dxa"/>
            <w:vMerge/>
          </w:tcPr>
          <w:p w14:paraId="526FD289" w14:textId="77777777" w:rsidR="00D66AB6" w:rsidRDefault="00D66AB6" w:rsidP="00623C28">
            <w:pPr>
              <w:rPr>
                <w:szCs w:val="28"/>
                <w:lang w:val="en-US"/>
              </w:rPr>
            </w:pPr>
          </w:p>
        </w:tc>
        <w:tc>
          <w:tcPr>
            <w:tcW w:w="3260" w:type="dxa"/>
          </w:tcPr>
          <w:p w14:paraId="26ECAC5C" w14:textId="6FF9898F" w:rsidR="00D66AB6" w:rsidRDefault="00D66AB6" w:rsidP="00623C28">
            <w:pPr>
              <w:rPr>
                <w:szCs w:val="28"/>
                <w:lang w:val="en-US"/>
              </w:rPr>
            </w:pPr>
            <w:proofErr w:type="spellStart"/>
            <w:r>
              <w:rPr>
                <w:szCs w:val="28"/>
                <w:lang w:val="en-US"/>
              </w:rPr>
              <w:t>Yingbao</w:t>
            </w:r>
            <w:proofErr w:type="spellEnd"/>
            <w:r>
              <w:rPr>
                <w:szCs w:val="28"/>
                <w:lang w:val="en-US"/>
              </w:rPr>
              <w:t xml:space="preserve">, </w:t>
            </w:r>
            <w:proofErr w:type="spellStart"/>
            <w:r>
              <w:rPr>
                <w:szCs w:val="28"/>
                <w:lang w:val="en-US"/>
              </w:rPr>
              <w:t>Yingku</w:t>
            </w:r>
            <w:proofErr w:type="spellEnd"/>
            <w:r>
              <w:rPr>
                <w:szCs w:val="28"/>
                <w:lang w:val="en-US"/>
              </w:rPr>
              <w:t>, 2022</w:t>
            </w:r>
          </w:p>
        </w:tc>
        <w:tc>
          <w:tcPr>
            <w:tcW w:w="1419" w:type="dxa"/>
          </w:tcPr>
          <w:p w14:paraId="609D100C" w14:textId="18D7177A" w:rsidR="00D66AB6" w:rsidRDefault="00D66AB6" w:rsidP="00623C28">
            <w:pPr>
              <w:rPr>
                <w:szCs w:val="28"/>
                <w:lang w:val="en-US"/>
              </w:rPr>
            </w:pPr>
            <w:r>
              <w:rPr>
                <w:szCs w:val="28"/>
                <w:lang w:val="en-US"/>
              </w:rPr>
              <w:t>P1+P3</w:t>
            </w:r>
          </w:p>
        </w:tc>
      </w:tr>
      <w:tr w:rsidR="00D66AB6" w14:paraId="2500C53A" w14:textId="77777777" w:rsidTr="00453F7E">
        <w:tc>
          <w:tcPr>
            <w:tcW w:w="562" w:type="dxa"/>
          </w:tcPr>
          <w:p w14:paraId="6B3C3BE1" w14:textId="77777777" w:rsidR="00D66AB6" w:rsidRDefault="00D66AB6" w:rsidP="00623C28">
            <w:pPr>
              <w:rPr>
                <w:szCs w:val="28"/>
                <w:lang w:val="en-US"/>
              </w:rPr>
            </w:pPr>
          </w:p>
        </w:tc>
        <w:tc>
          <w:tcPr>
            <w:tcW w:w="3260" w:type="dxa"/>
          </w:tcPr>
          <w:p w14:paraId="00D22226" w14:textId="77777777" w:rsidR="00D66AB6" w:rsidRDefault="00D66AB6" w:rsidP="00623C28">
            <w:pPr>
              <w:rPr>
                <w:szCs w:val="28"/>
                <w:lang w:val="en-US"/>
              </w:rPr>
            </w:pPr>
          </w:p>
        </w:tc>
        <w:tc>
          <w:tcPr>
            <w:tcW w:w="1419" w:type="dxa"/>
          </w:tcPr>
          <w:p w14:paraId="1874C594" w14:textId="77777777" w:rsidR="00D66AB6" w:rsidRDefault="00D66AB6" w:rsidP="00623C28">
            <w:pPr>
              <w:rPr>
                <w:szCs w:val="28"/>
                <w:lang w:val="en-US"/>
              </w:rPr>
            </w:pPr>
          </w:p>
        </w:tc>
      </w:tr>
    </w:tbl>
    <w:p w14:paraId="26D98E69" w14:textId="21F8412F" w:rsidR="0076649C" w:rsidRPr="00F13EE5" w:rsidRDefault="00F13EE5" w:rsidP="00F65529">
      <w:pPr>
        <w:ind w:firstLine="708"/>
        <w:rPr>
          <w:szCs w:val="28"/>
        </w:rPr>
      </w:pPr>
      <w:r>
        <w:rPr>
          <w:szCs w:val="28"/>
        </w:rPr>
        <w:t>информация была взята из открытых источников</w:t>
      </w:r>
    </w:p>
    <w:p w14:paraId="642DC370" w14:textId="2DD84293" w:rsidR="000F5659" w:rsidRDefault="004570DB" w:rsidP="00F65529">
      <w:pPr>
        <w:ind w:firstLine="708"/>
        <w:rPr>
          <w:szCs w:val="28"/>
        </w:rPr>
      </w:pPr>
      <w:r>
        <w:rPr>
          <w:szCs w:val="28"/>
        </w:rPr>
        <w:t>Последовательно-параллельн</w:t>
      </w:r>
      <w:r w:rsidR="00372139">
        <w:rPr>
          <w:szCs w:val="28"/>
        </w:rPr>
        <w:t>ые</w:t>
      </w:r>
      <w:r>
        <w:rPr>
          <w:szCs w:val="28"/>
        </w:rPr>
        <w:t xml:space="preserve"> </w:t>
      </w:r>
      <w:r w:rsidR="00372139">
        <w:rPr>
          <w:szCs w:val="28"/>
        </w:rPr>
        <w:t>с</w:t>
      </w:r>
      <w:r w:rsidR="00F13EE5">
        <w:rPr>
          <w:szCs w:val="28"/>
        </w:rPr>
        <w:t>хем</w:t>
      </w:r>
      <w:r w:rsidR="00372139">
        <w:rPr>
          <w:szCs w:val="28"/>
        </w:rPr>
        <w:t>ы</w:t>
      </w:r>
      <w:r w:rsidR="009F5A44">
        <w:rPr>
          <w:szCs w:val="28"/>
        </w:rPr>
        <w:t>, типа</w:t>
      </w:r>
      <w:r w:rsidR="00F13EE5">
        <w:rPr>
          <w:szCs w:val="28"/>
        </w:rPr>
        <w:t xml:space="preserve"> </w:t>
      </w:r>
      <w:r w:rsidR="00F13EE5">
        <w:rPr>
          <w:szCs w:val="28"/>
          <w:lang w:val="en-US"/>
        </w:rPr>
        <w:t>P</w:t>
      </w:r>
      <w:r w:rsidR="00F13EE5" w:rsidRPr="00F13EE5">
        <w:rPr>
          <w:szCs w:val="28"/>
        </w:rPr>
        <w:t>1+</w:t>
      </w:r>
      <w:r w:rsidR="00F13EE5">
        <w:rPr>
          <w:szCs w:val="28"/>
          <w:lang w:val="en-US"/>
        </w:rPr>
        <w:t>P</w:t>
      </w:r>
      <w:r w:rsidR="00F13EE5" w:rsidRPr="00F13EE5">
        <w:rPr>
          <w:szCs w:val="28"/>
        </w:rPr>
        <w:t>3</w:t>
      </w:r>
      <w:r w:rsidR="00372139">
        <w:rPr>
          <w:szCs w:val="28"/>
        </w:rPr>
        <w:t xml:space="preserve"> и</w:t>
      </w:r>
      <w:r w:rsidR="00F13EE5">
        <w:rPr>
          <w:szCs w:val="28"/>
        </w:rPr>
        <w:t xml:space="preserve"> </w:t>
      </w:r>
      <w:r w:rsidR="00372139">
        <w:rPr>
          <w:szCs w:val="28"/>
          <w:lang w:val="en-US"/>
        </w:rPr>
        <w:t>P</w:t>
      </w:r>
      <w:r w:rsidR="00372139" w:rsidRPr="00F13EE5">
        <w:rPr>
          <w:szCs w:val="28"/>
        </w:rPr>
        <w:t>0+</w:t>
      </w:r>
      <w:r w:rsidR="00372139">
        <w:rPr>
          <w:szCs w:val="28"/>
          <w:lang w:val="en-US"/>
        </w:rPr>
        <w:t>P</w:t>
      </w:r>
      <w:r w:rsidR="00372139" w:rsidRPr="00F13EE5">
        <w:rPr>
          <w:szCs w:val="28"/>
        </w:rPr>
        <w:t>4</w:t>
      </w:r>
      <w:r w:rsidR="009F5A44">
        <w:rPr>
          <w:szCs w:val="28"/>
        </w:rPr>
        <w:t>,</w:t>
      </w:r>
      <w:r w:rsidR="00372139">
        <w:rPr>
          <w:szCs w:val="28"/>
        </w:rPr>
        <w:t xml:space="preserve"> </w:t>
      </w:r>
      <w:r w:rsidR="00F13EE5">
        <w:rPr>
          <w:szCs w:val="28"/>
        </w:rPr>
        <w:t>встреча</w:t>
      </w:r>
      <w:r w:rsidR="00372139">
        <w:rPr>
          <w:szCs w:val="28"/>
        </w:rPr>
        <w:t>ю</w:t>
      </w:r>
      <w:r w:rsidR="00F13EE5">
        <w:rPr>
          <w:szCs w:val="28"/>
        </w:rPr>
        <w:t xml:space="preserve">тся чаще всего – 11 </w:t>
      </w:r>
      <w:r w:rsidR="00372139">
        <w:rPr>
          <w:szCs w:val="28"/>
        </w:rPr>
        <w:t xml:space="preserve">и 7 </w:t>
      </w:r>
      <w:r w:rsidR="00F13EE5">
        <w:rPr>
          <w:szCs w:val="28"/>
        </w:rPr>
        <w:t>раз</w:t>
      </w:r>
      <w:r w:rsidR="00372139">
        <w:rPr>
          <w:szCs w:val="28"/>
        </w:rPr>
        <w:t>, соответственно</w:t>
      </w:r>
      <w:r w:rsidR="00F13EE5">
        <w:rPr>
          <w:szCs w:val="28"/>
        </w:rPr>
        <w:t>.</w:t>
      </w:r>
      <w:r w:rsidR="009F5A44">
        <w:rPr>
          <w:szCs w:val="28"/>
        </w:rPr>
        <w:t xml:space="preserve"> Несколько раз встречается последовательная схема </w:t>
      </w:r>
      <w:r w:rsidR="009F5A44">
        <w:rPr>
          <w:szCs w:val="28"/>
          <w:lang w:val="en-US"/>
        </w:rPr>
        <w:t>REEV</w:t>
      </w:r>
      <w:r w:rsidR="009F5A44" w:rsidRPr="00C16DCA">
        <w:rPr>
          <w:szCs w:val="28"/>
        </w:rPr>
        <w:t>.</w:t>
      </w:r>
      <w:r w:rsidR="00F13EE5">
        <w:rPr>
          <w:szCs w:val="28"/>
        </w:rPr>
        <w:t xml:space="preserve"> Рассмотрим эти схемы подробнее.</w:t>
      </w:r>
    </w:p>
    <w:p w14:paraId="65558525" w14:textId="0426FEAF" w:rsidR="00C16DCA" w:rsidRDefault="00C16DCA" w:rsidP="00F65529">
      <w:pPr>
        <w:ind w:firstLine="708"/>
        <w:rPr>
          <w:szCs w:val="28"/>
        </w:rPr>
      </w:pPr>
      <w:r>
        <w:rPr>
          <w:szCs w:val="28"/>
        </w:rPr>
        <w:t>По итогу анализа мною была выбрана следующая схема:</w:t>
      </w:r>
    </w:p>
    <w:p w14:paraId="4E05A593" w14:textId="77777777" w:rsidR="00C16DCA" w:rsidRPr="00372139" w:rsidRDefault="00C16DCA" w:rsidP="00F65529">
      <w:pPr>
        <w:ind w:firstLine="708"/>
        <w:rPr>
          <w:szCs w:val="28"/>
        </w:rPr>
      </w:pPr>
    </w:p>
    <w:p w14:paraId="0FD2D4D0" w14:textId="43EDBB40" w:rsidR="001C2FB2" w:rsidRPr="009F5A44" w:rsidRDefault="001C2FB2" w:rsidP="00355251">
      <w:pPr>
        <w:ind w:firstLine="708"/>
        <w:jc w:val="right"/>
        <w:rPr>
          <w:szCs w:val="28"/>
        </w:rPr>
      </w:pPr>
    </w:p>
    <w:p w14:paraId="716B4DB4" w14:textId="46EE6D8E" w:rsidR="000A2A22" w:rsidRPr="009F5A44" w:rsidRDefault="000A2A22" w:rsidP="00355251">
      <w:pPr>
        <w:ind w:firstLine="708"/>
        <w:jc w:val="right"/>
        <w:rPr>
          <w:szCs w:val="28"/>
        </w:rPr>
      </w:pPr>
    </w:p>
    <w:p w14:paraId="080C68A4" w14:textId="18FF1AEB" w:rsidR="000A2A22" w:rsidRDefault="0039539E" w:rsidP="0039539E">
      <w:pPr>
        <w:ind w:firstLine="708"/>
        <w:jc w:val="center"/>
        <w:rPr>
          <w:b/>
          <w:bCs/>
          <w:sz w:val="32"/>
          <w:szCs w:val="32"/>
        </w:rPr>
      </w:pPr>
      <w:r>
        <w:rPr>
          <w:b/>
          <w:bCs/>
          <w:sz w:val="32"/>
          <w:szCs w:val="32"/>
        </w:rPr>
        <w:lastRenderedPageBreak/>
        <w:t>Список литературы</w:t>
      </w:r>
    </w:p>
    <w:p w14:paraId="775B4525" w14:textId="71773F5D" w:rsidR="0039539E" w:rsidRPr="0039539E" w:rsidRDefault="0039539E" w:rsidP="0039539E">
      <w:pPr>
        <w:pStyle w:val="a7"/>
        <w:numPr>
          <w:ilvl w:val="0"/>
          <w:numId w:val="7"/>
        </w:numPr>
        <w:rPr>
          <w:sz w:val="32"/>
          <w:szCs w:val="32"/>
        </w:rPr>
      </w:pPr>
      <w:r w:rsidRPr="0039539E">
        <w:rPr>
          <w:sz w:val="32"/>
          <w:szCs w:val="32"/>
        </w:rPr>
        <w:t>А. П. Петров</w:t>
      </w:r>
      <w:r>
        <w:rPr>
          <w:sz w:val="32"/>
          <w:szCs w:val="32"/>
        </w:rPr>
        <w:t xml:space="preserve"> – Конструкция и проектирование гибридных электромобилей 2024. </w:t>
      </w:r>
      <w:r>
        <w:rPr>
          <w:sz w:val="32"/>
          <w:szCs w:val="32"/>
          <w:lang w:val="en-US"/>
        </w:rPr>
        <w:t xml:space="preserve">[1] </w:t>
      </w:r>
      <w:r>
        <w:rPr>
          <w:sz w:val="32"/>
          <w:szCs w:val="32"/>
        </w:rPr>
        <w:t>стр. 17.</w:t>
      </w:r>
    </w:p>
    <w:sectPr w:rsidR="0039539E" w:rsidRPr="003953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33E6"/>
    <w:multiLevelType w:val="hybridMultilevel"/>
    <w:tmpl w:val="692071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BAA5226"/>
    <w:multiLevelType w:val="hybridMultilevel"/>
    <w:tmpl w:val="8C8C75E6"/>
    <w:lvl w:ilvl="0" w:tplc="9314C90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34D47D0"/>
    <w:multiLevelType w:val="hybridMultilevel"/>
    <w:tmpl w:val="8ACEA070"/>
    <w:lvl w:ilvl="0" w:tplc="41E2CA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6D6F7C6E"/>
    <w:multiLevelType w:val="hybridMultilevel"/>
    <w:tmpl w:val="AA38B97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722B1996"/>
    <w:multiLevelType w:val="hybridMultilevel"/>
    <w:tmpl w:val="D10C5D12"/>
    <w:lvl w:ilvl="0" w:tplc="41E2CA16">
      <w:start w:val="1"/>
      <w:numFmt w:val="bullet"/>
      <w:lvlText w:val=""/>
      <w:lvlJc w:val="left"/>
      <w:pPr>
        <w:ind w:left="285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41E2CA16">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53C411C"/>
    <w:multiLevelType w:val="hybridMultilevel"/>
    <w:tmpl w:val="FD00B65E"/>
    <w:lvl w:ilvl="0" w:tplc="9314C90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78F365C7"/>
    <w:multiLevelType w:val="hybridMultilevel"/>
    <w:tmpl w:val="294E1188"/>
    <w:lvl w:ilvl="0" w:tplc="1C261ED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922447081">
    <w:abstractNumId w:val="3"/>
  </w:num>
  <w:num w:numId="2" w16cid:durableId="894390556">
    <w:abstractNumId w:val="4"/>
  </w:num>
  <w:num w:numId="3" w16cid:durableId="1203207298">
    <w:abstractNumId w:val="2"/>
  </w:num>
  <w:num w:numId="4" w16cid:durableId="549420464">
    <w:abstractNumId w:val="0"/>
  </w:num>
  <w:num w:numId="5" w16cid:durableId="1410230834">
    <w:abstractNumId w:val="1"/>
  </w:num>
  <w:num w:numId="6" w16cid:durableId="1064256245">
    <w:abstractNumId w:val="5"/>
  </w:num>
  <w:num w:numId="7" w16cid:durableId="448742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5A8"/>
    <w:rsid w:val="00001E68"/>
    <w:rsid w:val="00095224"/>
    <w:rsid w:val="000A2A22"/>
    <w:rsid w:val="000C7722"/>
    <w:rsid w:val="000F5659"/>
    <w:rsid w:val="001B4B59"/>
    <w:rsid w:val="001C2FB2"/>
    <w:rsid w:val="001D146A"/>
    <w:rsid w:val="001E59BC"/>
    <w:rsid w:val="001F26FA"/>
    <w:rsid w:val="00202601"/>
    <w:rsid w:val="0021383D"/>
    <w:rsid w:val="00271773"/>
    <w:rsid w:val="002912AB"/>
    <w:rsid w:val="002A0F66"/>
    <w:rsid w:val="002A2D07"/>
    <w:rsid w:val="002B62FF"/>
    <w:rsid w:val="002E176E"/>
    <w:rsid w:val="003129AA"/>
    <w:rsid w:val="00340F5D"/>
    <w:rsid w:val="003469C5"/>
    <w:rsid w:val="00355251"/>
    <w:rsid w:val="00372139"/>
    <w:rsid w:val="0039539E"/>
    <w:rsid w:val="003A5E86"/>
    <w:rsid w:val="00405FE6"/>
    <w:rsid w:val="00444438"/>
    <w:rsid w:val="00453F7E"/>
    <w:rsid w:val="004570DB"/>
    <w:rsid w:val="00464619"/>
    <w:rsid w:val="004C12C3"/>
    <w:rsid w:val="004C38CE"/>
    <w:rsid w:val="00564BA5"/>
    <w:rsid w:val="005872D6"/>
    <w:rsid w:val="005C16EC"/>
    <w:rsid w:val="00614987"/>
    <w:rsid w:val="00623C28"/>
    <w:rsid w:val="00637877"/>
    <w:rsid w:val="006468A3"/>
    <w:rsid w:val="00665538"/>
    <w:rsid w:val="006716BD"/>
    <w:rsid w:val="006751CC"/>
    <w:rsid w:val="006D2854"/>
    <w:rsid w:val="00743D2B"/>
    <w:rsid w:val="0076649C"/>
    <w:rsid w:val="00770B63"/>
    <w:rsid w:val="007B47AC"/>
    <w:rsid w:val="008256C1"/>
    <w:rsid w:val="008B5F3E"/>
    <w:rsid w:val="0092439D"/>
    <w:rsid w:val="00977E9A"/>
    <w:rsid w:val="009F5A44"/>
    <w:rsid w:val="009F6E4E"/>
    <w:rsid w:val="00AE45A8"/>
    <w:rsid w:val="00AF0D38"/>
    <w:rsid w:val="00B250E2"/>
    <w:rsid w:val="00B52A7C"/>
    <w:rsid w:val="00C01B88"/>
    <w:rsid w:val="00C118D0"/>
    <w:rsid w:val="00C16DCA"/>
    <w:rsid w:val="00C824E0"/>
    <w:rsid w:val="00C958CC"/>
    <w:rsid w:val="00CA4FE4"/>
    <w:rsid w:val="00D66AB6"/>
    <w:rsid w:val="00DD45E4"/>
    <w:rsid w:val="00DF2476"/>
    <w:rsid w:val="00E372FE"/>
    <w:rsid w:val="00E628C0"/>
    <w:rsid w:val="00E7755D"/>
    <w:rsid w:val="00F13EE5"/>
    <w:rsid w:val="00F65529"/>
    <w:rsid w:val="00F830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B792"/>
  <w15:chartTrackingRefBased/>
  <w15:docId w15:val="{AE61659D-3EF6-4EA7-B14A-63C4508A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0B63"/>
    <w:pPr>
      <w:jc w:val="both"/>
    </w:pPr>
    <w:rPr>
      <w:rFonts w:ascii="Times New Roman" w:hAnsi="Times New Roman"/>
      <w:sz w:val="28"/>
    </w:rPr>
  </w:style>
  <w:style w:type="paragraph" w:styleId="1">
    <w:name w:val="heading 1"/>
    <w:basedOn w:val="a"/>
    <w:next w:val="a"/>
    <w:link w:val="10"/>
    <w:uiPriority w:val="9"/>
    <w:qFormat/>
    <w:rsid w:val="00AE4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E4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45A8"/>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AE45A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45A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45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45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45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45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45A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E45A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E45A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E45A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E45A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E45A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45A8"/>
    <w:rPr>
      <w:rFonts w:eastAsiaTheme="majorEastAsia" w:cstheme="majorBidi"/>
      <w:color w:val="595959" w:themeColor="text1" w:themeTint="A6"/>
    </w:rPr>
  </w:style>
  <w:style w:type="character" w:customStyle="1" w:styleId="80">
    <w:name w:val="Заголовок 8 Знак"/>
    <w:basedOn w:val="a0"/>
    <w:link w:val="8"/>
    <w:uiPriority w:val="9"/>
    <w:semiHidden/>
    <w:rsid w:val="00AE45A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45A8"/>
    <w:rPr>
      <w:rFonts w:eastAsiaTheme="majorEastAsia" w:cstheme="majorBidi"/>
      <w:color w:val="272727" w:themeColor="text1" w:themeTint="D8"/>
    </w:rPr>
  </w:style>
  <w:style w:type="paragraph" w:styleId="a3">
    <w:name w:val="Title"/>
    <w:basedOn w:val="a"/>
    <w:next w:val="a"/>
    <w:link w:val="a4"/>
    <w:uiPriority w:val="10"/>
    <w:qFormat/>
    <w:rsid w:val="00AE4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45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45A8"/>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E45A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45A8"/>
    <w:pPr>
      <w:spacing w:before="160"/>
      <w:jc w:val="center"/>
    </w:pPr>
    <w:rPr>
      <w:i/>
      <w:iCs/>
      <w:color w:val="404040" w:themeColor="text1" w:themeTint="BF"/>
    </w:rPr>
  </w:style>
  <w:style w:type="character" w:customStyle="1" w:styleId="22">
    <w:name w:val="Цитата 2 Знак"/>
    <w:basedOn w:val="a0"/>
    <w:link w:val="21"/>
    <w:uiPriority w:val="29"/>
    <w:rsid w:val="00AE45A8"/>
    <w:rPr>
      <w:i/>
      <w:iCs/>
      <w:color w:val="404040" w:themeColor="text1" w:themeTint="BF"/>
    </w:rPr>
  </w:style>
  <w:style w:type="paragraph" w:styleId="a7">
    <w:name w:val="List Paragraph"/>
    <w:basedOn w:val="a"/>
    <w:uiPriority w:val="34"/>
    <w:qFormat/>
    <w:rsid w:val="00AE45A8"/>
    <w:pPr>
      <w:ind w:left="720"/>
      <w:contextualSpacing/>
    </w:pPr>
  </w:style>
  <w:style w:type="character" w:styleId="a8">
    <w:name w:val="Intense Emphasis"/>
    <w:basedOn w:val="a0"/>
    <w:uiPriority w:val="21"/>
    <w:qFormat/>
    <w:rsid w:val="00AE45A8"/>
    <w:rPr>
      <w:i/>
      <w:iCs/>
      <w:color w:val="2F5496" w:themeColor="accent1" w:themeShade="BF"/>
    </w:rPr>
  </w:style>
  <w:style w:type="paragraph" w:styleId="a9">
    <w:name w:val="Intense Quote"/>
    <w:basedOn w:val="a"/>
    <w:next w:val="a"/>
    <w:link w:val="aa"/>
    <w:uiPriority w:val="30"/>
    <w:qFormat/>
    <w:rsid w:val="00AE4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E45A8"/>
    <w:rPr>
      <w:i/>
      <w:iCs/>
      <w:color w:val="2F5496" w:themeColor="accent1" w:themeShade="BF"/>
    </w:rPr>
  </w:style>
  <w:style w:type="character" w:styleId="ab">
    <w:name w:val="Intense Reference"/>
    <w:basedOn w:val="a0"/>
    <w:uiPriority w:val="32"/>
    <w:qFormat/>
    <w:rsid w:val="00AE45A8"/>
    <w:rPr>
      <w:b/>
      <w:bCs/>
      <w:smallCaps/>
      <w:color w:val="2F5496" w:themeColor="accent1" w:themeShade="BF"/>
      <w:spacing w:val="5"/>
    </w:rPr>
  </w:style>
  <w:style w:type="table" w:styleId="ac">
    <w:name w:val="Table Grid"/>
    <w:basedOn w:val="a1"/>
    <w:uiPriority w:val="39"/>
    <w:rsid w:val="00665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682056">
      <w:bodyDiv w:val="1"/>
      <w:marLeft w:val="0"/>
      <w:marRight w:val="0"/>
      <w:marTop w:val="0"/>
      <w:marBottom w:val="0"/>
      <w:divBdr>
        <w:top w:val="none" w:sz="0" w:space="0" w:color="auto"/>
        <w:left w:val="none" w:sz="0" w:space="0" w:color="auto"/>
        <w:bottom w:val="none" w:sz="0" w:space="0" w:color="auto"/>
        <w:right w:val="none" w:sz="0" w:space="0" w:color="auto"/>
      </w:divBdr>
    </w:div>
    <w:div w:id="201170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2688</TotalTime>
  <Pages>1</Pages>
  <Words>1618</Words>
  <Characters>9229</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Tamashny Sag</dc:creator>
  <cp:keywords/>
  <dc:description/>
  <cp:lastModifiedBy>Tamashny Sag</cp:lastModifiedBy>
  <cp:revision>25</cp:revision>
  <dcterms:created xsi:type="dcterms:W3CDTF">2025-03-21T13:24:00Z</dcterms:created>
  <dcterms:modified xsi:type="dcterms:W3CDTF">2025-08-04T07:22:00Z</dcterms:modified>
</cp:coreProperties>
</file>