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E941C6" w:rsidRDefault="00E941C6" w:rsidP="00AB4AA8">
      <w:pPr>
        <w:pStyle w:val="ListParagraph"/>
        <w:numPr>
          <w:ilvl w:val="0"/>
          <w:numId w:val="1"/>
        </w:numPr>
        <w:ind w:left="0"/>
      </w:pPr>
      <w:r>
        <w:t>Box shadow color not variable color make it variable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Ingredient box is not well designed and not in all 3 items in special for the week section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Form best practice</w:t>
      </w:r>
      <w:bookmarkStart w:id="0" w:name="_GoBack"/>
      <w:bookmarkEnd w:id="0"/>
    </w:p>
    <w:sectPr w:rsidR="00DA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263982"/>
    <w:rsid w:val="0028041A"/>
    <w:rsid w:val="008E1AFC"/>
    <w:rsid w:val="00AB4AA8"/>
    <w:rsid w:val="00DA4030"/>
    <w:rsid w:val="00E941C6"/>
    <w:rsid w:val="00E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2023-02-05T18:27:00Z</dcterms:created>
  <dcterms:modified xsi:type="dcterms:W3CDTF">2023-02-12T13:28:00Z</dcterms:modified>
</cp:coreProperties>
</file>