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16498373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2"/>
          <w:szCs w:val="22"/>
          <w:lang w:eastAsia="en-US"/>
        </w:rPr>
      </w:sdtEndPr>
      <w:sdtContent>
        <w:p w14:paraId="7EF9CE15" w14:textId="10CC3D54" w:rsidR="00A00207" w:rsidRDefault="00A00207">
          <w:pPr>
            <w:pStyle w:val="TtuloTDC"/>
          </w:pPr>
          <w:r>
            <w:t>INDICE</w:t>
          </w:r>
        </w:p>
        <w:p w14:paraId="7393D4A6" w14:textId="73944996" w:rsidR="00A00207" w:rsidRDefault="00A00207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49616" w:history="1">
            <w:r w:rsidRPr="00F3124B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1DD3E" w14:textId="4B7AAD68" w:rsidR="00A00207" w:rsidRDefault="00A0020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6549617" w:history="1">
            <w:r w:rsidRPr="00F3124B">
              <w:rPr>
                <w:rStyle w:val="Hipervnculo"/>
                <w:noProof/>
              </w:rPr>
              <w:t>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4D98" w14:textId="0B16EA49" w:rsidR="00A00207" w:rsidRDefault="00A0020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6549618" w:history="1">
            <w:r w:rsidRPr="00F3124B">
              <w:rPr>
                <w:rStyle w:val="Hipervnculo"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914A" w14:textId="4588FEC9" w:rsidR="00A00207" w:rsidRDefault="00A0020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6549619" w:history="1">
            <w:r w:rsidRPr="00F3124B">
              <w:rPr>
                <w:rStyle w:val="Hipervnculo"/>
                <w:noProof/>
              </w:rPr>
              <w:t>Explicación: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4B241" w14:textId="6C5470D7" w:rsidR="00A00207" w:rsidRDefault="00A00207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16549620" w:history="1">
            <w:r w:rsidRPr="00F3124B">
              <w:rPr>
                <w:rStyle w:val="Hipervnculo"/>
                <w:noProof/>
              </w:rPr>
              <w:t>Resultados: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73072" w14:textId="76A0B5E0" w:rsidR="00A00207" w:rsidRDefault="00A00207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16549621" w:history="1">
            <w:r w:rsidRPr="00F3124B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_Toc216549621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3F011" w14:textId="12DA4E2C" w:rsidR="00A00207" w:rsidRDefault="00A00207">
          <w:r>
            <w:rPr>
              <w:b/>
              <w:bCs/>
            </w:rPr>
            <w:fldChar w:fldCharType="end"/>
          </w:r>
        </w:p>
      </w:sdtContent>
    </w:sdt>
    <w:p w14:paraId="561BA682" w14:textId="0DE9FBDF" w:rsidR="00394558" w:rsidRDefault="00394558"/>
    <w:p w14:paraId="5059E2F1" w14:textId="56177F63" w:rsidR="00A00207" w:rsidRDefault="00A00207" w:rsidP="00A00207">
      <w:pPr>
        <w:pStyle w:val="TITULO1"/>
      </w:pPr>
      <w:bookmarkStart w:id="0" w:name="_Toc216549616"/>
      <w:r>
        <w:t>INTRODUCCIÓN</w:t>
      </w:r>
      <w:bookmarkEnd w:id="0"/>
    </w:p>
    <w:p w14:paraId="5E7ECA69" w14:textId="412808FE" w:rsidR="00A00207" w:rsidRDefault="00A00207" w:rsidP="00A00207"/>
    <w:p w14:paraId="37EDD2DD" w14:textId="0605D9FA" w:rsidR="00A00207" w:rsidRDefault="00A00207" w:rsidP="00A00207">
      <w:r w:rsidRPr="00A00207">
        <w:t>Sobre el ejercicio UT5_Práctica_</w:t>
      </w:r>
      <w:proofErr w:type="gramStart"/>
      <w:r w:rsidRPr="00A00207">
        <w:t>1.Ejercicio</w:t>
      </w:r>
      <w:proofErr w:type="gramEnd"/>
      <w:r w:rsidRPr="00A00207">
        <w:t xml:space="preserve">_1 y el ejercicio UT5_Práctica_2.Ejercicio_1, realiza todas las validaciones utilizando los métodos y propiedades vistos en el vídeo de guía (validación a través de API en </w:t>
      </w:r>
      <w:proofErr w:type="spellStart"/>
      <w:r w:rsidRPr="00A00207">
        <w:t>Javascript</w:t>
      </w:r>
      <w:proofErr w:type="spellEnd"/>
      <w:r w:rsidRPr="00A00207">
        <w:t>)</w:t>
      </w:r>
    </w:p>
    <w:p w14:paraId="2987F974" w14:textId="6079A25E" w:rsidR="00A00207" w:rsidRDefault="00A00207" w:rsidP="00A00207"/>
    <w:p w14:paraId="6A91B0F6" w14:textId="723EBBA9" w:rsidR="00A00207" w:rsidRDefault="00A00207">
      <w:r>
        <w:br w:type="page"/>
      </w:r>
    </w:p>
    <w:p w14:paraId="6BB22A9E" w14:textId="02865070" w:rsidR="00A00207" w:rsidRDefault="00A00207" w:rsidP="00A00207">
      <w:pPr>
        <w:pStyle w:val="TITULO1"/>
      </w:pPr>
      <w:bookmarkStart w:id="1" w:name="_Toc216549617"/>
      <w:r>
        <w:lastRenderedPageBreak/>
        <w:t>EJERCICIO</w:t>
      </w:r>
      <w:bookmarkEnd w:id="1"/>
    </w:p>
    <w:p w14:paraId="75C89B4C" w14:textId="2BFA9ECF" w:rsidR="00A00207" w:rsidRDefault="00A00207" w:rsidP="00A00207"/>
    <w:p w14:paraId="48AB40D8" w14:textId="1B39F2BF" w:rsidR="00A00207" w:rsidRDefault="00A00207" w:rsidP="00A00207">
      <w:pPr>
        <w:pStyle w:val="Sinespaciado"/>
      </w:pPr>
      <w:bookmarkStart w:id="2" w:name="_Toc216549618"/>
      <w:r>
        <w:t>Código:</w:t>
      </w:r>
      <w:bookmarkEnd w:id="2"/>
    </w:p>
    <w:p w14:paraId="536B861A" w14:textId="5F0466EA" w:rsidR="00A00207" w:rsidRDefault="00A00207" w:rsidP="00A00207"/>
    <w:p w14:paraId="46ED062F" w14:textId="2034E1DE" w:rsidR="00A00207" w:rsidRDefault="00A00207" w:rsidP="00A00207">
      <w:r w:rsidRPr="00A00207">
        <w:drawing>
          <wp:inline distT="0" distB="0" distL="0" distR="0" wp14:anchorId="640C394A" wp14:editId="668BE74A">
            <wp:extent cx="3028950" cy="272592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685" cy="272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CF47" w14:textId="0126A99B" w:rsidR="00A00207" w:rsidRDefault="00A00207" w:rsidP="00A00207"/>
    <w:p w14:paraId="434559FA" w14:textId="4C3E3E3C" w:rsidR="00A00207" w:rsidRDefault="00A00207" w:rsidP="00A00207">
      <w:r w:rsidRPr="00A00207">
        <w:drawing>
          <wp:inline distT="0" distB="0" distL="0" distR="0" wp14:anchorId="615E6257" wp14:editId="5983BEC0">
            <wp:extent cx="3034250" cy="28702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3253" cy="287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4806" w14:textId="63E3095C" w:rsidR="00A00207" w:rsidRDefault="00A00207" w:rsidP="00A00207">
      <w:r>
        <w:br w:type="page"/>
      </w:r>
    </w:p>
    <w:p w14:paraId="2FDA49BC" w14:textId="53A44C75" w:rsidR="00A00207" w:rsidRDefault="00A00207" w:rsidP="00A00207">
      <w:pPr>
        <w:pStyle w:val="Sinespaciado"/>
      </w:pPr>
      <w:bookmarkStart w:id="3" w:name="_Toc216549619"/>
      <w:r>
        <w:lastRenderedPageBreak/>
        <w:t>Explicación:</w:t>
      </w:r>
      <w:bookmarkEnd w:id="3"/>
    </w:p>
    <w:p w14:paraId="6115F50D" w14:textId="2266D7AE" w:rsidR="00A00207" w:rsidRDefault="00A00207" w:rsidP="00A00207"/>
    <w:p w14:paraId="449E6020" w14:textId="77777777" w:rsidR="00A00207" w:rsidRDefault="00A00207" w:rsidP="00A00207">
      <w:r>
        <w:t xml:space="preserve">Asocio la función validar(e) al evento submit del formulario. Esta función es la controladora principal y su primer paso es llamar a </w:t>
      </w:r>
      <w:proofErr w:type="spellStart"/>
      <w:proofErr w:type="gramStart"/>
      <w:r>
        <w:t>borrarError</w:t>
      </w:r>
      <w:proofErr w:type="spellEnd"/>
      <w:r>
        <w:t>(</w:t>
      </w:r>
      <w:proofErr w:type="gramEnd"/>
      <w:r>
        <w:t>) para limpiar cualquier mensaje de error y estilos previos. Luego, ejecuta las validaciones específicas (</w:t>
      </w:r>
      <w:proofErr w:type="spellStart"/>
      <w:proofErr w:type="gramStart"/>
      <w:r>
        <w:t>validaContraseña</w:t>
      </w:r>
      <w:proofErr w:type="spellEnd"/>
      <w:r>
        <w:t>(</w:t>
      </w:r>
      <w:proofErr w:type="gramEnd"/>
      <w:r>
        <w:t xml:space="preserve">), </w:t>
      </w:r>
      <w:proofErr w:type="spellStart"/>
      <w:r>
        <w:t>validaMes</w:t>
      </w:r>
      <w:proofErr w:type="spellEnd"/>
      <w:r>
        <w:t xml:space="preserve">(), </w:t>
      </w:r>
      <w:proofErr w:type="spellStart"/>
      <w:r>
        <w:t>validaUrl</w:t>
      </w:r>
      <w:proofErr w:type="spellEnd"/>
      <w:r>
        <w:t>()).</w:t>
      </w:r>
    </w:p>
    <w:p w14:paraId="0ADA8997" w14:textId="77777777" w:rsidR="00A00207" w:rsidRDefault="00A00207" w:rsidP="00A00207"/>
    <w:p w14:paraId="7CDD10C9" w14:textId="77777777" w:rsidR="00A00207" w:rsidRDefault="00A00207" w:rsidP="00A00207">
      <w:r>
        <w:t>Cada función de validación (</w:t>
      </w:r>
      <w:proofErr w:type="spellStart"/>
      <w:proofErr w:type="gramStart"/>
      <w:r>
        <w:t>validaContraseña</w:t>
      </w:r>
      <w:proofErr w:type="spellEnd"/>
      <w:r>
        <w:t>(</w:t>
      </w:r>
      <w:proofErr w:type="gramEnd"/>
      <w:r>
        <w:t xml:space="preserve">), </w:t>
      </w:r>
      <w:proofErr w:type="spellStart"/>
      <w:r>
        <w:t>validaMes</w:t>
      </w:r>
      <w:proofErr w:type="spellEnd"/>
      <w:r>
        <w:t xml:space="preserve">() y </w:t>
      </w:r>
      <w:proofErr w:type="spellStart"/>
      <w:r>
        <w:t>validaUrl</w:t>
      </w:r>
      <w:proofErr w:type="spellEnd"/>
      <w:r>
        <w:t xml:space="preserve">()) obtiene la referencia del elemento y utiliza el método nativo del DOM </w:t>
      </w:r>
      <w:proofErr w:type="spellStart"/>
      <w:r>
        <w:t>checkValidity</w:t>
      </w:r>
      <w:proofErr w:type="spellEnd"/>
      <w:r>
        <w:t>(). Si un campo no es válido, llama a la función error(el) para mostrar el mensaje de validación nativo (</w:t>
      </w:r>
      <w:proofErr w:type="spellStart"/>
      <w:proofErr w:type="gramStart"/>
      <w:r>
        <w:t>el.validationMessage</w:t>
      </w:r>
      <w:proofErr w:type="spellEnd"/>
      <w:proofErr w:type="gramEnd"/>
      <w:r>
        <w:t>) en un contenedor dedicado, establecer un borde rojo en el campo y enfocarlo (</w:t>
      </w:r>
      <w:proofErr w:type="spellStart"/>
      <w:r>
        <w:t>el.focus</w:t>
      </w:r>
      <w:proofErr w:type="spellEnd"/>
      <w:r>
        <w:t>()), y retorna false.</w:t>
      </w:r>
    </w:p>
    <w:p w14:paraId="47D9F24B" w14:textId="77777777" w:rsidR="00A00207" w:rsidRDefault="00A00207" w:rsidP="00A00207"/>
    <w:p w14:paraId="5E6CED86" w14:textId="17EAFFF1" w:rsidR="00A00207" w:rsidRDefault="00A00207" w:rsidP="00A00207">
      <w:r>
        <w:t>Finalmente, validar(e) comprueba si la contraseña es válida y solicita una confirmación al usuario (</w:t>
      </w:r>
      <w:proofErr w:type="spellStart"/>
      <w:r>
        <w:t>confirm</w:t>
      </w:r>
      <w:proofErr w:type="spellEnd"/>
      <w:r>
        <w:t xml:space="preserve">). Si ambas son ciertas, permite el envío (retorna true); de lo contrario, detiene el envío por defecto con </w:t>
      </w:r>
      <w:proofErr w:type="spellStart"/>
      <w:proofErr w:type="gramStart"/>
      <w:r>
        <w:t>e.preventDefault</w:t>
      </w:r>
      <w:proofErr w:type="spellEnd"/>
      <w:proofErr w:type="gramEnd"/>
      <w:r>
        <w:t>().</w:t>
      </w:r>
    </w:p>
    <w:p w14:paraId="2D697B25" w14:textId="42A615EE" w:rsidR="00A00207" w:rsidRDefault="00A00207" w:rsidP="00A00207"/>
    <w:p w14:paraId="78A41CFB" w14:textId="5F5A249F" w:rsidR="00A00207" w:rsidRDefault="00A00207" w:rsidP="00A00207">
      <w:pPr>
        <w:pStyle w:val="Sinespaciado"/>
      </w:pPr>
      <w:bookmarkStart w:id="4" w:name="_Toc216549620"/>
      <w:r>
        <w:t>Resultados:</w:t>
      </w:r>
      <w:bookmarkEnd w:id="4"/>
    </w:p>
    <w:p w14:paraId="203BC6C6" w14:textId="304559B2" w:rsidR="00A00207" w:rsidRDefault="00A00207" w:rsidP="00A00207"/>
    <w:p w14:paraId="6F8ECB3E" w14:textId="01C86118" w:rsidR="00A00207" w:rsidRDefault="00A00207" w:rsidP="00A00207">
      <w:r w:rsidRPr="00A00207">
        <w:drawing>
          <wp:inline distT="0" distB="0" distL="0" distR="0" wp14:anchorId="63469E94" wp14:editId="575F6591">
            <wp:extent cx="3165347" cy="34988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9279" cy="350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7B08" w14:textId="2BFA6A37" w:rsidR="00A00207" w:rsidRDefault="00A00207" w:rsidP="00A00207"/>
    <w:p w14:paraId="06B66E52" w14:textId="3DEDE41E" w:rsidR="00A00207" w:rsidRDefault="00A00207">
      <w:r>
        <w:br w:type="page"/>
      </w:r>
    </w:p>
    <w:p w14:paraId="1F3C5602" w14:textId="1E07B32E" w:rsidR="00A00207" w:rsidRDefault="00A00207" w:rsidP="00A00207">
      <w:pPr>
        <w:pStyle w:val="TITULOMIO"/>
      </w:pPr>
      <w:bookmarkStart w:id="5" w:name="_Toc216549621"/>
      <w:r>
        <w:lastRenderedPageBreak/>
        <w:t>BIBLIOGRAFIA</w:t>
      </w:r>
      <w:bookmarkEnd w:id="5"/>
    </w:p>
    <w:p w14:paraId="2871B0DF" w14:textId="2C9B2797" w:rsidR="00A00207" w:rsidRDefault="00A00207" w:rsidP="00A00207"/>
    <w:p w14:paraId="574A97C2" w14:textId="7A147AB0" w:rsidR="00A00207" w:rsidRDefault="00A00207" w:rsidP="00A00207">
      <w:r>
        <w:t>Para el entendimiento del ejercicio requerido he utilizado el video que se adjunta como recurso en la práctica.</w:t>
      </w:r>
    </w:p>
    <w:p w14:paraId="3D9F5D2E" w14:textId="2D6BB70B" w:rsidR="00A00207" w:rsidRDefault="00A00207" w:rsidP="00A00207">
      <w:pPr>
        <w:rPr>
          <w:lang w:val="en-US"/>
        </w:rPr>
      </w:pPr>
      <w:r w:rsidRPr="00A00207">
        <w:rPr>
          <w:lang w:val="en-US"/>
        </w:rPr>
        <w:t xml:space="preserve">Enlace: </w:t>
      </w:r>
      <w:hyperlink r:id="rId10" w:history="1">
        <w:r w:rsidRPr="00AF467D">
          <w:rPr>
            <w:rStyle w:val="Hipervnculo"/>
            <w:lang w:val="en-US"/>
          </w:rPr>
          <w:t>https://www.youtube.com/watch?v=a5QH6PSm-ew&amp;t=3s</w:t>
        </w:r>
      </w:hyperlink>
    </w:p>
    <w:p w14:paraId="4EBB53CE" w14:textId="77777777" w:rsidR="00A00207" w:rsidRDefault="00A00207" w:rsidP="00A00207">
      <w:pPr>
        <w:rPr>
          <w:lang w:val="en-US"/>
        </w:rPr>
      </w:pPr>
    </w:p>
    <w:p w14:paraId="0EE74AED" w14:textId="77777777" w:rsidR="00A00207" w:rsidRPr="00A00207" w:rsidRDefault="00A00207" w:rsidP="00A00207">
      <w:pPr>
        <w:rPr>
          <w:lang w:val="en-US"/>
        </w:rPr>
      </w:pPr>
    </w:p>
    <w:sectPr w:rsidR="00A00207" w:rsidRPr="00A0020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6E025" w14:textId="77777777" w:rsidR="009D1CE0" w:rsidRDefault="009D1CE0" w:rsidP="00A00207">
      <w:pPr>
        <w:spacing w:line="240" w:lineRule="auto"/>
      </w:pPr>
      <w:r>
        <w:separator/>
      </w:r>
    </w:p>
  </w:endnote>
  <w:endnote w:type="continuationSeparator" w:id="0">
    <w:p w14:paraId="35A9D5CF" w14:textId="77777777" w:rsidR="009D1CE0" w:rsidRDefault="009D1CE0" w:rsidP="00A00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45C43" w14:textId="77777777" w:rsidR="00A00207" w:rsidRDefault="00A00207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F4053A9" w14:textId="77777777" w:rsidR="00A00207" w:rsidRDefault="00A002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6504A" w14:textId="77777777" w:rsidR="009D1CE0" w:rsidRDefault="009D1CE0" w:rsidP="00A00207">
      <w:pPr>
        <w:spacing w:line="240" w:lineRule="auto"/>
      </w:pPr>
      <w:r>
        <w:separator/>
      </w:r>
    </w:p>
  </w:footnote>
  <w:footnote w:type="continuationSeparator" w:id="0">
    <w:p w14:paraId="54CA6CF3" w14:textId="77777777" w:rsidR="009D1CE0" w:rsidRDefault="009D1CE0" w:rsidP="00A002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B2CCA2648F78457383091C1C56098124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EAC9525" w14:textId="35DE6CB1" w:rsidR="00A00207" w:rsidRDefault="00A00207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1DE29D96" w14:textId="3E5CB8FD" w:rsidR="00A00207" w:rsidRDefault="00A00207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37092D6D3206472C8A14CB72DD6DDC1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4472C4" w:themeColor="accent1"/>
          </w:rPr>
          <w:t>UT5 – PRACTICA 4</w:t>
        </w:r>
      </w:sdtContent>
    </w:sdt>
  </w:p>
  <w:p w14:paraId="47CF6B23" w14:textId="77777777" w:rsidR="00A00207" w:rsidRDefault="00A0020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207"/>
    <w:rsid w:val="001D0AA3"/>
    <w:rsid w:val="002B2AAE"/>
    <w:rsid w:val="00394558"/>
    <w:rsid w:val="009D1CE0"/>
    <w:rsid w:val="00A00207"/>
    <w:rsid w:val="00D46A95"/>
    <w:rsid w:val="00E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D41E9"/>
  <w15:chartTrackingRefBased/>
  <w15:docId w15:val="{576F80D7-45B5-400B-944C-A17AC8683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0020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0207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A0020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0207"/>
    <w:rPr>
      <w:rFonts w:ascii="Arial" w:hAnsi="Arial"/>
    </w:rPr>
  </w:style>
  <w:style w:type="paragraph" w:styleId="TtuloTDC">
    <w:name w:val="TOC Heading"/>
    <w:basedOn w:val="Ttulo1"/>
    <w:next w:val="Normal"/>
    <w:uiPriority w:val="39"/>
    <w:unhideWhenUsed/>
    <w:qFormat/>
    <w:rsid w:val="00A00207"/>
    <w:pPr>
      <w:outlineLvl w:val="9"/>
    </w:pPr>
    <w:rPr>
      <w:sz w:val="32"/>
      <w:lang w:eastAsia="es-ES"/>
    </w:rPr>
  </w:style>
  <w:style w:type="character" w:styleId="Hipervnculo">
    <w:name w:val="Hyperlink"/>
    <w:basedOn w:val="Fuentedeprrafopredeter"/>
    <w:uiPriority w:val="99"/>
    <w:unhideWhenUsed/>
    <w:rsid w:val="00A0020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0207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A0020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0020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a5QH6PSm-ew&amp;t=3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2CCA2648F78457383091C1C56098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C46C4D-053F-4E1C-A6A8-303B31F81E5E}"/>
      </w:docPartPr>
      <w:docPartBody>
        <w:p w:rsidR="00000000" w:rsidRDefault="00AF6D8C" w:rsidP="00AF6D8C">
          <w:pPr>
            <w:pStyle w:val="B2CCA2648F78457383091C1C56098124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37092D6D3206472C8A14CB72DD6DDC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125BD-AAE5-4240-B961-1B9DD99E0F6B}"/>
      </w:docPartPr>
      <w:docPartBody>
        <w:p w:rsidR="00000000" w:rsidRDefault="00AF6D8C" w:rsidP="00AF6D8C">
          <w:pPr>
            <w:pStyle w:val="37092D6D3206472C8A14CB72DD6DDC12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8C"/>
    <w:rsid w:val="007B6BED"/>
    <w:rsid w:val="00AF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2CCA2648F78457383091C1C56098124">
    <w:name w:val="B2CCA2648F78457383091C1C56098124"/>
    <w:rsid w:val="00AF6D8C"/>
  </w:style>
  <w:style w:type="paragraph" w:customStyle="1" w:styleId="37092D6D3206472C8A14CB72DD6DDC12">
    <w:name w:val="37092D6D3206472C8A14CB72DD6DDC12"/>
    <w:rsid w:val="00AF6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066B7-5F9F-49C0-9713-BC96D44C5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305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UT5 – PRACTICA 4</dc:title>
  <dc:subject/>
  <dc:creator>ibrahim kidi collado</dc:creator>
  <cp:keywords/>
  <dc:description/>
  <cp:lastModifiedBy>ibrahim kidi collado</cp:lastModifiedBy>
  <cp:revision>1</cp:revision>
  <dcterms:created xsi:type="dcterms:W3CDTF">2025-12-13T19:12:00Z</dcterms:created>
  <dcterms:modified xsi:type="dcterms:W3CDTF">2025-12-13T19:20:00Z</dcterms:modified>
</cp:coreProperties>
</file>