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id w:val="277770818"/>
        <w:docPartObj>
          <w:docPartGallery w:val="Table of Contents"/>
          <w:docPartUnique/>
        </w:docPartObj>
      </w:sdtPr>
      <w:sdtEndPr>
        <w:rPr>
          <w:rFonts w:ascii="Arial" w:eastAsiaTheme="minorHAnsi" w:hAnsi="Arial" w:cstheme="minorBidi"/>
          <w:b/>
          <w:bCs/>
          <w:color w:val="auto"/>
          <w:sz w:val="22"/>
          <w:szCs w:val="22"/>
          <w:lang w:eastAsia="en-US"/>
        </w:rPr>
      </w:sdtEndPr>
      <w:sdtContent>
        <w:p w14:paraId="02AC21F1" w14:textId="0871211C" w:rsidR="004876FF" w:rsidRDefault="004876FF">
          <w:pPr>
            <w:pStyle w:val="TtuloTDC"/>
          </w:pPr>
          <w:r>
            <w:t>INDICE</w:t>
          </w:r>
        </w:p>
        <w:p w14:paraId="5CFBEFA2" w14:textId="7B7AF476" w:rsidR="000A6558" w:rsidRDefault="004876FF">
          <w:pPr>
            <w:pStyle w:val="TDC1"/>
            <w:tabs>
              <w:tab w:val="right" w:leader="dot" w:pos="9016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6176557" w:history="1">
            <w:r w:rsidR="000A6558" w:rsidRPr="005E551F">
              <w:rPr>
                <w:rStyle w:val="Hipervnculo"/>
                <w:noProof/>
              </w:rPr>
              <w:t>INTRODUCCIÓN</w:t>
            </w:r>
            <w:r w:rsidR="000A6558">
              <w:rPr>
                <w:noProof/>
                <w:webHidden/>
              </w:rPr>
              <w:tab/>
            </w:r>
            <w:r w:rsidR="000A6558">
              <w:rPr>
                <w:noProof/>
                <w:webHidden/>
              </w:rPr>
              <w:fldChar w:fldCharType="begin"/>
            </w:r>
            <w:r w:rsidR="000A6558">
              <w:rPr>
                <w:noProof/>
                <w:webHidden/>
              </w:rPr>
              <w:instrText xml:space="preserve"> PAGEREF _Toc216176557 \h </w:instrText>
            </w:r>
            <w:r w:rsidR="000A6558">
              <w:rPr>
                <w:noProof/>
                <w:webHidden/>
              </w:rPr>
            </w:r>
            <w:r w:rsidR="000A6558">
              <w:rPr>
                <w:noProof/>
                <w:webHidden/>
              </w:rPr>
              <w:fldChar w:fldCharType="separate"/>
            </w:r>
            <w:r w:rsidR="000A6558">
              <w:rPr>
                <w:noProof/>
                <w:webHidden/>
              </w:rPr>
              <w:t>1</w:t>
            </w:r>
            <w:r w:rsidR="000A6558">
              <w:rPr>
                <w:noProof/>
                <w:webHidden/>
              </w:rPr>
              <w:fldChar w:fldCharType="end"/>
            </w:r>
          </w:hyperlink>
        </w:p>
        <w:p w14:paraId="4824F9E9" w14:textId="3BABB09D" w:rsidR="000A6558" w:rsidRDefault="000A6558">
          <w:pPr>
            <w:pStyle w:val="TDC1"/>
            <w:tabs>
              <w:tab w:val="right" w:leader="dot" w:pos="9016"/>
            </w:tabs>
            <w:rPr>
              <w:noProof/>
            </w:rPr>
          </w:pPr>
          <w:hyperlink w:anchor="_Toc216176558" w:history="1">
            <w:r w:rsidRPr="005E551F">
              <w:rPr>
                <w:rStyle w:val="Hipervnculo"/>
                <w:noProof/>
              </w:rPr>
              <w:t>EJERCICIO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_Toc216176558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94343D" w14:textId="7F86C714" w:rsidR="000A6558" w:rsidRDefault="000A6558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16176559" w:history="1">
            <w:r w:rsidRPr="005E551F">
              <w:rPr>
                <w:rStyle w:val="Hipervnculo"/>
                <w:noProof/>
              </w:rPr>
              <w:t>Código: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_Toc216176559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A4E4C5" w14:textId="28744525" w:rsidR="000A6558" w:rsidRDefault="000A6558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16176560" w:history="1">
            <w:r w:rsidRPr="005E551F">
              <w:rPr>
                <w:rStyle w:val="Hipervnculo"/>
                <w:noProof/>
              </w:rPr>
              <w:t>Explicación: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_Toc216176560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E946E3" w14:textId="026B6591" w:rsidR="000A6558" w:rsidRDefault="000A6558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16176561" w:history="1">
            <w:r w:rsidRPr="005E551F">
              <w:rPr>
                <w:rStyle w:val="Hipervnculo"/>
                <w:noProof/>
              </w:rPr>
              <w:t>Resultado: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_Toc216176561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514CD3" w14:textId="5D2E4784" w:rsidR="000A6558" w:rsidRDefault="000A6558">
          <w:pPr>
            <w:pStyle w:val="TDC1"/>
            <w:tabs>
              <w:tab w:val="right" w:leader="dot" w:pos="9016"/>
            </w:tabs>
            <w:rPr>
              <w:noProof/>
            </w:rPr>
          </w:pPr>
          <w:hyperlink w:anchor="_Toc216176562" w:history="1">
            <w:r w:rsidRPr="005E551F">
              <w:rPr>
                <w:rStyle w:val="Hipervnculo"/>
                <w:noProof/>
              </w:rPr>
              <w:t>PREGUNTAS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_Toc216176562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9ECF74" w14:textId="56FD3D1A" w:rsidR="004876FF" w:rsidRDefault="004876FF">
          <w:r>
            <w:rPr>
              <w:b/>
              <w:bCs/>
            </w:rPr>
            <w:fldChar w:fldCharType="end"/>
          </w:r>
        </w:p>
      </w:sdtContent>
    </w:sdt>
    <w:p w14:paraId="063511B8" w14:textId="3DBA072F" w:rsidR="00394558" w:rsidRDefault="00394558"/>
    <w:p w14:paraId="24B26D84" w14:textId="3DFC43F4" w:rsidR="004876FF" w:rsidRDefault="004876FF" w:rsidP="004876FF">
      <w:pPr>
        <w:pStyle w:val="TITULO1"/>
      </w:pPr>
      <w:bookmarkStart w:id="0" w:name="_Toc216176557"/>
      <w:r>
        <w:t>INTRODUCCIÓN</w:t>
      </w:r>
      <w:bookmarkEnd w:id="0"/>
    </w:p>
    <w:p w14:paraId="11C7A9CE" w14:textId="33CA0639" w:rsidR="004876FF" w:rsidRDefault="004876FF" w:rsidP="004876FF"/>
    <w:p w14:paraId="0308A292" w14:textId="77777777" w:rsidR="004876FF" w:rsidRPr="004876FF" w:rsidRDefault="004876FF" w:rsidP="004876FF">
      <w:pPr>
        <w:rPr>
          <w:sz w:val="20"/>
          <w:szCs w:val="20"/>
        </w:rPr>
      </w:pPr>
      <w:r w:rsidRPr="004876FF">
        <w:rPr>
          <w:sz w:val="20"/>
          <w:szCs w:val="20"/>
        </w:rPr>
        <w:t>Ejercicio 3:</w:t>
      </w:r>
    </w:p>
    <w:p w14:paraId="7D51775A" w14:textId="77777777" w:rsidR="004876FF" w:rsidRPr="004876FF" w:rsidRDefault="004876FF" w:rsidP="004876FF">
      <w:pPr>
        <w:rPr>
          <w:sz w:val="20"/>
          <w:szCs w:val="20"/>
        </w:rPr>
      </w:pPr>
      <w:r w:rsidRPr="004876FF">
        <w:rPr>
          <w:sz w:val="20"/>
          <w:szCs w:val="20"/>
        </w:rPr>
        <w:t>Ejercicio: Análisis del flujo de eventos (captura y burbujeo) en tu formulario</w:t>
      </w:r>
    </w:p>
    <w:p w14:paraId="395CC05E" w14:textId="77777777" w:rsidR="004876FF" w:rsidRPr="004876FF" w:rsidRDefault="004876FF" w:rsidP="004876FF">
      <w:pPr>
        <w:rPr>
          <w:sz w:val="20"/>
          <w:szCs w:val="20"/>
        </w:rPr>
      </w:pPr>
    </w:p>
    <w:p w14:paraId="364CACB1" w14:textId="77777777" w:rsidR="004876FF" w:rsidRPr="004876FF" w:rsidRDefault="004876FF" w:rsidP="004876FF">
      <w:pPr>
        <w:rPr>
          <w:sz w:val="20"/>
          <w:szCs w:val="20"/>
        </w:rPr>
      </w:pPr>
      <w:r w:rsidRPr="004876FF">
        <w:rPr>
          <w:sz w:val="20"/>
          <w:szCs w:val="20"/>
        </w:rPr>
        <w:t xml:space="preserve">Partiendo del formulario que diseñaste en el ejercicio 1 del tema (el formulario que contiene tus campos de entrada, botones, </w:t>
      </w:r>
      <w:proofErr w:type="spellStart"/>
      <w:r w:rsidRPr="004876FF">
        <w:rPr>
          <w:sz w:val="20"/>
          <w:szCs w:val="20"/>
        </w:rPr>
        <w:t>etc</w:t>
      </w:r>
      <w:proofErr w:type="spellEnd"/>
      <w:r w:rsidRPr="004876FF">
        <w:rPr>
          <w:sz w:val="20"/>
          <w:szCs w:val="20"/>
        </w:rPr>
        <w:t>), realiza un estudio práctico sobre cómo funciona el flujo de eventos en el DOM, comparando:</w:t>
      </w:r>
    </w:p>
    <w:p w14:paraId="3689D446" w14:textId="77777777" w:rsidR="004876FF" w:rsidRPr="004876FF" w:rsidRDefault="004876FF" w:rsidP="004876FF">
      <w:pPr>
        <w:rPr>
          <w:sz w:val="20"/>
          <w:szCs w:val="20"/>
        </w:rPr>
      </w:pPr>
    </w:p>
    <w:p w14:paraId="60A15054" w14:textId="77777777" w:rsidR="004876FF" w:rsidRPr="004876FF" w:rsidRDefault="004876FF" w:rsidP="004876FF">
      <w:pPr>
        <w:rPr>
          <w:sz w:val="20"/>
          <w:szCs w:val="20"/>
          <w:lang w:val="en-US"/>
        </w:rPr>
      </w:pPr>
      <w:proofErr w:type="spellStart"/>
      <w:r w:rsidRPr="004876FF">
        <w:rPr>
          <w:sz w:val="20"/>
          <w:szCs w:val="20"/>
          <w:lang w:val="en-US"/>
        </w:rPr>
        <w:t>Captura</w:t>
      </w:r>
      <w:proofErr w:type="spellEnd"/>
      <w:r w:rsidRPr="004876FF">
        <w:rPr>
          <w:sz w:val="20"/>
          <w:szCs w:val="20"/>
          <w:lang w:val="en-US"/>
        </w:rPr>
        <w:t xml:space="preserve"> (</w:t>
      </w:r>
      <w:proofErr w:type="spellStart"/>
      <w:r w:rsidRPr="004876FF">
        <w:rPr>
          <w:sz w:val="20"/>
          <w:szCs w:val="20"/>
          <w:lang w:val="en-US"/>
        </w:rPr>
        <w:t>useCapture</w:t>
      </w:r>
      <w:proofErr w:type="spellEnd"/>
      <w:r w:rsidRPr="004876FF">
        <w:rPr>
          <w:sz w:val="20"/>
          <w:szCs w:val="20"/>
          <w:lang w:val="en-US"/>
        </w:rPr>
        <w:t xml:space="preserve"> = true)</w:t>
      </w:r>
    </w:p>
    <w:p w14:paraId="27938A9F" w14:textId="77777777" w:rsidR="004876FF" w:rsidRPr="004876FF" w:rsidRDefault="004876FF" w:rsidP="004876FF">
      <w:pPr>
        <w:rPr>
          <w:sz w:val="20"/>
          <w:szCs w:val="20"/>
          <w:lang w:val="en-US"/>
        </w:rPr>
      </w:pPr>
      <w:proofErr w:type="spellStart"/>
      <w:r w:rsidRPr="004876FF">
        <w:rPr>
          <w:sz w:val="20"/>
          <w:szCs w:val="20"/>
          <w:lang w:val="en-US"/>
        </w:rPr>
        <w:t>Burbujeo</w:t>
      </w:r>
      <w:proofErr w:type="spellEnd"/>
      <w:r w:rsidRPr="004876FF">
        <w:rPr>
          <w:sz w:val="20"/>
          <w:szCs w:val="20"/>
          <w:lang w:val="en-US"/>
        </w:rPr>
        <w:t xml:space="preserve"> (</w:t>
      </w:r>
      <w:proofErr w:type="spellStart"/>
      <w:r w:rsidRPr="004876FF">
        <w:rPr>
          <w:sz w:val="20"/>
          <w:szCs w:val="20"/>
          <w:lang w:val="en-US"/>
        </w:rPr>
        <w:t>useCapture</w:t>
      </w:r>
      <w:proofErr w:type="spellEnd"/>
      <w:r w:rsidRPr="004876FF">
        <w:rPr>
          <w:sz w:val="20"/>
          <w:szCs w:val="20"/>
          <w:lang w:val="en-US"/>
        </w:rPr>
        <w:t xml:space="preserve"> = false)</w:t>
      </w:r>
    </w:p>
    <w:p w14:paraId="6239C303" w14:textId="77777777" w:rsidR="004876FF" w:rsidRPr="004876FF" w:rsidRDefault="004876FF" w:rsidP="004876FF">
      <w:pPr>
        <w:rPr>
          <w:sz w:val="20"/>
          <w:szCs w:val="20"/>
          <w:lang w:val="en-US"/>
        </w:rPr>
      </w:pPr>
    </w:p>
    <w:p w14:paraId="5CFB2E58" w14:textId="77777777" w:rsidR="004876FF" w:rsidRPr="004876FF" w:rsidRDefault="004876FF" w:rsidP="004876FF">
      <w:pPr>
        <w:rPr>
          <w:sz w:val="20"/>
          <w:szCs w:val="20"/>
        </w:rPr>
      </w:pPr>
      <w:r w:rsidRPr="004876FF">
        <w:rPr>
          <w:sz w:val="20"/>
          <w:szCs w:val="20"/>
        </w:rPr>
        <w:t>Tareas a realizar:</w:t>
      </w:r>
    </w:p>
    <w:p w14:paraId="2B2DC128" w14:textId="77777777" w:rsidR="004876FF" w:rsidRPr="004876FF" w:rsidRDefault="004876FF" w:rsidP="004876FF">
      <w:pPr>
        <w:rPr>
          <w:sz w:val="20"/>
          <w:szCs w:val="20"/>
        </w:rPr>
      </w:pPr>
      <w:r w:rsidRPr="004876FF">
        <w:rPr>
          <w:sz w:val="20"/>
          <w:szCs w:val="20"/>
        </w:rPr>
        <w:t>Añade tres listeners al formulario que ya creaste:</w:t>
      </w:r>
    </w:p>
    <w:p w14:paraId="1557F78C" w14:textId="77777777" w:rsidR="004876FF" w:rsidRPr="004876FF" w:rsidRDefault="004876FF" w:rsidP="004876FF">
      <w:pPr>
        <w:rPr>
          <w:sz w:val="20"/>
          <w:szCs w:val="20"/>
        </w:rPr>
      </w:pPr>
    </w:p>
    <w:p w14:paraId="72E6564A" w14:textId="061347ED" w:rsidR="004876FF" w:rsidRPr="004876FF" w:rsidRDefault="004876FF" w:rsidP="004876FF">
      <w:pPr>
        <w:rPr>
          <w:sz w:val="20"/>
          <w:szCs w:val="20"/>
        </w:rPr>
      </w:pPr>
      <w:r w:rsidRPr="004876FF">
        <w:rPr>
          <w:sz w:val="20"/>
          <w:szCs w:val="20"/>
        </w:rPr>
        <w:t xml:space="preserve">Uno en el elemento </w:t>
      </w:r>
      <w:proofErr w:type="spellStart"/>
      <w:r w:rsidRPr="004876FF">
        <w:rPr>
          <w:sz w:val="20"/>
          <w:szCs w:val="20"/>
        </w:rPr>
        <w:t>form</w:t>
      </w:r>
      <w:proofErr w:type="spellEnd"/>
      <w:r w:rsidRPr="004876FF">
        <w:rPr>
          <w:sz w:val="20"/>
          <w:szCs w:val="20"/>
        </w:rPr>
        <w:t>.</w:t>
      </w:r>
    </w:p>
    <w:p w14:paraId="74754008" w14:textId="39381392" w:rsidR="004876FF" w:rsidRPr="004876FF" w:rsidRDefault="004876FF" w:rsidP="004876FF">
      <w:pPr>
        <w:rPr>
          <w:sz w:val="20"/>
          <w:szCs w:val="20"/>
        </w:rPr>
      </w:pPr>
      <w:r w:rsidRPr="004876FF">
        <w:rPr>
          <w:sz w:val="20"/>
          <w:szCs w:val="20"/>
        </w:rPr>
        <w:t xml:space="preserve">Uno en un contenedor interno (por </w:t>
      </w:r>
      <w:proofErr w:type="gramStart"/>
      <w:r w:rsidRPr="004876FF">
        <w:rPr>
          <w:sz w:val="20"/>
          <w:szCs w:val="20"/>
        </w:rPr>
        <w:t>ejemplo</w:t>
      </w:r>
      <w:proofErr w:type="gramEnd"/>
      <w:r w:rsidRPr="004876FF">
        <w:rPr>
          <w:sz w:val="20"/>
          <w:szCs w:val="20"/>
        </w:rPr>
        <w:t xml:space="preserve"> un &lt;</w:t>
      </w:r>
      <w:proofErr w:type="spellStart"/>
      <w:r w:rsidRPr="004876FF">
        <w:rPr>
          <w:sz w:val="20"/>
          <w:szCs w:val="20"/>
        </w:rPr>
        <w:t>div</w:t>
      </w:r>
      <w:proofErr w:type="spellEnd"/>
      <w:r w:rsidRPr="004876FF">
        <w:rPr>
          <w:sz w:val="20"/>
          <w:szCs w:val="20"/>
        </w:rPr>
        <w:t>&gt; que agrupe varios campos).</w:t>
      </w:r>
    </w:p>
    <w:p w14:paraId="5126561C" w14:textId="77777777" w:rsidR="004876FF" w:rsidRPr="004876FF" w:rsidRDefault="004876FF" w:rsidP="004876FF">
      <w:pPr>
        <w:rPr>
          <w:sz w:val="20"/>
          <w:szCs w:val="20"/>
        </w:rPr>
      </w:pPr>
      <w:r w:rsidRPr="004876FF">
        <w:rPr>
          <w:sz w:val="20"/>
          <w:szCs w:val="20"/>
        </w:rPr>
        <w:t xml:space="preserve">Uno en un elemento hijo, por </w:t>
      </w:r>
      <w:proofErr w:type="gramStart"/>
      <w:r w:rsidRPr="004876FF">
        <w:rPr>
          <w:sz w:val="20"/>
          <w:szCs w:val="20"/>
        </w:rPr>
        <w:t>ejemplo</w:t>
      </w:r>
      <w:proofErr w:type="gramEnd"/>
      <w:r w:rsidRPr="004876FF">
        <w:rPr>
          <w:sz w:val="20"/>
          <w:szCs w:val="20"/>
        </w:rPr>
        <w:t xml:space="preserve"> un &lt;input&gt; o un &lt;</w:t>
      </w:r>
      <w:proofErr w:type="spellStart"/>
      <w:r w:rsidRPr="004876FF">
        <w:rPr>
          <w:sz w:val="20"/>
          <w:szCs w:val="20"/>
        </w:rPr>
        <w:t>button</w:t>
      </w:r>
      <w:proofErr w:type="spellEnd"/>
      <w:r w:rsidRPr="004876FF">
        <w:rPr>
          <w:sz w:val="20"/>
          <w:szCs w:val="20"/>
        </w:rPr>
        <w:t>&gt;.</w:t>
      </w:r>
    </w:p>
    <w:p w14:paraId="46C25CE5" w14:textId="77777777" w:rsidR="004876FF" w:rsidRPr="004876FF" w:rsidRDefault="004876FF" w:rsidP="004876FF">
      <w:pPr>
        <w:rPr>
          <w:sz w:val="20"/>
          <w:szCs w:val="20"/>
        </w:rPr>
      </w:pPr>
      <w:r w:rsidRPr="004876FF">
        <w:rPr>
          <w:sz w:val="20"/>
          <w:szCs w:val="20"/>
        </w:rPr>
        <w:t xml:space="preserve">A cada uno añádele el mismo evento (por ejemplo "click"), pero cambia el tercer parámetro de </w:t>
      </w:r>
      <w:proofErr w:type="spellStart"/>
      <w:proofErr w:type="gramStart"/>
      <w:r w:rsidRPr="004876FF">
        <w:rPr>
          <w:sz w:val="20"/>
          <w:szCs w:val="20"/>
        </w:rPr>
        <w:t>addEventListener</w:t>
      </w:r>
      <w:proofErr w:type="spellEnd"/>
      <w:r w:rsidRPr="004876FF">
        <w:rPr>
          <w:sz w:val="20"/>
          <w:szCs w:val="20"/>
        </w:rPr>
        <w:t>(</w:t>
      </w:r>
      <w:proofErr w:type="gramEnd"/>
      <w:r w:rsidRPr="004876FF">
        <w:rPr>
          <w:sz w:val="20"/>
          <w:szCs w:val="20"/>
        </w:rPr>
        <w:t>):</w:t>
      </w:r>
    </w:p>
    <w:p w14:paraId="2972862C" w14:textId="77777777" w:rsidR="004876FF" w:rsidRPr="004876FF" w:rsidRDefault="004876FF" w:rsidP="004876FF">
      <w:pPr>
        <w:rPr>
          <w:sz w:val="20"/>
          <w:szCs w:val="20"/>
        </w:rPr>
      </w:pPr>
    </w:p>
    <w:p w14:paraId="29921CAE" w14:textId="77777777" w:rsidR="004876FF" w:rsidRPr="004876FF" w:rsidRDefault="004876FF" w:rsidP="004876FF">
      <w:pPr>
        <w:rPr>
          <w:sz w:val="20"/>
          <w:szCs w:val="20"/>
        </w:rPr>
      </w:pPr>
      <w:r w:rsidRPr="004876FF">
        <w:rPr>
          <w:sz w:val="20"/>
          <w:szCs w:val="20"/>
        </w:rPr>
        <w:t>En el formulario, usa captura (tercer parámetro true).</w:t>
      </w:r>
    </w:p>
    <w:p w14:paraId="6562F8C1" w14:textId="77777777" w:rsidR="004876FF" w:rsidRPr="004876FF" w:rsidRDefault="004876FF" w:rsidP="004876FF">
      <w:pPr>
        <w:rPr>
          <w:sz w:val="20"/>
          <w:szCs w:val="20"/>
        </w:rPr>
      </w:pPr>
      <w:r w:rsidRPr="004876FF">
        <w:rPr>
          <w:sz w:val="20"/>
          <w:szCs w:val="20"/>
        </w:rPr>
        <w:t>En el contenedor, usa burbujeo (tercer parámetro false).</w:t>
      </w:r>
    </w:p>
    <w:p w14:paraId="20EDF123" w14:textId="77777777" w:rsidR="004876FF" w:rsidRPr="004876FF" w:rsidRDefault="004876FF" w:rsidP="004876FF">
      <w:pPr>
        <w:rPr>
          <w:sz w:val="20"/>
          <w:szCs w:val="20"/>
        </w:rPr>
      </w:pPr>
      <w:r w:rsidRPr="004876FF">
        <w:rPr>
          <w:sz w:val="20"/>
          <w:szCs w:val="20"/>
        </w:rPr>
        <w:t>En el elemento hijo, prueba ambos valores: primero con true, luego con false, observando la diferencia.</w:t>
      </w:r>
    </w:p>
    <w:p w14:paraId="63488A34" w14:textId="77777777" w:rsidR="004876FF" w:rsidRPr="004876FF" w:rsidRDefault="004876FF" w:rsidP="004876FF">
      <w:pPr>
        <w:rPr>
          <w:sz w:val="20"/>
          <w:szCs w:val="20"/>
        </w:rPr>
      </w:pPr>
    </w:p>
    <w:p w14:paraId="70EAD976" w14:textId="77777777" w:rsidR="004876FF" w:rsidRPr="004876FF" w:rsidRDefault="004876FF" w:rsidP="004876FF">
      <w:pPr>
        <w:rPr>
          <w:sz w:val="20"/>
          <w:szCs w:val="20"/>
        </w:rPr>
      </w:pPr>
      <w:r w:rsidRPr="004876FF">
        <w:rPr>
          <w:sz w:val="20"/>
          <w:szCs w:val="20"/>
        </w:rPr>
        <w:t xml:space="preserve">Dentro de cada </w:t>
      </w:r>
      <w:proofErr w:type="spellStart"/>
      <w:r w:rsidRPr="004876FF">
        <w:rPr>
          <w:sz w:val="20"/>
          <w:szCs w:val="20"/>
        </w:rPr>
        <w:t>listener</w:t>
      </w:r>
      <w:proofErr w:type="spellEnd"/>
      <w:r w:rsidRPr="004876FF">
        <w:rPr>
          <w:sz w:val="20"/>
          <w:szCs w:val="20"/>
        </w:rPr>
        <w:t>, muestra en la consola:</w:t>
      </w:r>
    </w:p>
    <w:p w14:paraId="7CA56545" w14:textId="77777777" w:rsidR="004876FF" w:rsidRPr="004876FF" w:rsidRDefault="004876FF" w:rsidP="004876FF">
      <w:pPr>
        <w:rPr>
          <w:sz w:val="20"/>
          <w:szCs w:val="20"/>
        </w:rPr>
      </w:pPr>
    </w:p>
    <w:p w14:paraId="702B0D5C" w14:textId="77777777" w:rsidR="004876FF" w:rsidRPr="004876FF" w:rsidRDefault="004876FF" w:rsidP="004876FF">
      <w:pPr>
        <w:rPr>
          <w:sz w:val="20"/>
          <w:szCs w:val="20"/>
        </w:rPr>
      </w:pPr>
      <w:r w:rsidRPr="004876FF">
        <w:rPr>
          <w:sz w:val="20"/>
          <w:szCs w:val="20"/>
        </w:rPr>
        <w:t xml:space="preserve">El nombre del elemento que recibió el </w:t>
      </w:r>
      <w:proofErr w:type="spellStart"/>
      <w:r w:rsidRPr="004876FF">
        <w:rPr>
          <w:sz w:val="20"/>
          <w:szCs w:val="20"/>
        </w:rPr>
        <w:t>listener</w:t>
      </w:r>
      <w:proofErr w:type="spellEnd"/>
      <w:r w:rsidRPr="004876FF">
        <w:rPr>
          <w:sz w:val="20"/>
          <w:szCs w:val="20"/>
        </w:rPr>
        <w:t>.</w:t>
      </w:r>
    </w:p>
    <w:p w14:paraId="3EAC8805" w14:textId="77777777" w:rsidR="004876FF" w:rsidRPr="004876FF" w:rsidRDefault="004876FF" w:rsidP="004876FF">
      <w:pPr>
        <w:rPr>
          <w:sz w:val="20"/>
          <w:szCs w:val="20"/>
        </w:rPr>
      </w:pPr>
      <w:r w:rsidRPr="004876FF">
        <w:rPr>
          <w:sz w:val="20"/>
          <w:szCs w:val="20"/>
        </w:rPr>
        <w:t xml:space="preserve">El valor actual de </w:t>
      </w:r>
      <w:proofErr w:type="spellStart"/>
      <w:proofErr w:type="gramStart"/>
      <w:r w:rsidRPr="004876FF">
        <w:rPr>
          <w:sz w:val="20"/>
          <w:szCs w:val="20"/>
        </w:rPr>
        <w:t>event.eventPhase</w:t>
      </w:r>
      <w:proofErr w:type="spellEnd"/>
      <w:proofErr w:type="gramEnd"/>
      <w:r w:rsidRPr="004876FF">
        <w:rPr>
          <w:sz w:val="20"/>
          <w:szCs w:val="20"/>
        </w:rPr>
        <w:t xml:space="preserve"> (1 = captura, 2 = target, 3 = burbujeo).</w:t>
      </w:r>
    </w:p>
    <w:p w14:paraId="7BEAFC8F" w14:textId="77777777" w:rsidR="004876FF" w:rsidRPr="004876FF" w:rsidRDefault="004876FF" w:rsidP="004876FF">
      <w:pPr>
        <w:rPr>
          <w:sz w:val="20"/>
          <w:szCs w:val="20"/>
        </w:rPr>
      </w:pPr>
      <w:r w:rsidRPr="004876FF">
        <w:rPr>
          <w:sz w:val="20"/>
          <w:szCs w:val="20"/>
        </w:rPr>
        <w:t>El orden en el que se disparan los eventos.</w:t>
      </w:r>
    </w:p>
    <w:p w14:paraId="00E7E480" w14:textId="77777777" w:rsidR="004876FF" w:rsidRPr="004876FF" w:rsidRDefault="004876FF" w:rsidP="004876FF">
      <w:pPr>
        <w:rPr>
          <w:sz w:val="20"/>
          <w:szCs w:val="20"/>
        </w:rPr>
      </w:pPr>
    </w:p>
    <w:p w14:paraId="5B35C15D" w14:textId="77777777" w:rsidR="004876FF" w:rsidRPr="004876FF" w:rsidRDefault="004876FF" w:rsidP="004876FF">
      <w:pPr>
        <w:rPr>
          <w:sz w:val="20"/>
          <w:szCs w:val="20"/>
        </w:rPr>
      </w:pPr>
      <w:r w:rsidRPr="004876FF">
        <w:rPr>
          <w:sz w:val="20"/>
          <w:szCs w:val="20"/>
        </w:rPr>
        <w:t>Prueba haciendo clic en distintos puntos del formulario y anota el orden de ejecución.</w:t>
      </w:r>
    </w:p>
    <w:p w14:paraId="3847F5D6" w14:textId="77777777" w:rsidR="004876FF" w:rsidRPr="004876FF" w:rsidRDefault="004876FF" w:rsidP="004876FF">
      <w:pPr>
        <w:rPr>
          <w:sz w:val="20"/>
          <w:szCs w:val="20"/>
        </w:rPr>
      </w:pPr>
      <w:r w:rsidRPr="004876FF">
        <w:rPr>
          <w:sz w:val="20"/>
          <w:szCs w:val="20"/>
        </w:rPr>
        <w:t>Responde a las siguientes preguntas en un breve informe:</w:t>
      </w:r>
    </w:p>
    <w:p w14:paraId="3BAEEB02" w14:textId="77777777" w:rsidR="004876FF" w:rsidRPr="004876FF" w:rsidRDefault="004876FF" w:rsidP="004876FF">
      <w:pPr>
        <w:rPr>
          <w:sz w:val="20"/>
          <w:szCs w:val="20"/>
        </w:rPr>
      </w:pPr>
    </w:p>
    <w:p w14:paraId="407A8484" w14:textId="77777777" w:rsidR="004876FF" w:rsidRPr="004876FF" w:rsidRDefault="004876FF" w:rsidP="004876FF">
      <w:pPr>
        <w:rPr>
          <w:sz w:val="20"/>
          <w:szCs w:val="20"/>
        </w:rPr>
      </w:pPr>
      <w:r w:rsidRPr="004876FF">
        <w:rPr>
          <w:sz w:val="20"/>
          <w:szCs w:val="20"/>
        </w:rPr>
        <w:t>¿Qué listeners se ejecutan primero en la fase de captura?</w:t>
      </w:r>
    </w:p>
    <w:p w14:paraId="373A9F29" w14:textId="77777777" w:rsidR="004876FF" w:rsidRPr="004876FF" w:rsidRDefault="004876FF" w:rsidP="004876FF">
      <w:pPr>
        <w:rPr>
          <w:sz w:val="20"/>
          <w:szCs w:val="20"/>
        </w:rPr>
      </w:pPr>
      <w:r w:rsidRPr="004876FF">
        <w:rPr>
          <w:sz w:val="20"/>
          <w:szCs w:val="20"/>
        </w:rPr>
        <w:t>¿Cuándo actúa exactamente el "target"?</w:t>
      </w:r>
    </w:p>
    <w:p w14:paraId="5EF8AE40" w14:textId="77777777" w:rsidR="004876FF" w:rsidRPr="004876FF" w:rsidRDefault="004876FF" w:rsidP="004876FF">
      <w:pPr>
        <w:rPr>
          <w:sz w:val="20"/>
          <w:szCs w:val="20"/>
        </w:rPr>
      </w:pPr>
      <w:r w:rsidRPr="004876FF">
        <w:rPr>
          <w:sz w:val="20"/>
          <w:szCs w:val="20"/>
        </w:rPr>
        <w:t>¿Qué listeners se ejecutan en la fase de burbujeo?</w:t>
      </w:r>
    </w:p>
    <w:p w14:paraId="0541BC99" w14:textId="77777777" w:rsidR="004876FF" w:rsidRPr="004876FF" w:rsidRDefault="004876FF" w:rsidP="004876FF">
      <w:pPr>
        <w:rPr>
          <w:sz w:val="20"/>
          <w:szCs w:val="20"/>
        </w:rPr>
      </w:pPr>
      <w:r w:rsidRPr="004876FF">
        <w:rPr>
          <w:sz w:val="20"/>
          <w:szCs w:val="20"/>
        </w:rPr>
        <w:t xml:space="preserve">¿Cómo cambia el comportamiento cuando alteras el valor true/false del </w:t>
      </w:r>
      <w:proofErr w:type="spellStart"/>
      <w:proofErr w:type="gramStart"/>
      <w:r w:rsidRPr="004876FF">
        <w:rPr>
          <w:sz w:val="20"/>
          <w:szCs w:val="20"/>
        </w:rPr>
        <w:t>addEventListener</w:t>
      </w:r>
      <w:proofErr w:type="spellEnd"/>
      <w:r w:rsidRPr="004876FF">
        <w:rPr>
          <w:sz w:val="20"/>
          <w:szCs w:val="20"/>
        </w:rPr>
        <w:t>(</w:t>
      </w:r>
      <w:proofErr w:type="gramEnd"/>
      <w:r w:rsidRPr="004876FF">
        <w:rPr>
          <w:sz w:val="20"/>
          <w:szCs w:val="20"/>
        </w:rPr>
        <w:t>) del elemento hijo?</w:t>
      </w:r>
    </w:p>
    <w:p w14:paraId="45ECE9E9" w14:textId="77777777" w:rsidR="004876FF" w:rsidRPr="004876FF" w:rsidRDefault="004876FF" w:rsidP="004876FF">
      <w:pPr>
        <w:rPr>
          <w:sz w:val="20"/>
          <w:szCs w:val="20"/>
        </w:rPr>
      </w:pPr>
      <w:r w:rsidRPr="004876FF">
        <w:rPr>
          <w:sz w:val="20"/>
          <w:szCs w:val="20"/>
        </w:rPr>
        <w:lastRenderedPageBreak/>
        <w:t xml:space="preserve">¿Qué efecto tiene </w:t>
      </w:r>
      <w:proofErr w:type="spellStart"/>
      <w:proofErr w:type="gramStart"/>
      <w:r w:rsidRPr="004876FF">
        <w:rPr>
          <w:sz w:val="20"/>
          <w:szCs w:val="20"/>
        </w:rPr>
        <w:t>event.stopPropagation</w:t>
      </w:r>
      <w:proofErr w:type="spellEnd"/>
      <w:proofErr w:type="gramEnd"/>
      <w:r w:rsidRPr="004876FF">
        <w:rPr>
          <w:sz w:val="20"/>
          <w:szCs w:val="20"/>
        </w:rPr>
        <w:t>() si lo aplicas en uno de los listeners?</w:t>
      </w:r>
    </w:p>
    <w:p w14:paraId="2CD66F8E" w14:textId="77777777" w:rsidR="004876FF" w:rsidRPr="004876FF" w:rsidRDefault="004876FF" w:rsidP="004876FF">
      <w:pPr>
        <w:rPr>
          <w:sz w:val="20"/>
          <w:szCs w:val="20"/>
        </w:rPr>
      </w:pPr>
    </w:p>
    <w:p w14:paraId="3982613E" w14:textId="77777777" w:rsidR="004876FF" w:rsidRPr="004876FF" w:rsidRDefault="004876FF" w:rsidP="004876FF">
      <w:pPr>
        <w:rPr>
          <w:sz w:val="20"/>
          <w:szCs w:val="20"/>
        </w:rPr>
      </w:pPr>
      <w:r w:rsidRPr="004876FF">
        <w:rPr>
          <w:sz w:val="20"/>
          <w:szCs w:val="20"/>
        </w:rPr>
        <w:t>Conclusión final</w:t>
      </w:r>
    </w:p>
    <w:p w14:paraId="59D96C60" w14:textId="77777777" w:rsidR="004876FF" w:rsidRPr="004876FF" w:rsidRDefault="004876FF" w:rsidP="004876FF">
      <w:pPr>
        <w:rPr>
          <w:sz w:val="20"/>
          <w:szCs w:val="20"/>
        </w:rPr>
      </w:pPr>
      <w:r w:rsidRPr="004876FF">
        <w:rPr>
          <w:sz w:val="20"/>
          <w:szCs w:val="20"/>
        </w:rPr>
        <w:t>Explica con tus palabras la diferencia entre:</w:t>
      </w:r>
    </w:p>
    <w:p w14:paraId="051F8B73" w14:textId="77777777" w:rsidR="004876FF" w:rsidRPr="004876FF" w:rsidRDefault="004876FF" w:rsidP="004876FF">
      <w:pPr>
        <w:rPr>
          <w:sz w:val="20"/>
          <w:szCs w:val="20"/>
        </w:rPr>
      </w:pPr>
    </w:p>
    <w:p w14:paraId="263575D3" w14:textId="77777777" w:rsidR="004876FF" w:rsidRPr="004876FF" w:rsidRDefault="004876FF" w:rsidP="004876FF">
      <w:pPr>
        <w:rPr>
          <w:sz w:val="20"/>
          <w:szCs w:val="20"/>
        </w:rPr>
      </w:pPr>
      <w:r w:rsidRPr="004876FF">
        <w:rPr>
          <w:sz w:val="20"/>
          <w:szCs w:val="20"/>
        </w:rPr>
        <w:t>La fase de captura</w:t>
      </w:r>
    </w:p>
    <w:p w14:paraId="6BF5D839" w14:textId="77777777" w:rsidR="004876FF" w:rsidRPr="004876FF" w:rsidRDefault="004876FF" w:rsidP="004876FF">
      <w:pPr>
        <w:rPr>
          <w:sz w:val="20"/>
          <w:szCs w:val="20"/>
        </w:rPr>
      </w:pPr>
      <w:r w:rsidRPr="004876FF">
        <w:rPr>
          <w:sz w:val="20"/>
          <w:szCs w:val="20"/>
        </w:rPr>
        <w:t>La fase target</w:t>
      </w:r>
    </w:p>
    <w:p w14:paraId="5174E1DE" w14:textId="77777777" w:rsidR="004876FF" w:rsidRPr="004876FF" w:rsidRDefault="004876FF" w:rsidP="004876FF">
      <w:pPr>
        <w:rPr>
          <w:sz w:val="20"/>
          <w:szCs w:val="20"/>
        </w:rPr>
      </w:pPr>
      <w:r w:rsidRPr="004876FF">
        <w:rPr>
          <w:sz w:val="20"/>
          <w:szCs w:val="20"/>
        </w:rPr>
        <w:t>La fase de burbujeo</w:t>
      </w:r>
    </w:p>
    <w:p w14:paraId="685D8FFF" w14:textId="0A6C68F9" w:rsidR="00680A3E" w:rsidRDefault="004876FF" w:rsidP="004876FF">
      <w:pPr>
        <w:rPr>
          <w:sz w:val="20"/>
          <w:szCs w:val="20"/>
        </w:rPr>
      </w:pPr>
      <w:r w:rsidRPr="004876FF">
        <w:rPr>
          <w:sz w:val="20"/>
          <w:szCs w:val="20"/>
        </w:rPr>
        <w:t>Y cuándo sería recomendable usar cada una.</w:t>
      </w:r>
    </w:p>
    <w:p w14:paraId="275BDE50" w14:textId="74A8D021" w:rsidR="004876FF" w:rsidRDefault="00680A3E" w:rsidP="00680A3E">
      <w:pPr>
        <w:pStyle w:val="TITULO1"/>
      </w:pPr>
      <w:r>
        <w:br w:type="page"/>
      </w:r>
      <w:bookmarkStart w:id="1" w:name="_Toc216176558"/>
      <w:r>
        <w:lastRenderedPageBreak/>
        <w:t>EJERCICIO</w:t>
      </w:r>
      <w:bookmarkEnd w:id="1"/>
    </w:p>
    <w:p w14:paraId="0B457156" w14:textId="0219A0BA" w:rsidR="00680A3E" w:rsidRDefault="00680A3E" w:rsidP="00680A3E"/>
    <w:p w14:paraId="2C37A0B1" w14:textId="429C88B0" w:rsidR="00680A3E" w:rsidRDefault="00680A3E" w:rsidP="00680A3E">
      <w:pPr>
        <w:pStyle w:val="Sinespaciado"/>
      </w:pPr>
      <w:bookmarkStart w:id="2" w:name="_Toc216176559"/>
      <w:r>
        <w:t>Código:</w:t>
      </w:r>
      <w:bookmarkEnd w:id="2"/>
      <w:r>
        <w:t xml:space="preserve"> </w:t>
      </w:r>
    </w:p>
    <w:p w14:paraId="0A34A3A7" w14:textId="3C6DC0B4" w:rsidR="00680A3E" w:rsidRDefault="00EA7728" w:rsidP="00680A3E">
      <w:r w:rsidRPr="00680A3E">
        <w:drawing>
          <wp:anchor distT="0" distB="0" distL="114300" distR="114300" simplePos="0" relativeHeight="251659264" behindDoc="0" locked="0" layoutInCell="1" allowOverlap="1" wp14:anchorId="5E33EEA5" wp14:editId="598686CA">
            <wp:simplePos x="0" y="0"/>
            <wp:positionH relativeFrom="margin">
              <wp:align>center</wp:align>
            </wp:positionH>
            <wp:positionV relativeFrom="paragraph">
              <wp:posOffset>185420</wp:posOffset>
            </wp:positionV>
            <wp:extent cx="3898900" cy="3029358"/>
            <wp:effectExtent l="0" t="0" r="6350" b="0"/>
            <wp:wrapTopAndBottom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98900" cy="30293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83FF732" w14:textId="121E9B5C" w:rsidR="00680A3E" w:rsidRDefault="00680A3E" w:rsidP="00680A3E"/>
    <w:p w14:paraId="3B3ADC88" w14:textId="4191B857" w:rsidR="00680A3E" w:rsidRDefault="00EA7728" w:rsidP="00EA7728">
      <w:pPr>
        <w:pStyle w:val="Sinespaciado"/>
      </w:pPr>
      <w:bookmarkStart w:id="3" w:name="_Toc216176560"/>
      <w:r>
        <w:t>Explicación:</w:t>
      </w:r>
      <w:bookmarkEnd w:id="3"/>
    </w:p>
    <w:p w14:paraId="0B1B0C17" w14:textId="13218129" w:rsidR="00EA7728" w:rsidRDefault="00EA7728" w:rsidP="00EA7728"/>
    <w:p w14:paraId="0764C961" w14:textId="1FA22971" w:rsidR="00EA7728" w:rsidRDefault="00EA7728" w:rsidP="00EA7728">
      <w:r>
        <w:t>Declaramos constantes, añadimos los listeners y finalmente creamos la función que nos muestra la información del evento pulsado en este caso ya que es “click”.</w:t>
      </w:r>
    </w:p>
    <w:p w14:paraId="2B1C9D8F" w14:textId="03D531B2" w:rsidR="00EA7728" w:rsidRDefault="00EA7728" w:rsidP="00EA7728"/>
    <w:p w14:paraId="24E03CBA" w14:textId="70933394" w:rsidR="00EA7728" w:rsidRDefault="00EA7728" w:rsidP="00EA7728">
      <w:pPr>
        <w:pStyle w:val="Sinespaciado"/>
      </w:pPr>
      <w:bookmarkStart w:id="4" w:name="_Toc216176561"/>
      <w:r>
        <w:t>Resultado:</w:t>
      </w:r>
      <w:bookmarkEnd w:id="4"/>
    </w:p>
    <w:p w14:paraId="65E5E2EE" w14:textId="2BCBA1E6" w:rsidR="00EA7728" w:rsidRDefault="00EA7728" w:rsidP="00EA7728">
      <w:r w:rsidRPr="00EA7728">
        <w:drawing>
          <wp:anchor distT="0" distB="0" distL="114300" distR="114300" simplePos="0" relativeHeight="251658240" behindDoc="0" locked="0" layoutInCell="1" allowOverlap="1" wp14:anchorId="151D0F2D" wp14:editId="3E0EC447">
            <wp:simplePos x="0" y="0"/>
            <wp:positionH relativeFrom="margin">
              <wp:align>center</wp:align>
            </wp:positionH>
            <wp:positionV relativeFrom="paragraph">
              <wp:posOffset>181610</wp:posOffset>
            </wp:positionV>
            <wp:extent cx="4019550" cy="3292771"/>
            <wp:effectExtent l="0" t="0" r="0" b="3175"/>
            <wp:wrapTopAndBottom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19550" cy="32927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8243094" w14:textId="18EDE594" w:rsidR="00EA7728" w:rsidRDefault="00EA7728">
      <w:r>
        <w:br w:type="page"/>
      </w:r>
    </w:p>
    <w:p w14:paraId="798D0B58" w14:textId="338C2FC6" w:rsidR="00EA7728" w:rsidRDefault="00EA7728" w:rsidP="00EA7728">
      <w:pPr>
        <w:pStyle w:val="TITULOMIO"/>
      </w:pPr>
      <w:bookmarkStart w:id="5" w:name="_Toc216176562"/>
      <w:r>
        <w:lastRenderedPageBreak/>
        <w:t>PREGUNTAS</w:t>
      </w:r>
      <w:bookmarkEnd w:id="5"/>
    </w:p>
    <w:p w14:paraId="24119E2A" w14:textId="52ED85ED" w:rsidR="00EA7728" w:rsidRDefault="00EA7728" w:rsidP="00EA7728"/>
    <w:p w14:paraId="0A945ACF" w14:textId="3C774279" w:rsidR="00EA7728" w:rsidRPr="00EA7728" w:rsidRDefault="00EA7728" w:rsidP="00EA7728">
      <w:pPr>
        <w:rPr>
          <w:b/>
          <w:bCs/>
        </w:rPr>
      </w:pPr>
      <w:r w:rsidRPr="00EA7728">
        <w:rPr>
          <w:b/>
          <w:bCs/>
        </w:rPr>
        <w:t>¿Qué listeners se ejecutan primero en la fase de captura?</w:t>
      </w:r>
    </w:p>
    <w:p w14:paraId="463DF499" w14:textId="51DD66DA" w:rsidR="00EA7728" w:rsidRDefault="00EA7728" w:rsidP="00EA7728"/>
    <w:p w14:paraId="31D56CCF" w14:textId="77777777" w:rsidR="00EA7728" w:rsidRDefault="00EA7728" w:rsidP="00EA7728">
      <w:r>
        <w:t xml:space="preserve">Los primeros que se ejecutan son los </w:t>
      </w:r>
      <w:proofErr w:type="spellStart"/>
      <w:r>
        <w:t>event</w:t>
      </w:r>
      <w:proofErr w:type="spellEnd"/>
      <w:r>
        <w:t xml:space="preserve"> listeners que se encuentren habilitados en el modo de captura y que estén asociados a los elementos que son los ancestros más lejanos del elemento que recibió el clic.</w:t>
      </w:r>
    </w:p>
    <w:p w14:paraId="3C419857" w14:textId="63BC1FFB" w:rsidR="00EA7728" w:rsidRDefault="00EA7728" w:rsidP="00EA7728">
      <w:r>
        <w:t>Es decir, como el recorrido del evento comienza desde la raíz: documento $\</w:t>
      </w:r>
      <w:proofErr w:type="spellStart"/>
      <w:r>
        <w:t>rightarrow</w:t>
      </w:r>
      <w:proofErr w:type="spellEnd"/>
      <w:r>
        <w:t>$ html $\</w:t>
      </w:r>
      <w:proofErr w:type="spellStart"/>
      <w:r>
        <w:t>rightarrow</w:t>
      </w:r>
      <w:proofErr w:type="spellEnd"/>
      <w:r>
        <w:t xml:space="preserve">$ </w:t>
      </w:r>
      <w:proofErr w:type="spellStart"/>
      <w:r>
        <w:t>body</w:t>
      </w:r>
      <w:proofErr w:type="spellEnd"/>
      <w:r>
        <w:t xml:space="preserve">, el elemento más externo en esta cadena de descenso será el primero en activar su </w:t>
      </w:r>
      <w:proofErr w:type="spellStart"/>
      <w:r>
        <w:t>listener</w:t>
      </w:r>
      <w:proofErr w:type="spellEnd"/>
      <w:r>
        <w:t xml:space="preserve"> de captura.</w:t>
      </w:r>
    </w:p>
    <w:p w14:paraId="0A0AE29D" w14:textId="77777777" w:rsidR="00A43AF7" w:rsidRDefault="00A43AF7" w:rsidP="00EA7728"/>
    <w:p w14:paraId="786C68CC" w14:textId="109D9FDF" w:rsidR="00EA7728" w:rsidRPr="00A43AF7" w:rsidRDefault="00EA7728" w:rsidP="00EA7728">
      <w:pPr>
        <w:rPr>
          <w:b/>
          <w:bCs/>
        </w:rPr>
      </w:pPr>
      <w:r w:rsidRPr="00A43AF7">
        <w:rPr>
          <w:b/>
          <w:bCs/>
        </w:rPr>
        <w:t>¿Cuándo actúa exactamente el "target"?</w:t>
      </w:r>
    </w:p>
    <w:p w14:paraId="0F09957B" w14:textId="7DB83C0A" w:rsidR="00A43AF7" w:rsidRDefault="00A43AF7" w:rsidP="00EA7728"/>
    <w:p w14:paraId="1FE439DB" w14:textId="19DC6DFC" w:rsidR="00A43AF7" w:rsidRDefault="00A43AF7" w:rsidP="00EA7728">
      <w:r>
        <w:t xml:space="preserve">El </w:t>
      </w:r>
      <w:r>
        <w:rPr>
          <w:i/>
          <w:iCs/>
        </w:rPr>
        <w:t>target</w:t>
      </w:r>
      <w:r>
        <w:t xml:space="preserve"> (objetivo) del evento se activa justo cuando el flujo de la interacción alcanza el elemento específico sobre el cual el usuario ha realizado el clic.</w:t>
      </w:r>
    </w:p>
    <w:p w14:paraId="53B235CC" w14:textId="77777777" w:rsidR="00EA7728" w:rsidRDefault="00EA7728" w:rsidP="00EA7728"/>
    <w:p w14:paraId="71FD63C0" w14:textId="5EA46824" w:rsidR="00EA7728" w:rsidRDefault="00EA7728" w:rsidP="00EA7728">
      <w:pPr>
        <w:rPr>
          <w:b/>
          <w:bCs/>
        </w:rPr>
      </w:pPr>
      <w:r w:rsidRPr="00A43AF7">
        <w:rPr>
          <w:b/>
          <w:bCs/>
        </w:rPr>
        <w:t>¿Qué listeners se ejecutan en la fase de burbujeo?</w:t>
      </w:r>
    </w:p>
    <w:p w14:paraId="643C1560" w14:textId="700CFE15" w:rsidR="00A43AF7" w:rsidRDefault="00A43AF7" w:rsidP="00EA7728">
      <w:pPr>
        <w:rPr>
          <w:b/>
          <w:bCs/>
        </w:rPr>
      </w:pPr>
    </w:p>
    <w:p w14:paraId="3D7C4F49" w14:textId="1C314FD2" w:rsidR="00A43AF7" w:rsidRPr="004C2E33" w:rsidRDefault="004C2E33" w:rsidP="00EA7728">
      <w:r w:rsidRPr="004C2E33">
        <w:t xml:space="preserve">Durante esta etapa, se activan los </w:t>
      </w:r>
      <w:proofErr w:type="spellStart"/>
      <w:r w:rsidRPr="004C2E33">
        <w:t>event</w:t>
      </w:r>
      <w:proofErr w:type="spellEnd"/>
      <w:r w:rsidRPr="004C2E33">
        <w:t xml:space="preserve"> listeners que no fueron configurados para la fase de captura. La ejecución procede de forma ascendente, desde el elemento objetivo hacia los elementos más externos, siempre y cuando no sean listeners definidos para la captura.</w:t>
      </w:r>
    </w:p>
    <w:p w14:paraId="76469F82" w14:textId="77777777" w:rsidR="00A43AF7" w:rsidRPr="00A43AF7" w:rsidRDefault="00A43AF7" w:rsidP="00EA7728">
      <w:pPr>
        <w:rPr>
          <w:b/>
          <w:bCs/>
        </w:rPr>
      </w:pPr>
    </w:p>
    <w:p w14:paraId="20E8B084" w14:textId="2ACFFC70" w:rsidR="00EA7728" w:rsidRDefault="00EA7728" w:rsidP="00EA7728">
      <w:pPr>
        <w:rPr>
          <w:b/>
          <w:bCs/>
        </w:rPr>
      </w:pPr>
      <w:r w:rsidRPr="004C2E33">
        <w:rPr>
          <w:b/>
          <w:bCs/>
        </w:rPr>
        <w:t xml:space="preserve">¿Cómo cambia el comportamiento cuando alteras el valor true/false del </w:t>
      </w:r>
      <w:proofErr w:type="spellStart"/>
      <w:proofErr w:type="gramStart"/>
      <w:r w:rsidRPr="004C2E33">
        <w:rPr>
          <w:b/>
          <w:bCs/>
        </w:rPr>
        <w:t>addEventListener</w:t>
      </w:r>
      <w:proofErr w:type="spellEnd"/>
      <w:r w:rsidRPr="004C2E33">
        <w:rPr>
          <w:b/>
          <w:bCs/>
        </w:rPr>
        <w:t>(</w:t>
      </w:r>
      <w:proofErr w:type="gramEnd"/>
      <w:r w:rsidRPr="004C2E33">
        <w:rPr>
          <w:b/>
          <w:bCs/>
        </w:rPr>
        <w:t>) del elemento hijo?</w:t>
      </w:r>
    </w:p>
    <w:p w14:paraId="081423AA" w14:textId="07A8F579" w:rsidR="004C2E33" w:rsidRDefault="004C2E33" w:rsidP="00EA7728">
      <w:pPr>
        <w:rPr>
          <w:b/>
          <w:bCs/>
        </w:rPr>
      </w:pPr>
    </w:p>
    <w:p w14:paraId="39CC43C7" w14:textId="77777777" w:rsidR="004C2E33" w:rsidRPr="004C2E33" w:rsidRDefault="004C2E33" w:rsidP="004C2E33">
      <w:pPr>
        <w:pStyle w:val="Prrafodelista"/>
        <w:numPr>
          <w:ilvl w:val="0"/>
          <w:numId w:val="1"/>
        </w:numPr>
      </w:pPr>
      <w:r w:rsidRPr="004C2E33">
        <w:t xml:space="preserve">Si se configura con captura (true): El </w:t>
      </w:r>
      <w:proofErr w:type="spellStart"/>
      <w:r w:rsidRPr="004C2E33">
        <w:t>listener</w:t>
      </w:r>
      <w:proofErr w:type="spellEnd"/>
      <w:r w:rsidRPr="004C2E33">
        <w:t xml:space="preserve"> del elemento se activa mientras el evento está viajando hacia abajo, antes de llegar al objetivo. Sin embargo, si ese elemento es el objetivo, su </w:t>
      </w:r>
      <w:proofErr w:type="spellStart"/>
      <w:r w:rsidRPr="004C2E33">
        <w:t>listener</w:t>
      </w:r>
      <w:proofErr w:type="spellEnd"/>
      <w:r w:rsidRPr="004C2E33">
        <w:t xml:space="preserve"> también se ejecuta en la fase target (objetivo).</w:t>
      </w:r>
    </w:p>
    <w:p w14:paraId="6C510813" w14:textId="77777777" w:rsidR="004C2E33" w:rsidRPr="004C2E33" w:rsidRDefault="004C2E33" w:rsidP="004C2E33"/>
    <w:p w14:paraId="77DDC5B8" w14:textId="7BAFB87C" w:rsidR="004C2E33" w:rsidRPr="004C2E33" w:rsidRDefault="004C2E33" w:rsidP="004C2E33">
      <w:pPr>
        <w:pStyle w:val="Prrafodelista"/>
        <w:numPr>
          <w:ilvl w:val="0"/>
          <w:numId w:val="1"/>
        </w:numPr>
      </w:pPr>
      <w:r w:rsidRPr="004C2E33">
        <w:t xml:space="preserve">Si se configura con burbujeo (false o por defecto): Su </w:t>
      </w:r>
      <w:proofErr w:type="spellStart"/>
      <w:r w:rsidRPr="004C2E33">
        <w:t>listener</w:t>
      </w:r>
      <w:proofErr w:type="spellEnd"/>
      <w:r w:rsidRPr="004C2E33">
        <w:t xml:space="preserve"> se activa cuando el evento ya está en la fase target o cuando comienza su camino ascendente (burbujeo), dependiendo de si ese elemento fue o no el objetivo principal del clic.</w:t>
      </w:r>
    </w:p>
    <w:p w14:paraId="52CC9F7B" w14:textId="77777777" w:rsidR="004C2E33" w:rsidRPr="004C2E33" w:rsidRDefault="004C2E33" w:rsidP="00EA7728">
      <w:pPr>
        <w:rPr>
          <w:b/>
          <w:bCs/>
        </w:rPr>
      </w:pPr>
    </w:p>
    <w:p w14:paraId="7D37B8AD" w14:textId="6EC447DA" w:rsidR="00EA7728" w:rsidRPr="004C2E33" w:rsidRDefault="00EA7728" w:rsidP="00EA7728">
      <w:pPr>
        <w:rPr>
          <w:b/>
          <w:bCs/>
        </w:rPr>
      </w:pPr>
      <w:r w:rsidRPr="004C2E33">
        <w:rPr>
          <w:b/>
          <w:bCs/>
        </w:rPr>
        <w:t xml:space="preserve">¿Qué efecto tiene </w:t>
      </w:r>
      <w:proofErr w:type="spellStart"/>
      <w:proofErr w:type="gramStart"/>
      <w:r w:rsidRPr="004C2E33">
        <w:rPr>
          <w:b/>
          <w:bCs/>
        </w:rPr>
        <w:t>event.stopPropagation</w:t>
      </w:r>
      <w:proofErr w:type="spellEnd"/>
      <w:proofErr w:type="gramEnd"/>
      <w:r w:rsidRPr="004C2E33">
        <w:rPr>
          <w:b/>
          <w:bCs/>
        </w:rPr>
        <w:t>() si lo aplicas en uno de los listeners?</w:t>
      </w:r>
    </w:p>
    <w:p w14:paraId="7B056EAD" w14:textId="1A73E60D" w:rsidR="004C2E33" w:rsidRDefault="004C2E33" w:rsidP="00EA7728"/>
    <w:p w14:paraId="6B4D364B" w14:textId="1579A487" w:rsidR="004C2E33" w:rsidRDefault="004C2E33" w:rsidP="00EA7728">
      <w:r w:rsidRPr="004C2E33">
        <w:t xml:space="preserve">El impacto de esta función es detener el avance del evento a través de las fases restantes. Si se aplica durante la captura, el evento se cancela y no logra alcanzar ni la fase target ni la burbujeo. Si se utiliza en la fase target, el flujo no continúa hacia la fase de burbujeo. Si se aplica en </w:t>
      </w:r>
      <w:proofErr w:type="gramStart"/>
      <w:r w:rsidRPr="004C2E33">
        <w:t>la burbujeo</w:t>
      </w:r>
      <w:proofErr w:type="gramEnd"/>
      <w:r w:rsidRPr="004C2E33">
        <w:t>, el evento dejará de ascender a través de los ancestros.</w:t>
      </w:r>
    </w:p>
    <w:p w14:paraId="76A9810E" w14:textId="5FC8EC82" w:rsidR="004C2E33" w:rsidRDefault="004C2E33" w:rsidP="00EA7728"/>
    <w:p w14:paraId="02F3407B" w14:textId="77777777" w:rsidR="004C2E33" w:rsidRDefault="004C2E33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br w:type="page"/>
      </w:r>
    </w:p>
    <w:p w14:paraId="0B20555A" w14:textId="74B4AAB3" w:rsidR="004C2E33" w:rsidRDefault="004C2E33" w:rsidP="004C2E33">
      <w:r>
        <w:lastRenderedPageBreak/>
        <w:t>Conclusión Fina</w:t>
      </w:r>
      <w:r>
        <w:t>l</w:t>
      </w:r>
    </w:p>
    <w:p w14:paraId="727701CF" w14:textId="77777777" w:rsidR="004C2E33" w:rsidRDefault="004C2E33" w:rsidP="004C2E33">
      <w:r>
        <w:t>Fase de Captura: El evento desciende desde la capa más amplia del documento (elementos más exteriores) hacia el elemento interno.</w:t>
      </w:r>
    </w:p>
    <w:p w14:paraId="5A8D512B" w14:textId="77777777" w:rsidR="004C2E33" w:rsidRDefault="004C2E33" w:rsidP="004C2E33"/>
    <w:p w14:paraId="7A6FB8E8" w14:textId="77777777" w:rsidR="004C2E33" w:rsidRDefault="004C2E33" w:rsidP="004C2E33">
      <w:r>
        <w:t>Fase de Target (Objetivo): El evento arriba al elemento exacto donde se produjo la interacción. En este punto, todos los listeners asociados al elemento, ya sean de captura o de burbujeo, son ejecutados.</w:t>
      </w:r>
    </w:p>
    <w:p w14:paraId="2B1597C4" w14:textId="77777777" w:rsidR="004C2E33" w:rsidRDefault="004C2E33" w:rsidP="004C2E33"/>
    <w:p w14:paraId="766BFADD" w14:textId="77777777" w:rsidR="004C2E33" w:rsidRDefault="004C2E33" w:rsidP="004C2E33">
      <w:r>
        <w:t>Fase de Burbujeo: El evento comienza a ascender desde el elemento objetivo hacia los elementos contenedores más externos. Es aquí donde se activan los listeners con la configuración estándar (los que no son de captura).</w:t>
      </w:r>
    </w:p>
    <w:p w14:paraId="2783E720" w14:textId="77777777" w:rsidR="004C2E33" w:rsidRDefault="004C2E33" w:rsidP="004C2E33"/>
    <w:p w14:paraId="3A26278B" w14:textId="0A466D67" w:rsidR="004C2E33" w:rsidRPr="00EA7728" w:rsidRDefault="004C2E33" w:rsidP="004C2E33">
      <w:r>
        <w:t>El modo de captura se emplea cuando se necesita interceptar o interactuar con el evento antes de que llegue al elemento final; la fase target representa el momento de reacción directa al clic en su ubicación precisa; y la burbujeo es útil cuando un componente principal (como un contenedor) debe manejar eventos originados en sus hijos, o cuando se desea que una acción se desencadene mientras el evento se propaga hacia arriba a través de la jerarquía.</w:t>
      </w:r>
    </w:p>
    <w:sectPr w:rsidR="004C2E33" w:rsidRPr="00EA7728">
      <w:headerReference w:type="default" r:id="rId10"/>
      <w:footerReference w:type="defaul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FAD6B19" w14:textId="77777777" w:rsidR="00856315" w:rsidRDefault="00856315" w:rsidP="004876FF">
      <w:pPr>
        <w:spacing w:line="240" w:lineRule="auto"/>
      </w:pPr>
      <w:r>
        <w:separator/>
      </w:r>
    </w:p>
  </w:endnote>
  <w:endnote w:type="continuationSeparator" w:id="0">
    <w:p w14:paraId="315FDC62" w14:textId="77777777" w:rsidR="00856315" w:rsidRDefault="00856315" w:rsidP="004876F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258B97" w14:textId="77777777" w:rsidR="004876FF" w:rsidRDefault="004876FF">
    <w:pPr>
      <w:pStyle w:val="Piedepgina"/>
      <w:jc w:val="center"/>
      <w:rPr>
        <w:caps/>
        <w:color w:val="4472C4" w:themeColor="accent1"/>
      </w:rPr>
    </w:pPr>
    <w:r>
      <w:rPr>
        <w:caps/>
        <w:color w:val="4472C4" w:themeColor="accent1"/>
      </w:rPr>
      <w:fldChar w:fldCharType="begin"/>
    </w:r>
    <w:r>
      <w:rPr>
        <w:caps/>
        <w:color w:val="4472C4" w:themeColor="accent1"/>
      </w:rPr>
      <w:instrText>PAGE   \* MERGEFORMAT</w:instrText>
    </w:r>
    <w:r>
      <w:rPr>
        <w:caps/>
        <w:color w:val="4472C4" w:themeColor="accent1"/>
      </w:rPr>
      <w:fldChar w:fldCharType="separate"/>
    </w:r>
    <w:r>
      <w:rPr>
        <w:caps/>
        <w:color w:val="4472C4" w:themeColor="accent1"/>
      </w:rPr>
      <w:t>2</w:t>
    </w:r>
    <w:r>
      <w:rPr>
        <w:caps/>
        <w:color w:val="4472C4" w:themeColor="accent1"/>
      </w:rPr>
      <w:fldChar w:fldCharType="end"/>
    </w:r>
  </w:p>
  <w:p w14:paraId="5B010DD7" w14:textId="77777777" w:rsidR="004876FF" w:rsidRDefault="004876FF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5401D1" w14:textId="77777777" w:rsidR="00856315" w:rsidRDefault="00856315" w:rsidP="004876FF">
      <w:pPr>
        <w:spacing w:line="240" w:lineRule="auto"/>
      </w:pPr>
      <w:r>
        <w:separator/>
      </w:r>
    </w:p>
  </w:footnote>
  <w:footnote w:type="continuationSeparator" w:id="0">
    <w:p w14:paraId="4B606C54" w14:textId="77777777" w:rsidR="00856315" w:rsidRDefault="00856315" w:rsidP="004876F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color w:val="4472C4" w:themeColor="accent1"/>
        <w:sz w:val="20"/>
        <w:szCs w:val="20"/>
      </w:rPr>
      <w:alias w:val="Autor"/>
      <w:tag w:val=""/>
      <w:id w:val="-952397527"/>
      <w:placeholder>
        <w:docPart w:val="EDB3664C587941418050C43677BFDEC2"/>
      </w:placeholder>
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<w:text/>
    </w:sdtPr>
    <w:sdtContent>
      <w:p w14:paraId="2E044C0C" w14:textId="0238D072" w:rsidR="004876FF" w:rsidRDefault="004876FF">
        <w:pPr>
          <w:pStyle w:val="Encabezado"/>
          <w:jc w:val="center"/>
          <w:rPr>
            <w:color w:val="4472C4" w:themeColor="accent1"/>
            <w:sz w:val="20"/>
          </w:rPr>
        </w:pPr>
        <w:r>
          <w:rPr>
            <w:color w:val="4472C4" w:themeColor="accent1"/>
            <w:sz w:val="20"/>
            <w:szCs w:val="20"/>
          </w:rPr>
          <w:t>ibrahim kidi collado</w:t>
        </w:r>
      </w:p>
    </w:sdtContent>
  </w:sdt>
  <w:p w14:paraId="75E63E39" w14:textId="74C28B29" w:rsidR="004876FF" w:rsidRDefault="004876FF">
    <w:pPr>
      <w:pStyle w:val="Encabezado"/>
      <w:jc w:val="center"/>
      <w:rPr>
        <w:caps/>
        <w:color w:val="4472C4" w:themeColor="accent1"/>
      </w:rPr>
    </w:pPr>
    <w:r>
      <w:rPr>
        <w:caps/>
        <w:color w:val="4472C4" w:themeColor="accent1"/>
      </w:rPr>
      <w:t xml:space="preserve"> </w:t>
    </w:r>
    <w:sdt>
      <w:sdtPr>
        <w:rPr>
          <w:caps/>
          <w:color w:val="4472C4" w:themeColor="accent1"/>
        </w:rPr>
        <w:alias w:val="Título"/>
        <w:tag w:val=""/>
        <w:id w:val="-1954942076"/>
        <w:placeholder>
          <w:docPart w:val="5728B38481134074A7152C47819EDC67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r>
          <w:rPr>
            <w:caps/>
            <w:color w:val="4472C4" w:themeColor="accent1"/>
          </w:rPr>
          <w:t>UT5 – PRACTICA 3</w:t>
        </w:r>
      </w:sdtContent>
    </w:sdt>
  </w:p>
  <w:p w14:paraId="4489F518" w14:textId="77777777" w:rsidR="004876FF" w:rsidRDefault="004876FF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747E67"/>
    <w:multiLevelType w:val="hybridMultilevel"/>
    <w:tmpl w:val="132E407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2DD7"/>
    <w:rsid w:val="000A6558"/>
    <w:rsid w:val="001D0AA3"/>
    <w:rsid w:val="002B2AAE"/>
    <w:rsid w:val="00394558"/>
    <w:rsid w:val="004876FF"/>
    <w:rsid w:val="004A22B3"/>
    <w:rsid w:val="004C2E33"/>
    <w:rsid w:val="00680A3E"/>
    <w:rsid w:val="00856315"/>
    <w:rsid w:val="00A43AF7"/>
    <w:rsid w:val="00D46A95"/>
    <w:rsid w:val="00D56858"/>
    <w:rsid w:val="00E235EF"/>
    <w:rsid w:val="00EA7728"/>
    <w:rsid w:val="00F42D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A15DFC"/>
  <w15:chartTrackingRefBased/>
  <w15:docId w15:val="{C4B08C6F-3419-48A2-85B2-8939560AF3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46A95"/>
    <w:rPr>
      <w:rFonts w:ascii="Arial" w:hAnsi="Arial"/>
    </w:rPr>
  </w:style>
  <w:style w:type="paragraph" w:styleId="Ttulo1">
    <w:name w:val="heading 1"/>
    <w:aliases w:val="Título3"/>
    <w:basedOn w:val="Ttulo3"/>
    <w:next w:val="Normal"/>
    <w:link w:val="Ttulo1Car"/>
    <w:uiPriority w:val="9"/>
    <w:qFormat/>
    <w:rsid w:val="00E235EF"/>
    <w:pPr>
      <w:spacing w:before="240"/>
      <w:outlineLvl w:val="0"/>
    </w:pPr>
    <w:rPr>
      <w:color w:val="2F5496" w:themeColor="accent1" w:themeShade="BF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46A95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235EF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TITULOMIO">
    <w:name w:val="TITULOMIO"/>
    <w:basedOn w:val="Ttulo1"/>
    <w:next w:val="Normal"/>
    <w:link w:val="TITULOMIOCar"/>
    <w:qFormat/>
    <w:rsid w:val="00E235EF"/>
    <w:pPr>
      <w:jc w:val="center"/>
    </w:pPr>
    <w:rPr>
      <w:rFonts w:ascii="Arial" w:hAnsi="Arial"/>
      <w:b/>
      <w:sz w:val="30"/>
    </w:rPr>
  </w:style>
  <w:style w:type="character" w:customStyle="1" w:styleId="TITULOMIOCar">
    <w:name w:val="TITULOMIO Car"/>
    <w:basedOn w:val="Ttulo1Car"/>
    <w:link w:val="TITULOMIO"/>
    <w:rsid w:val="00E235EF"/>
    <w:rPr>
      <w:rFonts w:ascii="Arial" w:eastAsiaTheme="majorEastAsia" w:hAnsi="Arial" w:cstheme="majorBidi"/>
      <w:b/>
      <w:color w:val="2F5496" w:themeColor="accent1" w:themeShade="BF"/>
      <w:sz w:val="30"/>
      <w:szCs w:val="32"/>
    </w:rPr>
  </w:style>
  <w:style w:type="character" w:customStyle="1" w:styleId="Ttulo1Car">
    <w:name w:val="Título 1 Car"/>
    <w:aliases w:val="Título3 Car"/>
    <w:basedOn w:val="Fuentedeprrafopredeter"/>
    <w:link w:val="Ttulo1"/>
    <w:uiPriority w:val="9"/>
    <w:rsid w:val="00E235EF"/>
    <w:rPr>
      <w:rFonts w:asciiTheme="majorHAnsi" w:eastAsiaTheme="majorEastAsia" w:hAnsiTheme="majorHAnsi" w:cstheme="majorBidi"/>
      <w:color w:val="2F5496" w:themeColor="accent1" w:themeShade="BF"/>
      <w:sz w:val="24"/>
      <w:szCs w:val="32"/>
    </w:rPr>
  </w:style>
  <w:style w:type="paragraph" w:styleId="Sinespaciado">
    <w:name w:val="No Spacing"/>
    <w:aliases w:val="TITULOMIO2"/>
    <w:basedOn w:val="Ttulo2"/>
    <w:next w:val="Normal"/>
    <w:uiPriority w:val="1"/>
    <w:qFormat/>
    <w:rsid w:val="00E235EF"/>
    <w:pPr>
      <w:spacing w:line="240" w:lineRule="auto"/>
    </w:pPr>
    <w:rPr>
      <w:rFonts w:ascii="Arial" w:hAnsi="Arial"/>
      <w:b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46A9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customStyle="1" w:styleId="TITULO1">
    <w:name w:val="TITULO1"/>
    <w:basedOn w:val="Ttulo1"/>
    <w:next w:val="Normal"/>
    <w:link w:val="TITULO1Car"/>
    <w:qFormat/>
    <w:rsid w:val="002B2AAE"/>
    <w:pPr>
      <w:jc w:val="center"/>
    </w:pPr>
    <w:rPr>
      <w:rFonts w:ascii="Arial" w:hAnsi="Arial"/>
      <w:b/>
      <w:sz w:val="30"/>
    </w:rPr>
  </w:style>
  <w:style w:type="character" w:customStyle="1" w:styleId="TITULO1Car">
    <w:name w:val="TITULO1 Car"/>
    <w:basedOn w:val="Ttulo1Car"/>
    <w:link w:val="TITULO1"/>
    <w:rsid w:val="002B2AAE"/>
    <w:rPr>
      <w:rFonts w:ascii="Arial" w:eastAsiaTheme="majorEastAsia" w:hAnsi="Arial" w:cstheme="majorBidi"/>
      <w:b/>
      <w:color w:val="2F5496" w:themeColor="accent1" w:themeShade="BF"/>
      <w:sz w:val="30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235EF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Encabezado">
    <w:name w:val="header"/>
    <w:basedOn w:val="Normal"/>
    <w:link w:val="EncabezadoCar"/>
    <w:uiPriority w:val="99"/>
    <w:unhideWhenUsed/>
    <w:rsid w:val="004876FF"/>
    <w:pPr>
      <w:tabs>
        <w:tab w:val="center" w:pos="4252"/>
        <w:tab w:val="right" w:pos="8504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876FF"/>
    <w:rPr>
      <w:rFonts w:ascii="Arial" w:hAnsi="Arial"/>
    </w:rPr>
  </w:style>
  <w:style w:type="paragraph" w:styleId="Piedepgina">
    <w:name w:val="footer"/>
    <w:basedOn w:val="Normal"/>
    <w:link w:val="PiedepginaCar"/>
    <w:uiPriority w:val="99"/>
    <w:unhideWhenUsed/>
    <w:rsid w:val="004876FF"/>
    <w:pPr>
      <w:tabs>
        <w:tab w:val="center" w:pos="4252"/>
        <w:tab w:val="right" w:pos="8504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876FF"/>
    <w:rPr>
      <w:rFonts w:ascii="Arial" w:hAnsi="Arial"/>
    </w:rPr>
  </w:style>
  <w:style w:type="paragraph" w:styleId="TtuloTDC">
    <w:name w:val="TOC Heading"/>
    <w:basedOn w:val="Ttulo1"/>
    <w:next w:val="Normal"/>
    <w:uiPriority w:val="39"/>
    <w:unhideWhenUsed/>
    <w:qFormat/>
    <w:rsid w:val="004876FF"/>
    <w:pPr>
      <w:outlineLvl w:val="9"/>
    </w:pPr>
    <w:rPr>
      <w:sz w:val="32"/>
      <w:lang w:eastAsia="es-ES"/>
    </w:rPr>
  </w:style>
  <w:style w:type="paragraph" w:styleId="Prrafodelista">
    <w:name w:val="List Paragraph"/>
    <w:basedOn w:val="Normal"/>
    <w:uiPriority w:val="34"/>
    <w:qFormat/>
    <w:rsid w:val="004C2E33"/>
    <w:pPr>
      <w:ind w:left="720"/>
      <w:contextualSpacing/>
    </w:pPr>
  </w:style>
  <w:style w:type="paragraph" w:styleId="TDC1">
    <w:name w:val="toc 1"/>
    <w:basedOn w:val="Normal"/>
    <w:next w:val="Normal"/>
    <w:autoRedefine/>
    <w:uiPriority w:val="39"/>
    <w:unhideWhenUsed/>
    <w:rsid w:val="000A6558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0A6558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0A6558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8492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glossaryDocument" Target="glossary/document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EDB3664C587941418050C43677BFDEC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36E310D-88DD-46CF-A4E3-067062F0402A}"/>
      </w:docPartPr>
      <w:docPartBody>
        <w:p w:rsidR="00000000" w:rsidRDefault="00EC16E8" w:rsidP="00EC16E8">
          <w:pPr>
            <w:pStyle w:val="EDB3664C587941418050C43677BFDEC2"/>
          </w:pPr>
          <w:r>
            <w:rPr>
              <w:color w:val="4472C4" w:themeColor="accent1"/>
              <w:sz w:val="20"/>
              <w:szCs w:val="20"/>
            </w:rPr>
            <w:t>[Nombre del autor]</w:t>
          </w:r>
        </w:p>
      </w:docPartBody>
    </w:docPart>
    <w:docPart>
      <w:docPartPr>
        <w:name w:val="5728B38481134074A7152C47819EDC6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8E74AE6-6988-4D14-98DD-027FD4F4AF11}"/>
      </w:docPartPr>
      <w:docPartBody>
        <w:p w:rsidR="00000000" w:rsidRDefault="00EC16E8" w:rsidP="00EC16E8">
          <w:pPr>
            <w:pStyle w:val="5728B38481134074A7152C47819EDC67"/>
          </w:pPr>
          <w:r>
            <w:rPr>
              <w:caps/>
              <w:color w:val="4472C4" w:themeColor="accent1"/>
            </w:rPr>
            <w:t>[Título del documento]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16E8"/>
    <w:rsid w:val="009537AD"/>
    <w:rsid w:val="00EC16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EDB3664C587941418050C43677BFDEC2">
    <w:name w:val="EDB3664C587941418050C43677BFDEC2"/>
    <w:rsid w:val="00EC16E8"/>
  </w:style>
  <w:style w:type="paragraph" w:customStyle="1" w:styleId="5728B38481134074A7152C47819EDC67">
    <w:name w:val="5728B38481134074A7152C47819EDC67"/>
    <w:rsid w:val="00EC16E8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A78432A-5F10-4D5E-821F-8B5FF41AB0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5</Pages>
  <Words>866</Words>
  <Characters>4767</Characters>
  <Application>Microsoft Office Word</Application>
  <DocSecurity>0</DocSecurity>
  <Lines>39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UT5 – PRACTICA 3</dc:title>
  <dc:subject/>
  <dc:creator>ibrahim kidi collado</dc:creator>
  <cp:keywords/>
  <dc:description/>
  <cp:lastModifiedBy>ibrahim kidi collado</cp:lastModifiedBy>
  <cp:revision>10</cp:revision>
  <dcterms:created xsi:type="dcterms:W3CDTF">2025-12-09T11:06:00Z</dcterms:created>
  <dcterms:modified xsi:type="dcterms:W3CDTF">2025-12-09T11:42:00Z</dcterms:modified>
</cp:coreProperties>
</file>