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lineRule="auto" w:line="360"/>
        <w:jc w:val="left"/>
        <w:rPr>
          <w:rFonts w:ascii="Calibri" w:hAnsi="Calibri" w:cs="Tahoma" w:asciiTheme="minorHAnsi" w:hAnsiTheme="minorHAnsi"/>
          <w:b w:val="false"/>
          <w:b w:val="false"/>
          <w:bCs w:val="false"/>
          <w:sz w:val="20"/>
          <w:szCs w:val="16"/>
          <w:lang w:val="en-US"/>
        </w:rPr>
      </w:pPr>
      <w:r>
        <w:rPr>
          <w:rFonts w:cs="Tahoma" w:ascii="Calibri" w:hAnsi="Calibri"/>
          <w:b w:val="false"/>
          <w:bCs w:val="false"/>
          <w:sz w:val="20"/>
          <w:szCs w:val="16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DCED0BF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635" cy="1353185"/>
                <wp:effectExtent l="0" t="0" r="19050" b="1905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35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bidi="ar-LB"/>
                              </w:rPr>
                              <w:t>ريم محمد عصمت اليوسف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Cambria" w:hAnsi="Cambria" w:cs="Tahoma"/>
                                <w:b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Cs w:val="44"/>
                                <w:lang w:eastAsia="en-GB"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22.6pt;margin-top:-73.95pt;width:209.95pt;height:106.45pt" wp14:anchorId="4DCED0BF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bidi="ar-LB"/>
                        </w:rPr>
                        <w:t>ريم محمد عصمت اليوسف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Cambria" w:hAnsi="Cambria" w:cs="Tahoma"/>
                          <w:b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cs="Tahoma" w:ascii="Cambria" w:hAnsi="Cambri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Cs w:val="44"/>
                          <w:lang w:eastAsia="en-GB"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eastAsia="en-GB" w:bidi="ar-LB"/>
                        </w:rPr>
                        <w:t>مترجم قانوني محلف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7F6C8C8">
                <wp:simplePos x="0" y="0"/>
                <wp:positionH relativeFrom="column">
                  <wp:posOffset>5663565</wp:posOffset>
                </wp:positionH>
                <wp:positionV relativeFrom="paragraph">
                  <wp:posOffset>-738505</wp:posOffset>
                </wp:positionV>
                <wp:extent cx="3032760" cy="1218565"/>
                <wp:effectExtent l="0" t="0" r="15875" b="16510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280" cy="12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الجمهورية اللبنانية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محافظة بيروت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قرار وزارة العدل رقم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891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تاريخ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27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حزيران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" fillcolor="white" stroked="t" style="position:absolute;margin-left:445.95pt;margin-top:-58.15pt;width:238.7pt;height:95.85pt" wp14:anchorId="17F6C8C8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الجمهورية اللبنانية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محافظة بيروت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خبير ترجمة محلف لدى المحاكم</w:t>
                      </w:r>
                    </w:p>
                    <w:p>
                      <w:pPr>
                        <w:pStyle w:val="FrameContents"/>
                        <w:bidi w:val="1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قرار وزارة العدل رقم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891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تاريخ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27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حزيران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8A5381D">
                <wp:simplePos x="0" y="0"/>
                <wp:positionH relativeFrom="margin">
                  <wp:align>left</wp:align>
                </wp:positionH>
                <wp:positionV relativeFrom="paragraph">
                  <wp:posOffset>-873760</wp:posOffset>
                </wp:positionV>
                <wp:extent cx="2140585" cy="1191260"/>
                <wp:effectExtent l="0" t="0" r="12700" b="28575"/>
                <wp:wrapNone/>
                <wp:docPr id="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119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ahoma"/>
                                <w:i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Cambria" w:hAnsi="Cambria" w:cs="Arial" w:cstheme="minorBidi"/>
                                <w:b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raditional Arabic"/>
                                <w:i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Sworn Translator  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mbria" w:hAnsi="Cambria" w:cs="Arial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10, dated June 27,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0pt;margin-top:-68.8pt;width:168.45pt;height:93.7pt;mso-position-horizontal:left;mso-position-horizontal-relative:margin" wp14:anchorId="08A5381D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ahoma"/>
                          <w:i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ahoma" w:ascii="Cambria" w:hAnsi="Cambri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Cambria" w:hAnsi="Cambria" w:cs="Arial" w:cstheme="minorBidi"/>
                          <w:b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raditional Arabic"/>
                          <w:i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cs="Times New Roman" w:ascii="Cambria" w:hAnsi="Cambria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Sworn Translator   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Cambria" w:hAnsi="Cambria" w:cs="Arial" w:cs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>
                      <w:pPr>
                        <w:pStyle w:val="FrameContents"/>
                        <w:spacing w:lineRule="auto" w:line="36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10, dated June 27, 2013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5"/>
        <w:tabs>
          <w:tab w:val="clear" w:pos="720"/>
          <w:tab w:val="left" w:pos="3900" w:leader="none"/>
        </w:tabs>
        <w:spacing w:lineRule="auto" w:line="360"/>
        <w:jc w:val="left"/>
        <w:rPr>
          <w:rFonts w:ascii="Calibri" w:hAnsi="Calibri" w:cs="Tahoma" w:asciiTheme="minorHAnsi" w:hAnsiTheme="minorHAnsi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sz w:val="20"/>
          <w:szCs w:val="16"/>
          <w:lang w:val="en-US"/>
        </w:rPr>
        <w:tab/>
      </w:r>
    </w:p>
    <w:p>
      <w:pPr>
        <w:pStyle w:val="Heading5"/>
        <w:jc w:val="left"/>
        <w:rPr>
          <w:lang w:val="en-US"/>
        </w:rPr>
      </w:pPr>
      <w:r>
        <w:rPr>
          <w:rFonts w:cs="Tahoma" w:ascii="Calibri" w:hAnsi="Calibri" w:asciiTheme="minorHAnsi" w:hAnsiTheme="minorHAnsi"/>
          <w:sz w:val="20"/>
          <w:szCs w:val="16"/>
          <w:lang w:val="en-US"/>
        </w:rPr>
        <w:t>REPUBLIC OF LEBANON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n-US"/>
        </w:rPr>
        <w:t xml:space="preserve">Ministry of Interior 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n-U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n-US"/>
        </w:rPr>
        <w:t>General Directorate of Civil Status</w:t>
        <w:tab/>
        <w:tab/>
        <w:tab/>
        <w:tab/>
        <w:tab/>
      </w:r>
      <w:r>
        <w:rPr>
          <w:rFonts w:cs="Tahoma" w:ascii="Calibri" w:hAnsi="Calibri" w:asciiTheme="minorHAnsi" w:hAnsiTheme="minorHAnsi"/>
          <w:b/>
          <w:bCs/>
          <w:color w:val="000000"/>
          <w:sz w:val="32"/>
          <w:szCs w:val="14"/>
          <w:shd w:fill="FFFFFF" w:val="clear"/>
          <w:lang w:val="en-US"/>
        </w:rPr>
        <w:t>Birth Certificate</w:t>
      </w:r>
    </w:p>
    <w:tbl>
      <w:tblPr>
        <w:tblW w:w="136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316"/>
        <w:gridCol w:w="990"/>
        <w:gridCol w:w="6392"/>
      </w:tblGrid>
      <w:tr>
        <w:trPr>
          <w:trHeight w:val="246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{s1f1}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2. Sex :{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s1f2}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7. The Father 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 {s2f1s1} {s2f1s2}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Religion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{s2f2}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</w:tr>
      <w:tr>
        <w:trPr>
          <w:trHeight w:val="126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{s1f3s1}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{s1f3s2}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{s2f3}</w:t>
            </w:r>
          </w:p>
        </w:tc>
      </w:tr>
      <w:tr>
        <w:trPr>
          <w:trHeight w:val="350" w:hRule="atLeast"/>
        </w:trPr>
        <w:tc>
          <w:tcPr>
            <w:tcW w:w="6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4.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{s2f4}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/>
              </w:rPr>
            </w:r>
          </w:p>
        </w:tc>
      </w:tr>
      <w:tr>
        <w:trPr>
          <w:trHeight w:val="422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5.    Statement of the obstetrician 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I, {s1f5s1</w:t>
            </w:r>
            <w:bookmarkStart w:id="0" w:name="_GoBack"/>
            <w:bookmarkEnd w:id="0"/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} , state that I have attended the aforementioned delivery.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a. Address : {s1f5s2}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b. Profession: {s1f5s3}                              c. Date : {s1f5s5}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{s3f1s1} {s3f1s2}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{s3f2}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{s3f3}</w:t>
            </w:r>
          </w:p>
        </w:tc>
      </w:tr>
      <w:tr>
        <w:trPr>
          <w:trHeight w:val="305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 Home Address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{s3f5}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{s3f6}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{s4f1s1} {s4f1s2}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{s4f2}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{s4f3}                                  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{s5f1}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{s5f2}</w:t>
            </w:r>
          </w:p>
        </w:tc>
      </w:tr>
      <w:tr>
        <w:trPr>
          <w:trHeight w:val="354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Number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  {s6f1}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{s6f2} </w:t>
            </w:r>
          </w:p>
        </w:tc>
      </w:tr>
      <w:tr>
        <w:trPr>
          <w:trHeight w:val="278" w:hRule="atLeast"/>
        </w:trPr>
        <w:tc>
          <w:tcPr>
            <w:tcW w:w="13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11. Witness :  a. Name and Surname: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{s7f1}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{s7f2}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{s7f3}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d. </w:t>
            </w:r>
            <w:r>
              <w:rPr>
                <w:rFonts w:eastAsia="Times New Roman"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{s7f6}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{s7f4}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>
        <w:trPr>
          <w:trHeight w:val="240" w:hRule="atLeast"/>
        </w:trPr>
        <w:tc>
          <w:tcPr>
            <w:tcW w:w="13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12. Witness : a. Name and Surname: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{s8f1}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{s8f2}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{s8f3}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d. </w:t>
            </w:r>
            <w:r>
              <w:rPr>
                <w:rFonts w:eastAsia="Times New Roman"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{s8f6}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{s8f4}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>
        <w:trPr>
          <w:trHeight w:val="260" w:hRule="atLeast"/>
        </w:trPr>
        <w:tc>
          <w:tcPr>
            <w:tcW w:w="6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Locality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{s9f1}                     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Distric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t:    {s9f3}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:    {s9f2}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d.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{s9f4}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e.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Cambri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14.</w:t>
            </w:r>
            <w:r>
              <w:rPr>
                <w:rFonts w:cs="Cambria" w:ascii="Calibri" w:hAnsi="Calibri" w:asciiTheme="minorHAnsi" w:hAnsiTheme="minorHAnsi"/>
                <w:sz w:val="18"/>
                <w:szCs w:val="18"/>
                <w:lang w:val="en-US"/>
              </w:rPr>
              <w:t xml:space="preserve"> This certificate is submitted to the Bureau of Personal Status on: {s10f1} {s10f2}</w:t>
            </w:r>
          </w:p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Cambria" w:ascii="Calibri" w:hAnsi="Calibri"/>
                <w:sz w:val="18"/>
                <w:szCs w:val="18"/>
                <w:lang w:val="en-US"/>
              </w:rPr>
            </w:r>
          </w:p>
        </w:tc>
      </w:tr>
      <w:tr>
        <w:trPr>
          <w:trHeight w:val="392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 {s11f1}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{s11f2}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>
        <w:trPr>
          <w:trHeight w:val="368" w:hRule="atLeast"/>
        </w:trPr>
        <w:tc>
          <w:tcPr>
            <w:tcW w:w="63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n-US" w:eastAsia="ar-SA"/>
              </w:rPr>
            </w:r>
          </w:p>
        </w:tc>
        <w:tc>
          <w:tcPr>
            <w:tcW w:w="7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{s12f1}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 {s12f2}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>
      <w:pPr>
        <w:pStyle w:val="Normal"/>
        <w:rPr>
          <w:rFonts w:ascii="Cambria" w:hAnsi="Cambria" w:cs="Traditional Arabic" w:asciiTheme="majorHAnsi" w:hAnsiTheme="majorHAnsi"/>
          <w:i/>
          <w:i/>
          <w:iCs/>
          <w:lang w:val="en-US" w:eastAsia="ar-SA"/>
        </w:rPr>
      </w:pPr>
      <w:r>
        <w:rPr>
          <w:rFonts w:cs="Traditional Arabic" w:ascii="Cambria" w:hAnsi="Cambria" w:asciiTheme="majorHAnsi" w:hAnsiTheme="majorHAnsi"/>
          <w:i/>
          <w:iCs/>
          <w:lang w:val="en-US" w:eastAsia="ar-SA"/>
        </w:rPr>
        <w:t>{o1}</w:t>
      </w:r>
    </w:p>
    <w:p>
      <w:pPr>
        <w:pStyle w:val="Normal"/>
        <w:rPr>
          <w:rFonts w:ascii="Calibri" w:hAnsi="Calibri" w:cs="Traditional Arabic" w:asciiTheme="minorHAnsi" w:hAnsiTheme="minorHAnsi"/>
          <w:b/>
          <w:b/>
          <w:bCs/>
          <w:sz w:val="18"/>
          <w:szCs w:val="18"/>
          <w:lang w:val="en-US" w:eastAsia="ar-SA"/>
        </w:rPr>
      </w:pPr>
      <w:r>
        <w:rPr>
          <w:rFonts w:cs="Traditional Arabic" w:ascii="Calibri" w:hAnsi="Calibri" w:asciiTheme="minorHAnsi" w:hAnsiTheme="minorHAnsi"/>
          <w:b/>
          <w:bCs/>
          <w:sz w:val="18"/>
          <w:szCs w:val="18"/>
          <w:lang w:val="en-US" w:eastAsia="ar-SA"/>
        </w:rPr>
        <w:t>{s13f0} of {s13f4}: {s13f1} (Signature and seal)</w:t>
        <w:tab/>
        <w:tab/>
        <w:t xml:space="preserve">Delivered on </w:t>
      </w:r>
      <w:r>
        <w:rPr>
          <w:rFonts w:cs="Tahoma" w:ascii="Calibri" w:hAnsi="Calibri" w:asciiTheme="minorHAnsi" w:hAnsiTheme="minorHAnsi"/>
          <w:sz w:val="18"/>
          <w:szCs w:val="18"/>
          <w:lang w:val="en-US"/>
        </w:rPr>
        <w:t>{s13f3}</w:t>
      </w:r>
    </w:p>
    <w:p>
      <w:pPr>
        <w:pStyle w:val="Normal"/>
        <w:rPr>
          <w:rFonts w:ascii="Calibri" w:hAnsi="Calibri" w:cs="Traditional Arabic" w:asciiTheme="minorHAnsi" w:hAnsiTheme="minorHAnsi"/>
          <w:b/>
          <w:b/>
          <w:bCs/>
          <w:sz w:val="18"/>
          <w:szCs w:val="18"/>
          <w:lang w:val="en-US" w:eastAsia="ar-SA"/>
        </w:rPr>
      </w:pPr>
      <w:r>
        <w:rPr>
          <w:rFonts w:cs="Traditional Arabic" w:ascii="Calibri" w:hAnsi="Calibri" w:asciiTheme="minorHAnsi" w:hAnsiTheme="minorHAnsi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True translation of the attached Arabic document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Translated on {date}</w:t>
      </w:r>
    </w:p>
    <w:p>
      <w:pPr>
        <w:pStyle w:val="Normal"/>
        <w:spacing w:lineRule="auto" w:line="276"/>
        <w:jc w:val="center"/>
        <w:rPr>
          <w:rFonts w:ascii="Cambria" w:hAnsi="Cambria" w:cs="Tahoma"/>
          <w:b/>
          <w:b/>
          <w:bCs/>
          <w:sz w:val="22"/>
          <w:szCs w:val="22"/>
          <w:lang w:val="en-US"/>
        </w:rPr>
      </w:pPr>
      <w:r>
        <w:rPr>
          <w:rFonts w:cs="Tahoma" w:ascii="Cambria" w:hAnsi="Cambria"/>
          <w:b/>
          <w:bCs/>
          <w:sz w:val="22"/>
          <w:szCs w:val="22"/>
          <w:lang w:val="en-US"/>
        </w:rPr>
        <w:t>Sworn Translator Mrs. Rim El Youssef</w:t>
      </w:r>
      <w:r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>
      <w:footerReference w:type="default" r:id="rId2"/>
      <w:type w:val="nextPage"/>
      <w:pgSz w:orient="landscape" w:w="15840" w:h="12240"/>
      <w:pgMar w:left="1440" w:right="1440" w:header="0" w:top="1800" w:footer="720" w:bottom="18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ench Script MT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aditional Arab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1"/>
      <w:jc w:val="left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Cs w:val="24"/>
      </w:rPr>
    </w:pP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  <w:lang w:bidi="ar-LB"/>
      </w:rPr>
      <w:t xml:space="preserve">بيروت،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مار الياس، الشارع الرئيسي، تقاطع كركول الدروز، سنتر النجاح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.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هاتف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: 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</w:rPr>
      <w:t>01377564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42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 w:val="true"/>
      <w:keepLines/>
      <w:spacing w:before="4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 w:val="true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7342a5"/>
    <w:rPr>
      <w:rFonts w:ascii="French Script MT" w:hAnsi="French Script MT" w:eastAsia="Times New Roman" w:cs="Matura MT Script Capitals"/>
      <w:b/>
      <w:bCs/>
      <w:sz w:val="56"/>
      <w:szCs w:val="38"/>
      <w:lang w:val="fr-FR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5a6d72"/>
    <w:rPr>
      <w:rFonts w:ascii="Garamond" w:hAnsi="Garamond" w:eastAsia="Times New Roman" w:cs="Times New Roman"/>
      <w:sz w:val="28"/>
      <w:szCs w:val="33"/>
      <w:lang w:val="x-none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0180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  <w:lang w:val="fr-FR"/>
    </w:rPr>
  </w:style>
  <w:style w:type="character" w:styleId="FootnoteTextChar" w:customStyle="1">
    <w:name w:val="Footnote Text Char"/>
    <w:basedOn w:val="DefaultParagraphFont"/>
    <w:link w:val="FootnoteText"/>
    <w:qFormat/>
    <w:rsid w:val="00080180"/>
    <w:rPr>
      <w:rFonts w:ascii="Times New Roman" w:hAnsi="Times New Roman" w:eastAsia="Times New Roman" w:cs="Traditional Arabic"/>
      <w:sz w:val="20"/>
      <w:szCs w:val="20"/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5a6d72"/>
    <w:pPr>
      <w:jc w:val="left"/>
    </w:pPr>
    <w:rPr>
      <w:rFonts w:ascii="Garamond" w:hAnsi="Garamond"/>
      <w:sz w:val="28"/>
      <w:szCs w:val="33"/>
      <w:lang w:val="x-none" w:eastAsia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a6d72"/>
    <w:pPr>
      <w:spacing w:beforeAutospacing="1" w:afterAutospacing="1"/>
    </w:pPr>
    <w:rPr>
      <w:rFonts w:eastAsia="" w:eastAsiaTheme="minorEastAsia"/>
      <w:sz w:val="24"/>
      <w:szCs w:val="24"/>
      <w:lang w:val="en-US"/>
    </w:rPr>
  </w:style>
  <w:style w:type="paragraph" w:styleId="Footnote">
    <w:name w:val="Footnote Text"/>
    <w:basedOn w:val="Normal"/>
    <w:link w:val="FootnoteTextChar"/>
    <w:unhideWhenUsed/>
    <w:rsid w:val="00080180"/>
    <w:pPr>
      <w:bidi w:val="1"/>
      <w:jc w:val="left"/>
    </w:pPr>
    <w:rPr>
      <w:rFonts w:cs="Traditional Arabic"/>
      <w:lang w:val="pt-B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LibreOffice/6.4.7.2$Linux_X86_64 LibreOffice_project/40$Build-2</Application>
  <Pages>2</Pages>
  <Words>381</Words>
  <Characters>1955</Characters>
  <CharactersWithSpaces>2713</CharactersWithSpaces>
  <Paragraphs>59</Paragraphs>
  <Company>robotics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2019-01-26T11:18:00Z</dcterms:created>
  <dc:creator>Windows User</dc:creator>
  <dc:description/>
  <dc:language>en-US</dc:language>
  <cp:lastModifiedBy/>
  <cp:lastPrinted>2017-03-20T11:02:00Z</cp:lastPrinted>
  <dcterms:modified xsi:type="dcterms:W3CDTF">2023-03-16T19:26:23Z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