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N° 891, dated June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June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6B200BEB" w14:textId="022187C7" w:rsidR="00377BD9" w:rsidRDefault="00377BD9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5B6299AF" w14:textId="70AEB7D9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CFF88A" w14:textId="3A7EB7F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2A63BBD2" w14:textId="4F2939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B868E3C" w14:textId="740B9E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CC363F3" w14:textId="6EDE6BF8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0B0AE17" w14:textId="77777777" w:rsidR="000C5A9F" w:rsidRPr="00DB42B6" w:rsidRDefault="000C5A9F" w:rsidP="000C5A9F">
      <w:pPr>
        <w:rPr>
          <w:rFonts w:ascii="Cambria" w:hAnsi="Cambria"/>
        </w:rPr>
      </w:pPr>
    </w:p>
    <w:tbl>
      <w:tblPr>
        <w:tblW w:w="0" w:type="auto"/>
        <w:tblBorders>
          <w:left w:val="dotted" w:sz="4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0C5A9F" w:rsidRPr="00DB42B6" w14:paraId="2382E2DF" w14:textId="77777777" w:rsidTr="0068528C">
        <w:trPr>
          <w:trHeight w:val="289"/>
        </w:trPr>
        <w:tc>
          <w:tcPr>
            <w:tcW w:w="5238" w:type="dxa"/>
          </w:tcPr>
          <w:p w14:paraId="15136127" w14:textId="77777777" w:rsidR="000C5A9F" w:rsidRPr="00DB42B6" w:rsidRDefault="000C5A9F" w:rsidP="0068528C">
            <w:pPr>
              <w:rPr>
                <w:rFonts w:ascii="Cambria" w:hAnsi="Cambria"/>
                <w:b/>
                <w:bCs/>
                <w:szCs w:val="18"/>
              </w:rPr>
            </w:pPr>
            <w:r w:rsidRPr="00DB42B6">
              <w:rPr>
                <w:rFonts w:ascii="Cambria" w:hAnsi="Cambria"/>
                <w:b/>
                <w:bCs/>
                <w:szCs w:val="18"/>
              </w:rPr>
              <w:t>Republic of Lebanon</w:t>
            </w:r>
          </w:p>
        </w:tc>
      </w:tr>
      <w:tr w:rsidR="000C5A9F" w:rsidRPr="00DB42B6" w14:paraId="77BEE94D" w14:textId="77777777" w:rsidTr="0068528C">
        <w:trPr>
          <w:trHeight w:val="289"/>
        </w:trPr>
        <w:tc>
          <w:tcPr>
            <w:tcW w:w="5238" w:type="dxa"/>
          </w:tcPr>
          <w:p w14:paraId="6F4651D9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Ministry of Interior and Municipalities </w:t>
            </w:r>
          </w:p>
        </w:tc>
      </w:tr>
      <w:tr w:rsidR="000C5A9F" w:rsidRPr="00DB42B6" w14:paraId="66215A8F" w14:textId="77777777" w:rsidTr="0068528C">
        <w:trPr>
          <w:trHeight w:val="289"/>
        </w:trPr>
        <w:tc>
          <w:tcPr>
            <w:tcW w:w="5238" w:type="dxa"/>
          </w:tcPr>
          <w:p w14:paraId="7209341E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Traffic and Vehicles Administration Department </w:t>
            </w:r>
          </w:p>
        </w:tc>
      </w:tr>
      <w:tr w:rsidR="000C5A9F" w:rsidRPr="00DB42B6" w14:paraId="034346A1" w14:textId="77777777" w:rsidTr="0068528C">
        <w:trPr>
          <w:trHeight w:val="289"/>
        </w:trPr>
        <w:tc>
          <w:tcPr>
            <w:tcW w:w="5238" w:type="dxa"/>
          </w:tcPr>
          <w:p w14:paraId="289BFCF0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Vehicle Registration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  <w:r>
              <w:rPr>
                <w:rFonts w:ascii="Cambria" w:hAnsi="Cambria"/>
                <w:szCs w:val="18"/>
              </w:rPr>
              <w:t>Service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</w:p>
        </w:tc>
      </w:tr>
    </w:tbl>
    <w:p w14:paraId="46F92DE2" w14:textId="77777777" w:rsidR="000C5A9F" w:rsidRPr="00DB42B6" w:rsidRDefault="000C5A9F" w:rsidP="000C5A9F">
      <w:pPr>
        <w:jc w:val="center"/>
        <w:rPr>
          <w:rFonts w:ascii="Cambria" w:hAnsi="Cambria"/>
          <w:b/>
          <w:bCs/>
          <w:szCs w:val="18"/>
        </w:rPr>
      </w:pPr>
    </w:p>
    <w:p w14:paraId="60621510" w14:textId="77777777" w:rsidR="000C5A9F" w:rsidRPr="00DB42B6" w:rsidRDefault="000C5A9F" w:rsidP="000C5A9F">
      <w:pPr>
        <w:pStyle w:val="Heading2"/>
        <w:rPr>
          <w:rFonts w:ascii="Cambria" w:hAnsi="Cambria"/>
          <w:sz w:val="22"/>
          <w:szCs w:val="22"/>
        </w:rPr>
      </w:pPr>
    </w:p>
    <w:p w14:paraId="2DCEEF1D" w14:textId="77777777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40"/>
          <w:szCs w:val="40"/>
        </w:rPr>
        <w:t>Private Driver’s License</w:t>
      </w:r>
    </w:p>
    <w:p w14:paraId="76B7FF60" w14:textId="58B14512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22"/>
          <w:szCs w:val="22"/>
        </w:rPr>
        <w:t>No</w:t>
      </w:r>
      <w:r w:rsidRPr="000C5A9F">
        <w:rPr>
          <w:rFonts w:ascii="Cambria" w:hAnsi="Cambria"/>
          <w:color w:val="auto"/>
        </w:rPr>
        <w:t xml:space="preserve">. </w:t>
      </w:r>
      <w:r w:rsidR="00563ABF">
        <w:rPr>
          <w:rFonts w:ascii="Cambria" w:hAnsi="Cambria"/>
          <w:color w:val="auto"/>
        </w:rPr>
        <w:t>{s1f0}</w:t>
      </w:r>
    </w:p>
    <w:p w14:paraId="0BCD0FE5" w14:textId="4F1A0A6B" w:rsidR="000C5A9F" w:rsidRPr="00DB42B6" w:rsidRDefault="000C5A9F" w:rsidP="000C5A9F">
      <w:pPr>
        <w:rPr>
          <w:rFonts w:ascii="Cambria" w:hAnsi="Cambria" w:cs="Tahoma"/>
          <w:b/>
          <w:bCs/>
          <w:szCs w:val="24"/>
        </w:rPr>
      </w:pPr>
      <w:r w:rsidRPr="00DB42B6">
        <w:rPr>
          <w:rFonts w:ascii="Cambria" w:hAnsi="Cambria" w:cs="Tahoma"/>
          <w:b/>
          <w:bCs/>
          <w:szCs w:val="24"/>
        </w:rPr>
        <w:t xml:space="preserve">Blood Group: </w:t>
      </w:r>
      <w:r w:rsidR="00563ABF">
        <w:rPr>
          <w:rFonts w:ascii="Cambria" w:hAnsi="Cambria" w:cs="Tahoma"/>
          <w:b/>
          <w:bCs/>
          <w:szCs w:val="24"/>
        </w:rPr>
        <w:t>{s1f1}</w:t>
      </w:r>
    </w:p>
    <w:p w14:paraId="54E78E25" w14:textId="77777777" w:rsidR="000C5A9F" w:rsidRPr="00DB42B6" w:rsidRDefault="000C5A9F" w:rsidP="000C5A9F">
      <w:pPr>
        <w:rPr>
          <w:rFonts w:ascii="Cambria" w:hAnsi="Cambria"/>
          <w:b/>
          <w:bCs/>
          <w:sz w:val="28"/>
        </w:rPr>
      </w:pPr>
    </w:p>
    <w:tbl>
      <w:tblPr>
        <w:tblW w:w="0" w:type="auto"/>
        <w:jc w:val="center"/>
        <w:tblBorders>
          <w:top w:val="dotted" w:sz="4" w:space="0" w:color="auto"/>
          <w:left w:val="thinThickSmallGap" w:sz="12" w:space="0" w:color="auto"/>
          <w:bottom w:val="thinThickSmallGap" w:sz="12" w:space="0" w:color="auto"/>
          <w:right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536"/>
      </w:tblGrid>
      <w:tr w:rsidR="000C5A9F" w:rsidRPr="00DB42B6" w14:paraId="578F26C5" w14:textId="77777777" w:rsidTr="0068528C">
        <w:trPr>
          <w:jc w:val="center"/>
        </w:trPr>
        <w:tc>
          <w:tcPr>
            <w:tcW w:w="3168" w:type="dxa"/>
          </w:tcPr>
          <w:p w14:paraId="524505FF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Name and Surname</w:t>
            </w:r>
            <w:r w:rsidRPr="00DB42B6">
              <w:rPr>
                <w:rFonts w:ascii="Cambria" w:hAnsi="Cambria"/>
              </w:rPr>
              <w:tab/>
            </w:r>
          </w:p>
        </w:tc>
        <w:tc>
          <w:tcPr>
            <w:tcW w:w="4536" w:type="dxa"/>
          </w:tcPr>
          <w:p w14:paraId="3D03D856" w14:textId="5499B03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{s1f2</w:t>
            </w:r>
            <w:r w:rsidR="001D4ED5">
              <w:rPr>
                <w:rFonts w:ascii="Cambria" w:hAnsi="Cambria"/>
                <w:b/>
                <w:bCs/>
              </w:rPr>
              <w:t>s1</w:t>
            </w:r>
            <w:r>
              <w:rPr>
                <w:rFonts w:ascii="Cambria" w:hAnsi="Cambria"/>
                <w:b/>
                <w:bCs/>
              </w:rPr>
              <w:t>}</w:t>
            </w:r>
            <w:r w:rsidR="001D4ED5">
              <w:rPr>
                <w:rFonts w:ascii="Cambria" w:hAnsi="Cambria"/>
                <w:b/>
                <w:bCs/>
              </w:rPr>
              <w:t xml:space="preserve"> {s1f2s2}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33D0D648" w14:textId="77777777" w:rsidTr="0068528C">
        <w:trPr>
          <w:jc w:val="center"/>
        </w:trPr>
        <w:tc>
          <w:tcPr>
            <w:tcW w:w="3168" w:type="dxa"/>
          </w:tcPr>
          <w:p w14:paraId="29CF3101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Father’s Name</w:t>
            </w:r>
          </w:p>
        </w:tc>
        <w:tc>
          <w:tcPr>
            <w:tcW w:w="4536" w:type="dxa"/>
          </w:tcPr>
          <w:p w14:paraId="0C97BA40" w14:textId="5254A481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{s1f3}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 </w:t>
            </w:r>
          </w:p>
        </w:tc>
      </w:tr>
      <w:tr w:rsidR="000C5A9F" w:rsidRPr="00DB42B6" w14:paraId="0F5DE9E0" w14:textId="77777777" w:rsidTr="0068528C">
        <w:trPr>
          <w:jc w:val="center"/>
        </w:trPr>
        <w:tc>
          <w:tcPr>
            <w:tcW w:w="3168" w:type="dxa"/>
          </w:tcPr>
          <w:p w14:paraId="6DB9685D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Mother’s Name</w:t>
            </w:r>
          </w:p>
        </w:tc>
        <w:tc>
          <w:tcPr>
            <w:tcW w:w="4536" w:type="dxa"/>
          </w:tcPr>
          <w:p w14:paraId="7CE59A50" w14:textId="73DB19CB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{s1f4}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6BCBE338" w14:textId="77777777" w:rsidTr="0068528C">
        <w:trPr>
          <w:jc w:val="center"/>
        </w:trPr>
        <w:tc>
          <w:tcPr>
            <w:tcW w:w="3168" w:type="dxa"/>
          </w:tcPr>
          <w:p w14:paraId="20E1DEC3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Place and Date of Birth</w:t>
            </w:r>
          </w:p>
        </w:tc>
        <w:tc>
          <w:tcPr>
            <w:tcW w:w="4536" w:type="dxa"/>
          </w:tcPr>
          <w:p w14:paraId="142BB503" w14:textId="0253FD1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{s1f5</w:t>
            </w:r>
            <w:r w:rsidR="001D4ED5">
              <w:rPr>
                <w:rFonts w:ascii="Cambria" w:hAnsi="Cambria"/>
                <w:b/>
                <w:bCs/>
              </w:rPr>
              <w:t>s2</w:t>
            </w:r>
            <w:r>
              <w:rPr>
                <w:rFonts w:ascii="Cambria" w:hAnsi="Cambria"/>
                <w:b/>
                <w:bCs/>
              </w:rPr>
              <w:t>}</w:t>
            </w:r>
            <w:r w:rsidR="001D4ED5">
              <w:rPr>
                <w:rFonts w:ascii="Cambria" w:hAnsi="Cambria"/>
                <w:b/>
                <w:bCs/>
              </w:rPr>
              <w:t xml:space="preserve"> {s1f5s1} {s1f55}</w:t>
            </w:r>
          </w:p>
        </w:tc>
      </w:tr>
      <w:tr w:rsidR="000C5A9F" w:rsidRPr="00DB42B6" w14:paraId="274ADDAC" w14:textId="77777777" w:rsidTr="0068528C">
        <w:trPr>
          <w:jc w:val="center"/>
        </w:trPr>
        <w:tc>
          <w:tcPr>
            <w:tcW w:w="3168" w:type="dxa"/>
          </w:tcPr>
          <w:p w14:paraId="07D8BEDA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 xml:space="preserve">No. of Registry </w:t>
            </w:r>
          </w:p>
        </w:tc>
        <w:tc>
          <w:tcPr>
            <w:tcW w:w="4536" w:type="dxa"/>
          </w:tcPr>
          <w:p w14:paraId="211E6D11" w14:textId="4EE0557A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{s1f6}</w:t>
            </w:r>
          </w:p>
        </w:tc>
      </w:tr>
      <w:tr w:rsidR="000C5A9F" w:rsidRPr="00DB42B6" w14:paraId="5683EC72" w14:textId="77777777" w:rsidTr="0068528C">
        <w:trPr>
          <w:jc w:val="center"/>
        </w:trPr>
        <w:tc>
          <w:tcPr>
            <w:tcW w:w="3168" w:type="dxa"/>
          </w:tcPr>
          <w:p w14:paraId="7E26E7AC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Residence</w:t>
            </w:r>
          </w:p>
        </w:tc>
        <w:tc>
          <w:tcPr>
            <w:tcW w:w="4536" w:type="dxa"/>
          </w:tcPr>
          <w:p w14:paraId="3592A9AC" w14:textId="48B7A195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{s1f7}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2B5B2AE8" w14:textId="77777777" w:rsidTr="0068528C">
        <w:trPr>
          <w:jc w:val="center"/>
        </w:trPr>
        <w:tc>
          <w:tcPr>
            <w:tcW w:w="3168" w:type="dxa"/>
          </w:tcPr>
          <w:p w14:paraId="1E12BDC3" w14:textId="77777777" w:rsidR="000C5A9F" w:rsidRPr="00DB42B6" w:rsidRDefault="000C5A9F" w:rsidP="0068528C">
            <w:pPr>
              <w:rPr>
                <w:rFonts w:ascii="Cambria" w:hAnsi="Cambria"/>
              </w:rPr>
            </w:pPr>
          </w:p>
        </w:tc>
        <w:tc>
          <w:tcPr>
            <w:tcW w:w="4536" w:type="dxa"/>
          </w:tcPr>
          <w:p w14:paraId="5006AE57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6389BDF3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2C40CA13" w14:textId="77777777" w:rsidR="000C5A9F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4C94F7BE" w14:textId="2436D5FA" w:rsidR="000C5A9F" w:rsidRPr="00DB42B6" w:rsidRDefault="00563AB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{s1f8}</w:t>
      </w:r>
    </w:p>
    <w:p w14:paraId="09F120B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This License grants the above-mentioned person a permission to drive:</w:t>
      </w:r>
    </w:p>
    <w:p w14:paraId="0282085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  <w:rtl/>
        </w:rPr>
      </w:pPr>
    </w:p>
    <w:p w14:paraId="5187D4D7" w14:textId="7ABD347E" w:rsidR="000C5A9F" w:rsidRPr="00DB42B6" w:rsidRDefault="000C5A9F" w:rsidP="00BE0623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1-</w:t>
      </w:r>
      <w:r w:rsidR="00BE0623">
        <w:rPr>
          <w:rFonts w:ascii="Cambria" w:hAnsi="Cambria"/>
          <w:b/>
          <w:bCs/>
          <w:sz w:val="22"/>
          <w:szCs w:val="22"/>
          <w:u w:val="single"/>
        </w:rPr>
        <w:t>{s1f13}</w:t>
      </w:r>
      <w:bookmarkStart w:id="0" w:name="_GoBack"/>
      <w:bookmarkEnd w:id="0"/>
      <w:r w:rsidRPr="00DB42B6">
        <w:rPr>
          <w:rFonts w:ascii="Cambria" w:hAnsi="Cambria"/>
          <w:b/>
          <w:bCs/>
          <w:sz w:val="22"/>
          <w:szCs w:val="22"/>
          <w:u w:val="single"/>
        </w:rPr>
        <w:t xml:space="preserve"> – Given on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563ABF">
        <w:rPr>
          <w:rFonts w:ascii="Cambria" w:hAnsi="Cambria"/>
          <w:b/>
          <w:bCs/>
          <w:sz w:val="22"/>
          <w:szCs w:val="22"/>
          <w:u w:val="single"/>
        </w:rPr>
        <w:t>{s1f9}</w:t>
      </w:r>
    </w:p>
    <w:p w14:paraId="62FD1C04" w14:textId="77777777" w:rsidR="000C5A9F" w:rsidRPr="00DB42B6" w:rsidRDefault="000C5A9F" w:rsidP="000C5A9F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</w:p>
    <w:p w14:paraId="2328A31E" w14:textId="4EA60C3C" w:rsidR="000C5A9F" w:rsidRPr="00DB42B6" w:rsidRDefault="000C5A9F" w:rsidP="000C5A9F">
      <w:pPr>
        <w:rPr>
          <w:rFonts w:ascii="Cambria" w:hAnsi="Cambria"/>
          <w:b/>
          <w:bCs/>
          <w:szCs w:val="24"/>
        </w:rPr>
      </w:pPr>
      <w:r w:rsidRPr="00DB42B6">
        <w:rPr>
          <w:rFonts w:ascii="Cambria" w:hAnsi="Cambria"/>
          <w:szCs w:val="24"/>
        </w:rPr>
        <w:t>Issued in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="00EA598A">
        <w:rPr>
          <w:rFonts w:ascii="Cambria" w:hAnsi="Cambria"/>
          <w:b/>
          <w:bCs/>
          <w:szCs w:val="24"/>
        </w:rPr>
        <w:t>{s1f10}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on </w:t>
      </w:r>
      <w:r w:rsidR="00DA1491">
        <w:rPr>
          <w:rFonts w:ascii="Cambria" w:hAnsi="Cambria"/>
          <w:b/>
          <w:bCs/>
          <w:szCs w:val="24"/>
        </w:rPr>
        <w:t>{s1f12</w:t>
      </w:r>
      <w:r w:rsidR="00EA598A">
        <w:rPr>
          <w:rFonts w:ascii="Cambria" w:hAnsi="Cambria"/>
          <w:b/>
          <w:bCs/>
          <w:szCs w:val="24"/>
        </w:rPr>
        <w:t>}</w:t>
      </w:r>
      <w:r w:rsidRPr="00DB42B6">
        <w:rPr>
          <w:rFonts w:ascii="Cambria" w:hAnsi="Cambria"/>
          <w:szCs w:val="24"/>
        </w:rPr>
        <w:t xml:space="preserve"> and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valid up to </w:t>
      </w:r>
      <w:r w:rsidR="00EA598A">
        <w:rPr>
          <w:rFonts w:ascii="Cambria" w:hAnsi="Cambria"/>
          <w:b/>
          <w:bCs/>
          <w:szCs w:val="24"/>
        </w:rPr>
        <w:t>{s1f11}</w:t>
      </w:r>
      <w:r w:rsidRPr="00DB42B6">
        <w:rPr>
          <w:rFonts w:ascii="Cambria" w:hAnsi="Cambria"/>
          <w:b/>
          <w:bCs/>
          <w:szCs w:val="24"/>
        </w:rPr>
        <w:t xml:space="preserve"> </w:t>
      </w:r>
    </w:p>
    <w:p w14:paraId="69066B52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650162F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96FEA68" w14:textId="77777777" w:rsidR="000C5A9F" w:rsidRPr="00DB42B6" w:rsidRDefault="000C5A9F" w:rsidP="000C5A9F">
      <w:pPr>
        <w:jc w:val="center"/>
        <w:rPr>
          <w:rFonts w:ascii="Cambria" w:hAnsi="Cambria"/>
          <w:szCs w:val="24"/>
          <w:rtl/>
        </w:rPr>
      </w:pPr>
      <w:r w:rsidRPr="00DB42B6">
        <w:rPr>
          <w:rFonts w:ascii="Cambria" w:hAnsi="Cambria"/>
          <w:szCs w:val="24"/>
        </w:rPr>
        <w:t>Seal of the above mentioned Service</w:t>
      </w:r>
    </w:p>
    <w:p w14:paraId="15806FC0" w14:textId="77777777" w:rsidR="000C5A9F" w:rsidRPr="00DB42B6" w:rsidRDefault="000C5A9F" w:rsidP="000C5A9F">
      <w:pPr>
        <w:pStyle w:val="BodyText2"/>
        <w:jc w:val="center"/>
        <w:rPr>
          <w:rFonts w:ascii="Cambria" w:hAnsi="Cambria"/>
          <w:b w:val="0"/>
          <w:bCs w:val="0"/>
          <w:szCs w:val="24"/>
        </w:rPr>
      </w:pPr>
      <w:r w:rsidRPr="00DB42B6">
        <w:rPr>
          <w:rFonts w:ascii="Cambria" w:hAnsi="Cambria"/>
          <w:b w:val="0"/>
          <w:bCs w:val="0"/>
          <w:szCs w:val="24"/>
        </w:rPr>
        <w:t xml:space="preserve">Signature and seal of the Head of Driving Department  </w:t>
      </w:r>
    </w:p>
    <w:p w14:paraId="6DA19448" w14:textId="096CDF6C" w:rsidR="00382909" w:rsidRPr="00D32757" w:rsidRDefault="00D32757" w:rsidP="00D32757">
      <w:pPr>
        <w:rPr>
          <w:rFonts w:ascii="Cambria" w:hAnsi="Cambria"/>
          <w:i/>
          <w:iCs/>
          <w:sz w:val="20"/>
          <w:szCs w:val="20"/>
          <w:lang w:val="en-US"/>
        </w:rPr>
      </w:pPr>
      <w:r w:rsidRPr="00D32757">
        <w:rPr>
          <w:rFonts w:ascii="Cambria" w:hAnsi="Cambria"/>
          <w:i/>
          <w:iCs/>
          <w:sz w:val="20"/>
          <w:szCs w:val="20"/>
          <w:lang w:val="en-US"/>
        </w:rPr>
        <w:t>True Copy of the Original</w:t>
      </w:r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4470C175" w:rsidR="00BE5E2B" w:rsidRPr="00BE5E2B" w:rsidRDefault="00BE5E2B" w:rsidP="00F72BF3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F72BF3">
        <w:rPr>
          <w:rFonts w:ascii="Cambria" w:hAnsi="Cambria" w:cs="Tahoma"/>
          <w:b/>
          <w:bCs/>
        </w:rPr>
        <w:t>{date}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471DC" w14:textId="77777777" w:rsidR="00AC33D1" w:rsidRDefault="00AC33D1" w:rsidP="00382909">
      <w:r>
        <w:separator/>
      </w:r>
    </w:p>
  </w:endnote>
  <w:endnote w:type="continuationSeparator" w:id="0">
    <w:p w14:paraId="7F4E4F16" w14:textId="77777777" w:rsidR="00AC33D1" w:rsidRDefault="00AC33D1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6D80C" w14:textId="77777777" w:rsidR="00AC33D1" w:rsidRDefault="00AC33D1" w:rsidP="00382909">
      <w:r>
        <w:separator/>
      </w:r>
    </w:p>
  </w:footnote>
  <w:footnote w:type="continuationSeparator" w:id="0">
    <w:p w14:paraId="7D2754D7" w14:textId="77777777" w:rsidR="00AC33D1" w:rsidRDefault="00AC33D1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7210C"/>
    <w:rsid w:val="000B1F6C"/>
    <w:rsid w:val="000C2649"/>
    <w:rsid w:val="000C5A9F"/>
    <w:rsid w:val="00127373"/>
    <w:rsid w:val="001D4ED5"/>
    <w:rsid w:val="002765C8"/>
    <w:rsid w:val="002E73F0"/>
    <w:rsid w:val="00301C86"/>
    <w:rsid w:val="00377BD9"/>
    <w:rsid w:val="00382909"/>
    <w:rsid w:val="003A3719"/>
    <w:rsid w:val="003A3DA9"/>
    <w:rsid w:val="0040032B"/>
    <w:rsid w:val="004128F6"/>
    <w:rsid w:val="00414F0D"/>
    <w:rsid w:val="00447C67"/>
    <w:rsid w:val="00451742"/>
    <w:rsid w:val="0046291F"/>
    <w:rsid w:val="0048201D"/>
    <w:rsid w:val="00484836"/>
    <w:rsid w:val="004C4E7B"/>
    <w:rsid w:val="004E37BB"/>
    <w:rsid w:val="00556E5E"/>
    <w:rsid w:val="00563ABF"/>
    <w:rsid w:val="005B19A9"/>
    <w:rsid w:val="005B5CE2"/>
    <w:rsid w:val="006369FA"/>
    <w:rsid w:val="006678D5"/>
    <w:rsid w:val="006956B8"/>
    <w:rsid w:val="006A2890"/>
    <w:rsid w:val="006B72B0"/>
    <w:rsid w:val="00721A7A"/>
    <w:rsid w:val="00743C64"/>
    <w:rsid w:val="007D0191"/>
    <w:rsid w:val="007E4B68"/>
    <w:rsid w:val="008316C5"/>
    <w:rsid w:val="00840344"/>
    <w:rsid w:val="008C2A1C"/>
    <w:rsid w:val="008D0F2C"/>
    <w:rsid w:val="008D3673"/>
    <w:rsid w:val="009A4DC9"/>
    <w:rsid w:val="009F0830"/>
    <w:rsid w:val="009F6F49"/>
    <w:rsid w:val="00A80B3A"/>
    <w:rsid w:val="00AC33D1"/>
    <w:rsid w:val="00AD4923"/>
    <w:rsid w:val="00AE2979"/>
    <w:rsid w:val="00BC2B21"/>
    <w:rsid w:val="00BE0623"/>
    <w:rsid w:val="00BE5E2B"/>
    <w:rsid w:val="00C82558"/>
    <w:rsid w:val="00CB585F"/>
    <w:rsid w:val="00CF34C0"/>
    <w:rsid w:val="00D14FDB"/>
    <w:rsid w:val="00D229B6"/>
    <w:rsid w:val="00D32757"/>
    <w:rsid w:val="00D47167"/>
    <w:rsid w:val="00D65A91"/>
    <w:rsid w:val="00D77F49"/>
    <w:rsid w:val="00D82026"/>
    <w:rsid w:val="00DA1491"/>
    <w:rsid w:val="00DD2DE2"/>
    <w:rsid w:val="00DE6071"/>
    <w:rsid w:val="00E52601"/>
    <w:rsid w:val="00E87D0B"/>
    <w:rsid w:val="00E968E5"/>
    <w:rsid w:val="00EA598A"/>
    <w:rsid w:val="00EC415C"/>
    <w:rsid w:val="00F23EDF"/>
    <w:rsid w:val="00F72BF3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paragraph" w:styleId="BodyText">
    <w:name w:val="Body Text"/>
    <w:basedOn w:val="Normal"/>
    <w:link w:val="BodyTextChar"/>
    <w:unhideWhenUsed/>
    <w:rsid w:val="000C5A9F"/>
    <w:pPr>
      <w:jc w:val="lowKashida"/>
    </w:pPr>
    <w:rPr>
      <w:rFonts w:ascii="Times New Roman" w:hAnsi="Times New Roman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C5A9F"/>
    <w:rPr>
      <w:rFonts w:cs="Traditional Arabic"/>
      <w:sz w:val="28"/>
    </w:rPr>
  </w:style>
  <w:style w:type="paragraph" w:styleId="BodyText2">
    <w:name w:val="Body Text 2"/>
    <w:basedOn w:val="Normal"/>
    <w:link w:val="BodyText2Char"/>
    <w:unhideWhenUsed/>
    <w:rsid w:val="000C5A9F"/>
    <w:rPr>
      <w:rFonts w:ascii="Times New Roman" w:hAnsi="Times New Roman"/>
      <w:b/>
      <w:bCs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C5A9F"/>
    <w:rPr>
      <w:rFonts w:cs="Traditional Arabic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85E0-6C5A-4B07-8D28-27DA6C1B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12</cp:revision>
  <cp:lastPrinted>2013-04-10T07:29:00Z</cp:lastPrinted>
  <dcterms:created xsi:type="dcterms:W3CDTF">2019-03-13T15:41:00Z</dcterms:created>
  <dcterms:modified xsi:type="dcterms:W3CDTF">2020-02-04T12:13:00Z</dcterms:modified>
</cp:coreProperties>
</file>