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26" w:rsidRPr="00556E5E" w:rsidRDefault="008316C5" w:rsidP="00D82026">
      <w:pPr>
        <w:jc w:val="center"/>
        <w:rPr>
          <w:rFonts w:cs="Garamond"/>
          <w:b/>
          <w:bCs/>
          <w:lang w:val="en-US" w:eastAsia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" strokecolor="white">
                <v:textbox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-695325</wp:posOffset>
                </wp:positionV>
                <wp:extent cx="2139950" cy="1329055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DD2DE2" w:rsidRDefault="00382909" w:rsidP="00382909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rFonts w:ascii="Garamond" w:hAnsi="Garamond" w:cs="Tahoma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>RÉPUBLIQUE LIBANAISE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 </w:t>
                            </w: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</w:rPr>
                              <w:t>Province de Beyrouth</w:t>
                            </w:r>
                          </w:p>
                          <w:p w:rsidR="00382909" w:rsidRPr="00DD2DE2" w:rsidRDefault="00382909" w:rsidP="00382909">
                            <w:pPr>
                              <w:pStyle w:val="Heading5"/>
                              <w:spacing w:before="0" w:line="360" w:lineRule="auto"/>
                              <w:rPr>
                                <w:rFonts w:ascii="Garamond" w:hAnsi="Garamond" w:cs="Traditional Arabic"/>
                                <w:i w:val="0"/>
                                <w:iCs w:val="0"/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DD2DE2">
                              <w:rPr>
                                <w:rFonts w:ascii="Garamond" w:hAnsi="Garamond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DD2DE2">
                              <w:rPr>
                                <w:rFonts w:ascii="Garamond" w:hAnsi="Garamond"/>
                                <w:i w:val="0"/>
                                <w:iCs w:val="0"/>
                                <w:sz w:val="20"/>
                                <w:szCs w:val="20"/>
                              </w:rPr>
                              <w:t xml:space="preserve">Traducteur Assermenté   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Décret du Ministère de la Justice</w:t>
                            </w:r>
                          </w:p>
                          <w:p w:rsidR="00382909" w:rsidRPr="00DD2DE2" w:rsidRDefault="00382909" w:rsidP="00382909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D2DE2">
                              <w:rPr>
                                <w:sz w:val="20"/>
                                <w:szCs w:val="20"/>
                              </w:rPr>
                              <w:t>N° 891 du 27 juin 2013</w:t>
                            </w:r>
                          </w:p>
                          <w:p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72.1pt;margin-top:-54.7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o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" strokecolor="white">
                <v:textbox>
                  <w:txbxContent>
                    <w:p w:rsidR="00382909" w:rsidRPr="00DD2DE2" w:rsidRDefault="00382909" w:rsidP="00382909">
                      <w:pPr>
                        <w:pStyle w:val="Heading5"/>
                        <w:spacing w:before="0" w:after="0" w:line="360" w:lineRule="auto"/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</w:pPr>
                      <w:r w:rsidRPr="00DD2DE2">
                        <w:rPr>
                          <w:rFonts w:ascii="Garamond" w:hAnsi="Garamond" w:cs="Tahoma"/>
                          <w:i w:val="0"/>
                          <w:iCs w:val="0"/>
                          <w:sz w:val="20"/>
                          <w:szCs w:val="20"/>
                        </w:rPr>
                        <w:t>RÉPUBLIQUE LIBANAISE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 </w:t>
                      </w:r>
                      <w:r w:rsidRPr="00DD2DE2">
                        <w:rPr>
                          <w:rFonts w:ascii="Garamond" w:hAnsi="Garamond"/>
                          <w:sz w:val="20"/>
                          <w:szCs w:val="20"/>
                        </w:rPr>
                        <w:t>Province de Beyrouth</w:t>
                      </w:r>
                    </w:p>
                    <w:p w:rsidR="00382909" w:rsidRPr="00DD2DE2" w:rsidRDefault="00382909" w:rsidP="00382909">
                      <w:pPr>
                        <w:pStyle w:val="Heading5"/>
                        <w:spacing w:before="0" w:line="360" w:lineRule="auto"/>
                        <w:rPr>
                          <w:rFonts w:ascii="Garamond" w:hAnsi="Garamond" w:cs="Traditional Arabic"/>
                          <w:i w:val="0"/>
                          <w:iCs w:val="0"/>
                          <w:sz w:val="20"/>
                          <w:szCs w:val="20"/>
                          <w:lang w:bidi="ar-LB"/>
                        </w:rPr>
                      </w:pPr>
                      <w:r w:rsidRPr="00DD2DE2">
                        <w:rPr>
                          <w:rFonts w:ascii="Garamond" w:hAnsi="Garamond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DD2DE2">
                        <w:rPr>
                          <w:rFonts w:ascii="Garamond" w:hAnsi="Garamond"/>
                          <w:i w:val="0"/>
                          <w:iCs w:val="0"/>
                          <w:sz w:val="20"/>
                          <w:szCs w:val="20"/>
                        </w:rPr>
                        <w:t xml:space="preserve">Traducteur Assermenté   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Décret du Ministère de la Justice</w:t>
                      </w:r>
                    </w:p>
                    <w:p w:rsidR="00382909" w:rsidRPr="00DD2DE2" w:rsidRDefault="00382909" w:rsidP="00382909">
                      <w:pPr>
                        <w:spacing w:line="360" w:lineRule="auto"/>
                        <w:rPr>
                          <w:sz w:val="20"/>
                          <w:szCs w:val="20"/>
                        </w:rPr>
                      </w:pPr>
                      <w:r w:rsidRPr="00DD2DE2">
                        <w:rPr>
                          <w:sz w:val="20"/>
                          <w:szCs w:val="20"/>
                        </w:rPr>
                        <w:t>N° 891 du 27 juin 2013</w:t>
                      </w:r>
                    </w:p>
                    <w:p w:rsidR="00382909" w:rsidRDefault="00382909" w:rsidP="00382909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D82026" w:rsidRDefault="00D82026" w:rsidP="00D82026">
      <w:pPr>
        <w:pStyle w:val="Heading3"/>
        <w:rPr>
          <w:rFonts w:cs="Garamond"/>
        </w:rPr>
      </w:pPr>
    </w:p>
    <w:p w:rsidR="00D82026" w:rsidRDefault="00D82026" w:rsidP="00D82026">
      <w:pPr>
        <w:pStyle w:val="Heading3"/>
        <w:rPr>
          <w:rFonts w:ascii="Calibri" w:hAnsi="Calibri" w:cs="Garamond"/>
          <w:i/>
          <w:iCs/>
        </w:rPr>
      </w:pPr>
    </w:p>
    <w:p w:rsidR="00D82026" w:rsidRDefault="00D82026" w:rsidP="00D82026">
      <w:pPr>
        <w:rPr>
          <w:lang w:eastAsia="fr-FR"/>
        </w:rPr>
      </w:pPr>
    </w:p>
    <w:p w:rsidR="00D82026" w:rsidRDefault="00D82026" w:rsidP="00D82026">
      <w:pPr>
        <w:rPr>
          <w:lang w:eastAsia="fr-FR"/>
        </w:rPr>
      </w:pPr>
    </w:p>
    <w:p w:rsidR="00382909" w:rsidRDefault="00382909" w:rsidP="00D82026">
      <w:pPr>
        <w:pStyle w:val="Heading3"/>
        <w:rPr>
          <w:rFonts w:ascii="Calibri" w:hAnsi="Calibri" w:cs="Garamond"/>
          <w:i/>
          <w:iCs/>
        </w:rPr>
      </w:pPr>
    </w:p>
    <w:p w:rsidR="00D82026" w:rsidRPr="006369FA" w:rsidRDefault="00D82026" w:rsidP="00D82026">
      <w:pPr>
        <w:pStyle w:val="Heading3"/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>République Libanaise</w:t>
      </w:r>
    </w:p>
    <w:p w:rsidR="00D82026" w:rsidRPr="006369FA" w:rsidRDefault="00D82026" w:rsidP="00382909">
      <w:pPr>
        <w:jc w:val="center"/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</w:pP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Ministère de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l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 xml:space="preserve">’intérieur et des </w:t>
      </w:r>
      <w:r w:rsidR="00F23EDF"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m</w:t>
      </w:r>
      <w:r w:rsidRPr="006369FA">
        <w:rPr>
          <w:rFonts w:ascii="Cambria" w:hAnsi="Cambria" w:cs="Times New Roman"/>
          <w:b/>
          <w:bCs/>
          <w:i/>
          <w:iCs/>
          <w:sz w:val="22"/>
          <w:szCs w:val="24"/>
          <w:lang w:eastAsia="fr-FR"/>
        </w:rPr>
        <w:t>unicipalités</w:t>
      </w:r>
    </w:p>
    <w:p w:rsidR="00556E5E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  <w:sz w:val="22"/>
          <w:szCs w:val="24"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Organisme de la Gestion de la Circulation, des Véhicules et des Automobiles </w:t>
      </w:r>
    </w:p>
    <w:p w:rsidR="00D82026" w:rsidRPr="006369FA" w:rsidRDefault="00D82026" w:rsidP="00D82026">
      <w:pPr>
        <w:pStyle w:val="Heading3"/>
        <w:pBdr>
          <w:bottom w:val="single" w:sz="12" w:space="1" w:color="auto"/>
        </w:pBdr>
        <w:rPr>
          <w:rFonts w:ascii="Cambria" w:hAnsi="Cambria"/>
          <w:i/>
          <w:iCs/>
        </w:rPr>
      </w:pPr>
      <w:r w:rsidRPr="006369FA">
        <w:rPr>
          <w:rFonts w:ascii="Cambria" w:hAnsi="Cambria"/>
          <w:i/>
          <w:iCs/>
          <w:sz w:val="22"/>
          <w:szCs w:val="24"/>
        </w:rPr>
        <w:t xml:space="preserve">Service </w:t>
      </w:r>
      <w:r w:rsidR="00F23EDF" w:rsidRPr="006369FA">
        <w:rPr>
          <w:rFonts w:ascii="Cambria" w:hAnsi="Cambria"/>
          <w:i/>
          <w:iCs/>
          <w:sz w:val="22"/>
          <w:szCs w:val="24"/>
        </w:rPr>
        <w:t>de conduite des véhicules</w:t>
      </w:r>
    </w:p>
    <w:p w:rsidR="00D82026" w:rsidRPr="006369FA" w:rsidRDefault="00D82026" w:rsidP="00D82026">
      <w:pPr>
        <w:pStyle w:val="Heading2"/>
        <w:jc w:val="center"/>
        <w:rPr>
          <w:rFonts w:ascii="Cambria" w:hAnsi="Cambria"/>
          <w:i/>
          <w:iCs/>
          <w:color w:val="auto"/>
        </w:rPr>
      </w:pPr>
    </w:p>
    <w:p w:rsidR="00D82026" w:rsidRPr="006369FA" w:rsidRDefault="00D82026" w:rsidP="00D82026">
      <w:pPr>
        <w:jc w:val="center"/>
        <w:rPr>
          <w:rFonts w:ascii="Cambria" w:hAnsi="Cambria" w:cs="Times New Roman"/>
          <w:b/>
          <w:bCs/>
          <w:lang w:eastAsia="fr-FR"/>
        </w:rPr>
      </w:pP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  <w:r>
        <w:rPr>
          <w:rFonts w:ascii="Cambria" w:hAnsi="Cambria" w:cs="Times New Roman"/>
          <w:b/>
          <w:bCs/>
          <w:i/>
          <w:iCs/>
          <w:lang w:val="en-US" w:eastAsia="fr-FR"/>
        </w:rPr>
        <w:t/>
      </w:r>
    </w:p>
    <w:p w:rsidR="007E0A3B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7E0A3B" w:rsidRPr="00D229B6" w:rsidRDefault="007E0A3B" w:rsidP="007E0A3B">
      <w:pPr>
        <w:rPr>
          <w:rFonts w:ascii="Cambria" w:hAnsi="Cambria" w:cs="Times New Roman"/>
          <w:b/>
          <w:bCs/>
          <w:i/>
          <w:iCs/>
          <w:lang w:val="en-US" w:eastAsia="fr-FR"/>
        </w:rPr>
      </w:pPr>
    </w:p>
    <w:tbl>
      <w:tblPr>
        <w:tblStyle w:val="TableGrid"/>
        <w:tblW w:w="92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4860"/>
      </w:tblGrid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permis 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du formulaire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 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hussien</w:t>
            </w:r>
          </w:p>
        </w:tc>
        <w:tc>
          <w:tcPr>
            <w:tcW w:w="4860" w:type="dxa"/>
          </w:tcPr>
          <w:p w:rsidR="007E0A3B" w:rsidRPr="00CD6EE5" w:rsidRDefault="00581B33" w:rsidP="00AF2E31">
            <w:pPr>
              <w:rPr>
                <w:rFonts w:ascii="Cambria" w:hAnsi="Cambria" w:cs="Times New Roman"/>
                <w:sz w:val="22"/>
                <w:szCs w:val="22"/>
                <w:lang w:val="en-US" w:eastAsia="fr-FR"/>
              </w:rPr>
            </w:pP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Nom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 :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      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FATHERSURNMAE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du père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  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FSTEHER NSME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Prénom de la mère 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sarah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Lieu de naissance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:     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DISTIRCUTBIRTH LOCALIYT               </w:t>
            </w:r>
            <w:r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Date de naissance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  <w:t xml:space="preserve">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12-2-2000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</w:t>
            </w:r>
          </w:p>
        </w:tc>
      </w:tr>
      <w:tr w:rsidR="007E0A3B" w:rsidTr="00AF2E31">
        <w:trPr>
          <w:trHeight w:val="288"/>
        </w:trPr>
        <w:tc>
          <w:tcPr>
            <w:tcW w:w="4410" w:type="dxa"/>
          </w:tcPr>
          <w:p w:rsidR="007E0A3B" w:rsidRDefault="007E0A3B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Numéro de Registre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: 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32</w:t>
            </w:r>
          </w:p>
        </w:tc>
        <w:tc>
          <w:tcPr>
            <w:tcW w:w="4860" w:type="dxa"/>
          </w:tcPr>
          <w:p w:rsidR="007E0A3B" w:rsidRDefault="00581B33" w:rsidP="00AF2E31">
            <w:pPr>
              <w:rPr>
                <w:rFonts w:ascii="Cambria" w:hAnsi="Cambria" w:cs="Times New Roman"/>
                <w:b/>
                <w:bCs/>
                <w:i/>
                <w:iCs/>
                <w:lang w:val="en-US" w:eastAsia="fr-FR"/>
              </w:rPr>
            </w:pPr>
            <w:r w:rsidRPr="006369FA">
              <w:rPr>
                <w:rFonts w:ascii="Cambria" w:hAnsi="Cambria" w:cs="Times New Roman"/>
                <w:sz w:val="22"/>
                <w:szCs w:val="22"/>
                <w:lang w:eastAsia="fr-FR"/>
              </w:rPr>
              <w:t>Nationalité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>:</w:t>
            </w:r>
            <w:r w:rsidR="007E0A3B" w:rsidRPr="00D229B6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ab/>
            </w:r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</w:t>
            </w:r>
            <w:r w:rsidR="00A4686E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 xml:space="preserve">                 </w:t>
            </w:r>
            <w:bookmarkStart w:id="0" w:name="_GoBack"/>
            <w:bookmarkEnd w:id="0"/>
            <w:r w:rsidR="007E0A3B">
              <w:rPr>
                <w:rFonts w:ascii="Cambria" w:hAnsi="Cambria" w:cs="Times New Roman"/>
                <w:sz w:val="22"/>
                <w:szCs w:val="22"/>
                <w:lang w:val="en-US" w:eastAsia="fr-FR"/>
              </w:rPr>
              <w:t/>
            </w:r>
          </w:p>
        </w:tc>
      </w:tr>
    </w:tbl>
    <w:p w:rsidR="007E0A3B" w:rsidRDefault="007E0A3B" w:rsidP="007E0A3B">
      <w:pPr>
        <w:tabs>
          <w:tab w:val="left" w:pos="2880"/>
        </w:tabs>
        <w:rPr>
          <w:rFonts w:ascii="Cambria" w:hAnsi="Cambria" w:cs="Times New Roman"/>
          <w:b/>
          <w:bCs/>
          <w:i/>
          <w:iCs/>
          <w:lang w:val="en-US" w:eastAsia="fr-FR"/>
        </w:rPr>
      </w:pPr>
    </w:p>
    <w:p w:rsidR="00F23EDF" w:rsidRPr="006369FA" w:rsidRDefault="00F23EDF" w:rsidP="00581B33">
      <w:pPr>
        <w:rPr>
          <w:rFonts w:ascii="Cambria" w:hAnsi="Cambria" w:cs="Times New Roman"/>
          <w:sz w:val="22"/>
          <w:szCs w:val="22"/>
          <w:lang w:eastAsia="fr-FR"/>
        </w:rPr>
      </w:pPr>
    </w:p>
    <w:p w:rsidR="00F23EDF" w:rsidRPr="006369FA" w:rsidRDefault="00F23EDF" w:rsidP="00F23EDF">
      <w:pPr>
        <w:tabs>
          <w:tab w:val="left" w:pos="2880"/>
        </w:tabs>
        <w:rPr>
          <w:rFonts w:ascii="Cambria" w:hAnsi="Cambria" w:cs="Times New Roman"/>
          <w:b/>
          <w:bCs/>
          <w:lang w:eastAsia="fr-FR"/>
        </w:rPr>
      </w:pPr>
    </w:p>
    <w:p w:rsidR="00D82026" w:rsidRPr="009F6F49" w:rsidRDefault="008D0F2C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9F6F49" w:rsidRDefault="000B1F6C" w:rsidP="009F0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Genre du permis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6A2890" w:rsidRPr="009F6F49">
        <w:rPr>
          <w:rFonts w:ascii="Cambria" w:hAnsi="Cambria" w:cs="Times New Roman"/>
          <w:sz w:val="22"/>
          <w:szCs w:val="24"/>
          <w:lang w:eastAsia="fr-FR"/>
        </w:rPr>
        <w:t xml:space="preserve"> </w:t>
      </w:r>
    </w:p>
    <w:p w:rsidR="00D82026" w:rsidRPr="009F6F49" w:rsidRDefault="00CF34C0" w:rsidP="00382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Lieu d’émission</w:t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9F6F49" w:rsidRDefault="00721A7A" w:rsidP="000B1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Date </w:t>
      </w:r>
      <w:r w:rsidR="009F6F49">
        <w:rPr>
          <w:rFonts w:ascii="Cambria" w:hAnsi="Cambria" w:cs="Times New Roman"/>
          <w:sz w:val="22"/>
          <w:szCs w:val="24"/>
          <w:lang w:eastAsia="fr-FR"/>
        </w:rPr>
        <w:t>du permis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P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556E5E" w:rsidRPr="009F6F49" w:rsidRDefault="00556E5E" w:rsidP="004C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9" w:color="auto"/>
        </w:pBdr>
        <w:rPr>
          <w:rFonts w:ascii="Cambria" w:hAnsi="Cambria" w:cs="Times New Roman"/>
          <w:sz w:val="22"/>
          <w:szCs w:val="24"/>
          <w:lang w:eastAsia="fr-FR"/>
        </w:rPr>
      </w:pPr>
      <w:r w:rsidRPr="009F6F49">
        <w:rPr>
          <w:rFonts w:ascii="Cambria" w:hAnsi="Cambria" w:cs="Times New Roman"/>
          <w:sz w:val="22"/>
          <w:szCs w:val="24"/>
          <w:lang w:eastAsia="fr-FR"/>
        </w:rPr>
        <w:t>Valable jusqu’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>à</w:t>
      </w:r>
      <w:r w:rsidRPr="009F6F49">
        <w:rPr>
          <w:rFonts w:ascii="Cambria" w:hAnsi="Cambria" w:cs="Times New Roman"/>
          <w:sz w:val="22"/>
          <w:szCs w:val="24"/>
          <w:lang w:eastAsia="fr-FR"/>
        </w:rPr>
        <w:t xml:space="preserve">        </w:t>
      </w:r>
      <w:r w:rsidR="00AD4923" w:rsidRPr="009F6F49">
        <w:rPr>
          <w:rFonts w:ascii="Cambria" w:hAnsi="Cambria" w:cs="Times New Roman"/>
          <w:sz w:val="22"/>
          <w:szCs w:val="24"/>
          <w:lang w:eastAsia="fr-FR"/>
        </w:rPr>
        <w:t xml:space="preserve">  </w:t>
      </w:r>
      <w:r w:rsidR="009F6F49">
        <w:rPr>
          <w:rFonts w:ascii="Cambria" w:hAnsi="Cambria" w:cs="Times New Roman"/>
          <w:sz w:val="22"/>
          <w:szCs w:val="24"/>
          <w:lang w:eastAsia="fr-FR"/>
        </w:rPr>
        <w:tab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  <w:r w:rsidR="00A36386">
        <w:rPr>
          <w:rFonts w:ascii="Cambria" w:hAnsi="Cambria" w:cs="Times New Roman"/>
          <w:sz w:val="22"/>
          <w:szCs w:val="24"/>
          <w:lang w:eastAsia="fr-FR"/>
        </w:rPr>
        <w:t/>
      </w:r>
    </w:p>
    <w:p w:rsidR="00D82026" w:rsidRPr="006369FA" w:rsidRDefault="00D82026" w:rsidP="00D82026">
      <w:pPr>
        <w:jc w:val="both"/>
        <w:rPr>
          <w:rFonts w:ascii="Cambria" w:hAnsi="Cambria" w:cs="Times New Roman"/>
          <w:b/>
          <w:bCs/>
          <w:i/>
          <w:iCs/>
          <w:sz w:val="22"/>
          <w:szCs w:val="22"/>
          <w:lang w:eastAsia="fr-FR"/>
        </w:rPr>
      </w:pPr>
    </w:p>
    <w:p w:rsidR="00382909" w:rsidRPr="006369FA" w:rsidRDefault="00382909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Chef du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>service</w:t>
      </w: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 de </w:t>
      </w:r>
      <w:r w:rsidR="00F23EDF" w:rsidRPr="006369FA">
        <w:rPr>
          <w:rFonts w:ascii="Cambria" w:hAnsi="Cambria" w:cs="Times New Roman"/>
          <w:i/>
          <w:iCs/>
          <w:sz w:val="22"/>
          <w:szCs w:val="24"/>
        </w:rPr>
        <w:t xml:space="preserve">conduite des </w:t>
      </w:r>
      <w:r w:rsidR="00E37205">
        <w:rPr>
          <w:rFonts w:ascii="Cambria" w:hAnsi="Cambria" w:cs="Times New Roman"/>
          <w:i/>
          <w:iCs/>
          <w:sz w:val="22"/>
          <w:szCs w:val="24"/>
        </w:rPr>
        <w:t xml:space="preserve">véhicules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 xml:space="preserve">Abbas Jawad Dhaini</w:t>
      </w:r>
      <w:r w:rsidR="00E37205">
        <w:rPr>
          <w:rFonts w:ascii="Cambria" w:hAnsi="Cambria" w:cs="Times New Roman"/>
          <w:sz w:val="22"/>
          <w:szCs w:val="24"/>
          <w:lang w:eastAsia="fr-FR"/>
        </w:rPr>
        <w:t/>
      </w:r>
      <w:r w:rsidR="006369FA" w:rsidRPr="006369FA">
        <w:rPr>
          <w:rFonts w:ascii="Cambria" w:hAnsi="Cambria" w:cs="Times New Roman"/>
          <w:i/>
          <w:iCs/>
          <w:sz w:val="22"/>
          <w:szCs w:val="24"/>
        </w:rPr>
        <w:t xml:space="preserve"> (Cachet et Signature)</w:t>
      </w:r>
    </w:p>
    <w:p w:rsid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6369FA" w:rsidRDefault="006369FA" w:rsidP="00E37205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 w:rsidRPr="006369FA">
        <w:rPr>
          <w:rFonts w:ascii="Cambria" w:hAnsi="Cambria" w:cs="Times New Roman"/>
          <w:i/>
          <w:iCs/>
          <w:sz w:val="22"/>
          <w:szCs w:val="24"/>
        </w:rPr>
        <w:t xml:space="preserve">Président du conseil d’administration Directeur général : </w:t>
      </w:r>
      <w:r w:rsidR="00E37205">
        <w:rPr>
          <w:rFonts w:ascii="Cambria" w:hAnsi="Cambria" w:cs="Times New Roman"/>
          <w:sz w:val="22"/>
          <w:szCs w:val="24"/>
          <w:lang w:eastAsia="fr-FR"/>
        </w:rPr>
        <w:t xml:space="preserve">Engineer Hoda Salloum</w:t>
      </w:r>
      <w:r w:rsidR="00E37205">
        <w:rPr>
          <w:rFonts w:ascii="Cambria" w:hAnsi="Cambria" w:cs="Times New Roman"/>
          <w:sz w:val="22"/>
          <w:szCs w:val="24"/>
          <w:lang w:eastAsia="fr-FR"/>
        </w:rPr>
        <w:t/>
      </w:r>
      <w:r w:rsidR="00E37205" w:rsidRPr="006369FA">
        <w:rPr>
          <w:rFonts w:ascii="Cambria" w:hAnsi="Cambria" w:cs="Times New Roman"/>
          <w:i/>
          <w:iCs/>
          <w:sz w:val="22"/>
          <w:szCs w:val="24"/>
        </w:rPr>
        <w:t xml:space="preserve"> </w:t>
      </w:r>
      <w:r w:rsidRPr="006369FA">
        <w:rPr>
          <w:rFonts w:ascii="Cambria" w:hAnsi="Cambria" w:cs="Times New Roman"/>
          <w:i/>
          <w:iCs/>
          <w:sz w:val="22"/>
          <w:szCs w:val="24"/>
        </w:rPr>
        <w:t>(Cachet et Signature)</w:t>
      </w:r>
    </w:p>
    <w:p w:rsidR="006369FA" w:rsidRPr="006369FA" w:rsidRDefault="006369FA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</w:p>
    <w:p w:rsidR="006369FA" w:rsidRPr="00DD2DE2" w:rsidRDefault="00354CBF" w:rsidP="00382909">
      <w:pPr>
        <w:jc w:val="both"/>
        <w:rPr>
          <w:rFonts w:ascii="Cambria" w:hAnsi="Cambria" w:cs="Times New Roman"/>
          <w:i/>
          <w:iCs/>
          <w:sz w:val="22"/>
          <w:szCs w:val="24"/>
        </w:rPr>
      </w:pPr>
      <w:r>
        <w:rPr>
          <w:rFonts w:ascii="Cambria" w:hAnsi="Cambria" w:cs="Times New Roman"/>
          <w:sz w:val="22"/>
          <w:szCs w:val="24"/>
          <w:lang w:eastAsia="fr-FR"/>
        </w:rPr>
        <w:t/>
      </w:r>
      <w:r>
        <w:rPr>
          <w:rFonts w:ascii="Cambria" w:hAnsi="Cambria" w:cs="Times New Roman"/>
          <w:sz w:val="22"/>
          <w:szCs w:val="24"/>
          <w:lang w:eastAsia="fr-FR"/>
        </w:rPr>
        <w:t/>
      </w:r>
    </w:p>
    <w:p w:rsidR="00382909" w:rsidRPr="00DD2DE2" w:rsidRDefault="00382909" w:rsidP="00382909">
      <w:pPr>
        <w:jc w:val="both"/>
        <w:rPr>
          <w:rFonts w:cs="Times New Roman"/>
          <w:i/>
          <w:iCs/>
          <w:sz w:val="22"/>
          <w:szCs w:val="24"/>
        </w:rPr>
      </w:pPr>
    </w:p>
    <w:p w:rsidR="00382909" w:rsidRPr="00DD2DE2" w:rsidRDefault="00382909" w:rsidP="00382909">
      <w:pPr>
        <w:jc w:val="both"/>
        <w:rPr>
          <w:rFonts w:cs="Times New Roman"/>
          <w:b/>
          <w:bCs/>
          <w:i/>
          <w:iCs/>
        </w:rPr>
      </w:pPr>
    </w:p>
    <w:p w:rsidR="005B5CE2" w:rsidRPr="00DD2DE2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</w:rPr>
      </w:pPr>
    </w:p>
    <w:p w:rsidR="00382909" w:rsidRPr="00DD2DE2" w:rsidRDefault="00382909" w:rsidP="00382909">
      <w:pPr>
        <w:rPr>
          <w:lang w:eastAsia="fr-FR"/>
        </w:rPr>
      </w:pPr>
    </w:p>
    <w:p w:rsidR="00721A7A" w:rsidRPr="00DD2DE2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</w:rPr>
      </w:pPr>
    </w:p>
    <w:p w:rsidR="00382909" w:rsidRPr="000E7D97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 w:rsidRPr="000E7D97">
        <w:rPr>
          <w:rFonts w:ascii="Cambria" w:hAnsi="Cambria" w:cs="Tahoma"/>
          <w:b/>
          <w:bCs/>
          <w:sz w:val="22"/>
          <w:szCs w:val="22"/>
        </w:rPr>
        <w:t xml:space="preserve">Traduction conforme au </w:t>
      </w:r>
      <w:r w:rsidRPr="00382909">
        <w:rPr>
          <w:rFonts w:ascii="Cambria" w:hAnsi="Cambria" w:cs="Tahoma"/>
          <w:b/>
          <w:bCs/>
          <w:sz w:val="22"/>
          <w:szCs w:val="22"/>
        </w:rPr>
        <w:t>document arabe ci-joint</w:t>
      </w:r>
    </w:p>
    <w:p w:rsidR="00382909" w:rsidRPr="000E7D97" w:rsidRDefault="00382909" w:rsidP="00AA20A2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Faite l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e </w:t>
      </w:r>
      <w:r w:rsidR="00AA20A2">
        <w:rPr>
          <w:rFonts w:ascii="Cambria" w:hAnsi="Cambria" w:cs="Tahoma"/>
          <w:b/>
          <w:bCs/>
          <w:sz w:val="22"/>
          <w:szCs w:val="22"/>
        </w:rPr>
        <w:t xml:space="preserve">Feb 2 2020</w:t>
      </w:r>
    </w:p>
    <w:p w:rsidR="00382909" w:rsidRPr="00AA5A2D" w:rsidRDefault="00382909" w:rsidP="00382909">
      <w:pPr>
        <w:jc w:val="center"/>
        <w:rPr>
          <w:rFonts w:ascii="Cambria" w:hAnsi="Cambria" w:cs="Tahoma"/>
          <w:b/>
          <w:bCs/>
          <w:sz w:val="22"/>
          <w:szCs w:val="22"/>
        </w:rPr>
      </w:pPr>
      <w:r>
        <w:rPr>
          <w:rFonts w:ascii="Cambria" w:hAnsi="Cambria" w:cs="Tahoma"/>
          <w:b/>
          <w:bCs/>
          <w:sz w:val="22"/>
          <w:szCs w:val="22"/>
        </w:rPr>
        <w:t>Le Traducteur Assermenté Mm</w:t>
      </w:r>
      <w:r w:rsidRPr="000E7D97">
        <w:rPr>
          <w:rFonts w:ascii="Cambria" w:hAnsi="Cambria" w:cs="Tahoma"/>
          <w:b/>
          <w:bCs/>
          <w:sz w:val="22"/>
          <w:szCs w:val="22"/>
        </w:rPr>
        <w:t>e Rim El Youssef</w:t>
      </w:r>
      <w:r w:rsidRPr="000E7D97">
        <w:rPr>
          <w:rFonts w:ascii="Agency FB" w:hAnsi="Agency FB"/>
          <w:b/>
          <w:bCs/>
          <w:sz w:val="22"/>
          <w:szCs w:val="22"/>
        </w:rPr>
        <w:t xml:space="preserve">      </w:t>
      </w:r>
    </w:p>
    <w:p w:rsidR="00D65A91" w:rsidRDefault="00D65A91"/>
    <w:sectPr w:rsidR="00D65A91" w:rsidSect="006369FA">
      <w:footerReference w:type="default" r:id="rId6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1A9" w:rsidRDefault="000C51A9" w:rsidP="00382909">
      <w:r>
        <w:separator/>
      </w:r>
    </w:p>
  </w:endnote>
  <w:endnote w:type="continuationSeparator" w:id="0">
    <w:p w:rsidR="000C51A9" w:rsidRDefault="000C51A9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1A9" w:rsidRDefault="000C51A9" w:rsidP="00382909">
      <w:r>
        <w:separator/>
      </w:r>
    </w:p>
  </w:footnote>
  <w:footnote w:type="continuationSeparator" w:id="0">
    <w:p w:rsidR="000C51A9" w:rsidRDefault="000C51A9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B1F6C"/>
    <w:rsid w:val="000C2649"/>
    <w:rsid w:val="000C51A9"/>
    <w:rsid w:val="00127373"/>
    <w:rsid w:val="00301C86"/>
    <w:rsid w:val="00354CBF"/>
    <w:rsid w:val="00377BD9"/>
    <w:rsid w:val="00382909"/>
    <w:rsid w:val="003A3719"/>
    <w:rsid w:val="004128F6"/>
    <w:rsid w:val="00414F0D"/>
    <w:rsid w:val="0046291F"/>
    <w:rsid w:val="00484836"/>
    <w:rsid w:val="004C4E7B"/>
    <w:rsid w:val="004E37BB"/>
    <w:rsid w:val="00556E5E"/>
    <w:rsid w:val="00581B33"/>
    <w:rsid w:val="005B5CE2"/>
    <w:rsid w:val="006369FA"/>
    <w:rsid w:val="006678D5"/>
    <w:rsid w:val="006956B8"/>
    <w:rsid w:val="006A2890"/>
    <w:rsid w:val="00721A7A"/>
    <w:rsid w:val="007E0A3B"/>
    <w:rsid w:val="007E4B68"/>
    <w:rsid w:val="008316C5"/>
    <w:rsid w:val="00840344"/>
    <w:rsid w:val="008C2A1C"/>
    <w:rsid w:val="008D0F2C"/>
    <w:rsid w:val="008D3673"/>
    <w:rsid w:val="009F0830"/>
    <w:rsid w:val="009F6F49"/>
    <w:rsid w:val="00A36386"/>
    <w:rsid w:val="00A4686E"/>
    <w:rsid w:val="00AA20A2"/>
    <w:rsid w:val="00AD4923"/>
    <w:rsid w:val="00C82558"/>
    <w:rsid w:val="00CB585F"/>
    <w:rsid w:val="00CF34C0"/>
    <w:rsid w:val="00D47167"/>
    <w:rsid w:val="00D65A91"/>
    <w:rsid w:val="00D77F49"/>
    <w:rsid w:val="00D82026"/>
    <w:rsid w:val="00DD2DE2"/>
    <w:rsid w:val="00DE6071"/>
    <w:rsid w:val="00E37205"/>
    <w:rsid w:val="00E52601"/>
    <w:rsid w:val="00E87D0B"/>
    <w:rsid w:val="00F23ED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3C24B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table" w:styleId="TableGrid">
    <w:name w:val="Table Grid"/>
    <w:basedOn w:val="TableNormal"/>
    <w:rsid w:val="007E0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10</cp:revision>
  <cp:lastPrinted>2013-04-10T07:29:00Z</cp:lastPrinted>
  <dcterms:created xsi:type="dcterms:W3CDTF">2018-02-13T18:40:00Z</dcterms:created>
  <dcterms:modified xsi:type="dcterms:W3CDTF">2019-11-09T19:00:00Z</dcterms:modified>
</cp:coreProperties>
</file>