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3A17" w14:textId="77777777" w:rsidR="000A1EA7" w:rsidRPr="00F2515B" w:rsidRDefault="00000000">
      <w:pPr>
        <w:spacing w:after="80"/>
        <w:jc w:val="center"/>
        <w:rPr>
          <w:lang w:val="fr-FR"/>
        </w:rPr>
      </w:pPr>
      <w:r w:rsidRPr="00F2515B">
        <w:rPr>
          <w:b/>
          <w:bCs/>
          <w:color w:val="1F4E79"/>
          <w:sz w:val="36"/>
          <w:szCs w:val="36"/>
          <w:lang w:val="fr-FR"/>
        </w:rPr>
        <w:t>Rapport — Paralléliser un calcul de moyenne avec Numba</w:t>
      </w:r>
    </w:p>
    <w:p w14:paraId="5BA7325C" w14:textId="77777777" w:rsidR="000A1EA7" w:rsidRDefault="00000000">
      <w:pPr>
        <w:pBdr>
          <w:bottom w:val="single" w:sz="6" w:space="6" w:color="1F4E79"/>
        </w:pBdr>
        <w:spacing w:after="240"/>
        <w:jc w:val="center"/>
      </w:pPr>
      <w:r>
        <w:rPr>
          <w:i/>
          <w:iCs/>
          <w:color w:val="555555"/>
        </w:rPr>
        <w:t>UVS / UNCHK — Module Programmation parallèle (Master 1 Big Data)</w:t>
      </w:r>
    </w:p>
    <w:p w14:paraId="3843E17E" w14:textId="77777777" w:rsidR="000A1EA7" w:rsidRPr="00F2515B" w:rsidRDefault="00000000">
      <w:pPr>
        <w:spacing w:after="40" w:line="276" w:lineRule="auto"/>
        <w:rPr>
          <w:lang w:val="fr-FR"/>
        </w:rPr>
      </w:pPr>
      <w:r w:rsidRPr="00F2515B">
        <w:rPr>
          <w:b/>
          <w:bCs/>
          <w:lang w:val="fr-FR"/>
        </w:rPr>
        <w:t xml:space="preserve">Établissement : </w:t>
      </w:r>
      <w:r w:rsidRPr="00F2515B">
        <w:rPr>
          <w:lang w:val="fr-FR"/>
        </w:rPr>
        <w:t>UVS / UNCHK — Pôle Sciences, Technologie et Numérique</w:t>
      </w:r>
    </w:p>
    <w:p w14:paraId="1F2E7219" w14:textId="77777777" w:rsidR="000A1EA7" w:rsidRDefault="00000000">
      <w:pPr>
        <w:spacing w:after="40" w:line="276" w:lineRule="auto"/>
      </w:pPr>
      <w:r>
        <w:rPr>
          <w:b/>
          <w:bCs/>
        </w:rPr>
        <w:t xml:space="preserve">Module : </w:t>
      </w:r>
      <w:r>
        <w:t>Programmation parallèle (Master 1 Big Data)</w:t>
      </w:r>
    </w:p>
    <w:p w14:paraId="53DBDBF5" w14:textId="77777777" w:rsidR="000A1EA7" w:rsidRPr="00F2515B" w:rsidRDefault="00000000">
      <w:pPr>
        <w:spacing w:after="40" w:line="276" w:lineRule="auto"/>
        <w:rPr>
          <w:lang w:val="fr-FR"/>
        </w:rPr>
      </w:pPr>
      <w:r w:rsidRPr="00F2515B">
        <w:rPr>
          <w:b/>
          <w:bCs/>
          <w:lang w:val="fr-FR"/>
        </w:rPr>
        <w:t xml:space="preserve">Enseignant : </w:t>
      </w:r>
      <w:r w:rsidRPr="00F2515B">
        <w:rPr>
          <w:lang w:val="fr-FR"/>
        </w:rPr>
        <w:t>Osias Noël TOSSOU</w:t>
      </w:r>
    </w:p>
    <w:p w14:paraId="1D6497C5" w14:textId="74EB5B25" w:rsidR="00F2515B" w:rsidRPr="0070205F" w:rsidRDefault="00F2515B">
      <w:pPr>
        <w:spacing w:after="40" w:line="276" w:lineRule="auto"/>
        <w:rPr>
          <w:lang w:val="fr-FR"/>
        </w:rPr>
      </w:pPr>
      <w:r>
        <w:rPr>
          <w:b/>
          <w:bCs/>
          <w:lang w:val="fr-FR"/>
        </w:rPr>
        <w:t xml:space="preserve">Etudiant :  </w:t>
      </w:r>
      <w:r>
        <w:rPr>
          <w:lang w:val="fr-FR"/>
        </w:rPr>
        <w:t>Ibrahima DIAW</w:t>
      </w:r>
      <w:r w:rsidR="0070205F">
        <w:rPr>
          <w:lang w:val="fr-FR"/>
        </w:rPr>
        <w:t xml:space="preserve"> (ibrahima.diaw15@unchk.edu.sn)</w:t>
      </w:r>
    </w:p>
    <w:p w14:paraId="34922CA8" w14:textId="77777777" w:rsidR="000A1EA7" w:rsidRPr="00F2515B" w:rsidRDefault="00000000">
      <w:pPr>
        <w:spacing w:after="40" w:line="276" w:lineRule="auto"/>
        <w:rPr>
          <w:lang w:val="fr-FR"/>
        </w:rPr>
      </w:pPr>
      <w:r w:rsidRPr="00F2515B">
        <w:rPr>
          <w:b/>
          <w:bCs/>
          <w:lang w:val="fr-FR"/>
        </w:rPr>
        <w:t xml:space="preserve">TP : </w:t>
      </w:r>
      <w:r w:rsidRPr="00F2515B">
        <w:rPr>
          <w:lang w:val="fr-FR"/>
        </w:rPr>
        <w:t>Paralléliser un calcul de moyenne avec Numba — Modalité : individuel</w:t>
      </w:r>
    </w:p>
    <w:p w14:paraId="66C7FD06" w14:textId="61836A43" w:rsidR="000A1EA7" w:rsidRPr="00F2515B" w:rsidRDefault="00000000">
      <w:pPr>
        <w:spacing w:after="40" w:line="276" w:lineRule="auto"/>
        <w:rPr>
          <w:lang w:val="fr-FR"/>
        </w:rPr>
      </w:pPr>
      <w:r w:rsidRPr="00F2515B">
        <w:rPr>
          <w:b/>
          <w:bCs/>
          <w:lang w:val="fr-FR"/>
        </w:rPr>
        <w:t xml:space="preserve">Dépôt de code : </w:t>
      </w:r>
      <w:hyperlink r:id="rId7" w:history="1">
        <w:r w:rsidRPr="00D455D7">
          <w:rPr>
            <w:rStyle w:val="Lienhypertexte"/>
            <w:lang w:val="fr-FR"/>
          </w:rPr>
          <w:t>lien GitHub</w:t>
        </w:r>
      </w:hyperlink>
    </w:p>
    <w:p w14:paraId="2142C0C6" w14:textId="77777777" w:rsidR="000A1EA7" w:rsidRPr="00F2515B" w:rsidRDefault="000A1EA7">
      <w:pPr>
        <w:spacing w:after="160"/>
        <w:rPr>
          <w:lang w:val="fr-FR"/>
        </w:rPr>
      </w:pPr>
    </w:p>
    <w:p w14:paraId="18EA2D7F" w14:textId="77777777" w:rsidR="000A1EA7" w:rsidRDefault="00000000">
      <w:pPr>
        <w:pStyle w:val="Titre1"/>
      </w:pPr>
      <w:bookmarkStart w:id="0" w:name="_Toc233312941"/>
      <w:r>
        <w:t>Sommaire</w:t>
      </w:r>
      <w:bookmarkEnd w:id="0"/>
    </w:p>
    <w:sdt>
      <w:sdtPr>
        <w:alias w:val="Sommaire"/>
        <w:id w:val="1281385643"/>
      </w:sdtPr>
      <w:sdtContent>
        <w:p w14:paraId="6AE01223" w14:textId="77777777" w:rsidR="00F2515B" w:rsidRDefault="00000000">
          <w:pPr>
            <w:pStyle w:val="TM1"/>
            <w:tabs>
              <w:tab w:val="right" w:leader="dot" w:pos="9350"/>
            </w:tabs>
            <w:rPr>
              <w:noProof/>
            </w:rPr>
          </w:pPr>
          <w:r>
            <w:fldChar w:fldCharType="begin"/>
          </w:r>
          <w:r>
            <w:instrText>TOC \h \o "1-2"</w:instrText>
          </w:r>
          <w:r>
            <w:fldChar w:fldCharType="separate"/>
          </w:r>
          <w:hyperlink w:anchor="_Toc233312941" w:history="1">
            <w:r w:rsidR="00F2515B" w:rsidRPr="000A2467">
              <w:rPr>
                <w:rStyle w:val="Lienhypertexte"/>
                <w:noProof/>
              </w:rPr>
              <w:t>Sommaire</w:t>
            </w:r>
            <w:r w:rsidR="00F2515B">
              <w:rPr>
                <w:noProof/>
              </w:rPr>
              <w:tab/>
            </w:r>
            <w:r w:rsidR="00F2515B">
              <w:rPr>
                <w:noProof/>
              </w:rPr>
              <w:fldChar w:fldCharType="begin"/>
            </w:r>
            <w:r w:rsidR="00F2515B">
              <w:rPr>
                <w:noProof/>
              </w:rPr>
              <w:instrText xml:space="preserve"> PAGEREF _Toc233312941 \h </w:instrText>
            </w:r>
            <w:r w:rsidR="00F2515B">
              <w:rPr>
                <w:noProof/>
              </w:rPr>
            </w:r>
            <w:r w:rsidR="00F2515B">
              <w:rPr>
                <w:noProof/>
              </w:rPr>
              <w:fldChar w:fldCharType="separate"/>
            </w:r>
            <w:r w:rsidR="00F2515B">
              <w:rPr>
                <w:noProof/>
              </w:rPr>
              <w:t>1</w:t>
            </w:r>
            <w:r w:rsidR="00F2515B">
              <w:rPr>
                <w:noProof/>
              </w:rPr>
              <w:fldChar w:fldCharType="end"/>
            </w:r>
          </w:hyperlink>
        </w:p>
        <w:p w14:paraId="3124C0FA" w14:textId="77777777" w:rsidR="00F2515B" w:rsidRDefault="00F2515B">
          <w:pPr>
            <w:pStyle w:val="TM1"/>
            <w:tabs>
              <w:tab w:val="right" w:leader="dot" w:pos="9350"/>
            </w:tabs>
            <w:rPr>
              <w:noProof/>
            </w:rPr>
          </w:pPr>
          <w:hyperlink w:anchor="_Toc233312942" w:history="1">
            <w:r w:rsidRPr="000A2467">
              <w:rPr>
                <w:rStyle w:val="Lienhypertexte"/>
                <w:noProof/>
              </w:rPr>
              <w:t>1. Objectif et présentation</w:t>
            </w:r>
            <w:r>
              <w:rPr>
                <w:noProof/>
              </w:rPr>
              <w:tab/>
            </w:r>
            <w:r>
              <w:rPr>
                <w:noProof/>
              </w:rPr>
              <w:fldChar w:fldCharType="begin"/>
            </w:r>
            <w:r>
              <w:rPr>
                <w:noProof/>
              </w:rPr>
              <w:instrText xml:space="preserve"> PAGEREF _Toc233312942 \h </w:instrText>
            </w:r>
            <w:r>
              <w:rPr>
                <w:noProof/>
              </w:rPr>
            </w:r>
            <w:r>
              <w:rPr>
                <w:noProof/>
              </w:rPr>
              <w:fldChar w:fldCharType="separate"/>
            </w:r>
            <w:r>
              <w:rPr>
                <w:noProof/>
              </w:rPr>
              <w:t>2</w:t>
            </w:r>
            <w:r>
              <w:rPr>
                <w:noProof/>
              </w:rPr>
              <w:fldChar w:fldCharType="end"/>
            </w:r>
          </w:hyperlink>
        </w:p>
        <w:p w14:paraId="6A0BFED3" w14:textId="77777777" w:rsidR="00F2515B" w:rsidRDefault="00F2515B">
          <w:pPr>
            <w:pStyle w:val="TM1"/>
            <w:tabs>
              <w:tab w:val="right" w:leader="dot" w:pos="9350"/>
            </w:tabs>
            <w:rPr>
              <w:noProof/>
            </w:rPr>
          </w:pPr>
          <w:hyperlink w:anchor="_Toc233312943" w:history="1">
            <w:r w:rsidRPr="000A2467">
              <w:rPr>
                <w:rStyle w:val="Lienhypertexte"/>
                <w:noProof/>
              </w:rPr>
              <w:t>2. Rattachement au cours</w:t>
            </w:r>
            <w:r>
              <w:rPr>
                <w:noProof/>
              </w:rPr>
              <w:tab/>
            </w:r>
            <w:r>
              <w:rPr>
                <w:noProof/>
              </w:rPr>
              <w:fldChar w:fldCharType="begin"/>
            </w:r>
            <w:r>
              <w:rPr>
                <w:noProof/>
              </w:rPr>
              <w:instrText xml:space="preserve"> PAGEREF _Toc233312943 \h </w:instrText>
            </w:r>
            <w:r>
              <w:rPr>
                <w:noProof/>
              </w:rPr>
            </w:r>
            <w:r>
              <w:rPr>
                <w:noProof/>
              </w:rPr>
              <w:fldChar w:fldCharType="separate"/>
            </w:r>
            <w:r>
              <w:rPr>
                <w:noProof/>
              </w:rPr>
              <w:t>2</w:t>
            </w:r>
            <w:r>
              <w:rPr>
                <w:noProof/>
              </w:rPr>
              <w:fldChar w:fldCharType="end"/>
            </w:r>
          </w:hyperlink>
        </w:p>
        <w:p w14:paraId="693BD3D8" w14:textId="77777777" w:rsidR="00F2515B" w:rsidRDefault="00F2515B">
          <w:pPr>
            <w:pStyle w:val="TM1"/>
            <w:tabs>
              <w:tab w:val="right" w:leader="dot" w:pos="9350"/>
            </w:tabs>
            <w:rPr>
              <w:noProof/>
            </w:rPr>
          </w:pPr>
          <w:hyperlink w:anchor="_Toc233312944" w:history="1">
            <w:r w:rsidRPr="000A2467">
              <w:rPr>
                <w:rStyle w:val="Lienhypertexte"/>
                <w:noProof/>
              </w:rPr>
              <w:t>3. Environnement de test</w:t>
            </w:r>
            <w:r>
              <w:rPr>
                <w:noProof/>
              </w:rPr>
              <w:tab/>
            </w:r>
            <w:r>
              <w:rPr>
                <w:noProof/>
              </w:rPr>
              <w:fldChar w:fldCharType="begin"/>
            </w:r>
            <w:r>
              <w:rPr>
                <w:noProof/>
              </w:rPr>
              <w:instrText xml:space="preserve"> PAGEREF _Toc233312944 \h </w:instrText>
            </w:r>
            <w:r>
              <w:rPr>
                <w:noProof/>
              </w:rPr>
            </w:r>
            <w:r>
              <w:rPr>
                <w:noProof/>
              </w:rPr>
              <w:fldChar w:fldCharType="separate"/>
            </w:r>
            <w:r>
              <w:rPr>
                <w:noProof/>
              </w:rPr>
              <w:t>3</w:t>
            </w:r>
            <w:r>
              <w:rPr>
                <w:noProof/>
              </w:rPr>
              <w:fldChar w:fldCharType="end"/>
            </w:r>
          </w:hyperlink>
        </w:p>
        <w:p w14:paraId="373AF497" w14:textId="77777777" w:rsidR="00F2515B" w:rsidRDefault="00F2515B">
          <w:pPr>
            <w:pStyle w:val="TM1"/>
            <w:tabs>
              <w:tab w:val="right" w:leader="dot" w:pos="9350"/>
            </w:tabs>
            <w:rPr>
              <w:noProof/>
            </w:rPr>
          </w:pPr>
          <w:hyperlink w:anchor="_Toc233312945" w:history="1">
            <w:r w:rsidRPr="000A2467">
              <w:rPr>
                <w:rStyle w:val="Lienhypertexte"/>
                <w:noProof/>
              </w:rPr>
              <w:t>4. Tâche 1 — Génération des données</w:t>
            </w:r>
            <w:r>
              <w:rPr>
                <w:noProof/>
              </w:rPr>
              <w:tab/>
            </w:r>
            <w:r>
              <w:rPr>
                <w:noProof/>
              </w:rPr>
              <w:fldChar w:fldCharType="begin"/>
            </w:r>
            <w:r>
              <w:rPr>
                <w:noProof/>
              </w:rPr>
              <w:instrText xml:space="preserve"> PAGEREF _Toc233312945 \h </w:instrText>
            </w:r>
            <w:r>
              <w:rPr>
                <w:noProof/>
              </w:rPr>
            </w:r>
            <w:r>
              <w:rPr>
                <w:noProof/>
              </w:rPr>
              <w:fldChar w:fldCharType="separate"/>
            </w:r>
            <w:r>
              <w:rPr>
                <w:noProof/>
              </w:rPr>
              <w:t>3</w:t>
            </w:r>
            <w:r>
              <w:rPr>
                <w:noProof/>
              </w:rPr>
              <w:fldChar w:fldCharType="end"/>
            </w:r>
          </w:hyperlink>
        </w:p>
        <w:p w14:paraId="6BC606A4" w14:textId="77777777" w:rsidR="00F2515B" w:rsidRDefault="00F2515B">
          <w:pPr>
            <w:pStyle w:val="TM1"/>
            <w:tabs>
              <w:tab w:val="right" w:leader="dot" w:pos="9350"/>
            </w:tabs>
            <w:rPr>
              <w:noProof/>
            </w:rPr>
          </w:pPr>
          <w:hyperlink w:anchor="_Toc233312946" w:history="1">
            <w:r w:rsidRPr="000A2467">
              <w:rPr>
                <w:rStyle w:val="Lienhypertexte"/>
                <w:noProof/>
              </w:rPr>
              <w:t>5. Tâches 2 à 5 — Versions, mesures et loi d'Amdahl</w:t>
            </w:r>
            <w:r>
              <w:rPr>
                <w:noProof/>
              </w:rPr>
              <w:tab/>
            </w:r>
            <w:r>
              <w:rPr>
                <w:noProof/>
              </w:rPr>
              <w:fldChar w:fldCharType="begin"/>
            </w:r>
            <w:r>
              <w:rPr>
                <w:noProof/>
              </w:rPr>
              <w:instrText xml:space="preserve"> PAGEREF _Toc233312946 \h </w:instrText>
            </w:r>
            <w:r>
              <w:rPr>
                <w:noProof/>
              </w:rPr>
            </w:r>
            <w:r>
              <w:rPr>
                <w:noProof/>
              </w:rPr>
              <w:fldChar w:fldCharType="separate"/>
            </w:r>
            <w:r>
              <w:rPr>
                <w:noProof/>
              </w:rPr>
              <w:t>3</w:t>
            </w:r>
            <w:r>
              <w:rPr>
                <w:noProof/>
              </w:rPr>
              <w:fldChar w:fldCharType="end"/>
            </w:r>
          </w:hyperlink>
        </w:p>
        <w:p w14:paraId="26F9ADDA" w14:textId="77777777" w:rsidR="00F2515B" w:rsidRDefault="00F2515B">
          <w:pPr>
            <w:pStyle w:val="TM2"/>
            <w:tabs>
              <w:tab w:val="right" w:leader="dot" w:pos="9350"/>
            </w:tabs>
            <w:rPr>
              <w:noProof/>
            </w:rPr>
          </w:pPr>
          <w:hyperlink w:anchor="_Toc233312947" w:history="1">
            <w:r w:rsidRPr="000A2467">
              <w:rPr>
                <w:rStyle w:val="Lienhypertexte"/>
                <w:noProof/>
              </w:rPr>
              <w:t>5.1 Choix méthodologique</w:t>
            </w:r>
            <w:r>
              <w:rPr>
                <w:noProof/>
              </w:rPr>
              <w:tab/>
            </w:r>
            <w:r>
              <w:rPr>
                <w:noProof/>
              </w:rPr>
              <w:fldChar w:fldCharType="begin"/>
            </w:r>
            <w:r>
              <w:rPr>
                <w:noProof/>
              </w:rPr>
              <w:instrText xml:space="preserve"> PAGEREF _Toc233312947 \h </w:instrText>
            </w:r>
            <w:r>
              <w:rPr>
                <w:noProof/>
              </w:rPr>
            </w:r>
            <w:r>
              <w:rPr>
                <w:noProof/>
              </w:rPr>
              <w:fldChar w:fldCharType="separate"/>
            </w:r>
            <w:r>
              <w:rPr>
                <w:noProof/>
              </w:rPr>
              <w:t>3</w:t>
            </w:r>
            <w:r>
              <w:rPr>
                <w:noProof/>
              </w:rPr>
              <w:fldChar w:fldCharType="end"/>
            </w:r>
          </w:hyperlink>
        </w:p>
        <w:p w14:paraId="538F49CE" w14:textId="77777777" w:rsidR="00F2515B" w:rsidRDefault="00F2515B">
          <w:pPr>
            <w:pStyle w:val="TM2"/>
            <w:tabs>
              <w:tab w:val="right" w:leader="dot" w:pos="9350"/>
            </w:tabs>
            <w:rPr>
              <w:noProof/>
            </w:rPr>
          </w:pPr>
          <w:hyperlink w:anchor="_Toc233312948" w:history="1">
            <w:r w:rsidRPr="000A2467">
              <w:rPr>
                <w:rStyle w:val="Lienhypertexte"/>
                <w:noProof/>
              </w:rPr>
              <w:t>5.2 Tâche 2 — Version séquentielle</w:t>
            </w:r>
            <w:r>
              <w:rPr>
                <w:noProof/>
              </w:rPr>
              <w:tab/>
            </w:r>
            <w:r>
              <w:rPr>
                <w:noProof/>
              </w:rPr>
              <w:fldChar w:fldCharType="begin"/>
            </w:r>
            <w:r>
              <w:rPr>
                <w:noProof/>
              </w:rPr>
              <w:instrText xml:space="preserve"> PAGEREF _Toc233312948 \h </w:instrText>
            </w:r>
            <w:r>
              <w:rPr>
                <w:noProof/>
              </w:rPr>
            </w:r>
            <w:r>
              <w:rPr>
                <w:noProof/>
              </w:rPr>
              <w:fldChar w:fldCharType="separate"/>
            </w:r>
            <w:r>
              <w:rPr>
                <w:noProof/>
              </w:rPr>
              <w:t>4</w:t>
            </w:r>
            <w:r>
              <w:rPr>
                <w:noProof/>
              </w:rPr>
              <w:fldChar w:fldCharType="end"/>
            </w:r>
          </w:hyperlink>
        </w:p>
        <w:p w14:paraId="3B0F33DC" w14:textId="77777777" w:rsidR="00F2515B" w:rsidRDefault="00F2515B">
          <w:pPr>
            <w:pStyle w:val="TM2"/>
            <w:tabs>
              <w:tab w:val="right" w:leader="dot" w:pos="9350"/>
            </w:tabs>
            <w:rPr>
              <w:noProof/>
            </w:rPr>
          </w:pPr>
          <w:hyperlink w:anchor="_Toc233312949" w:history="1">
            <w:r w:rsidRPr="000A2467">
              <w:rPr>
                <w:rStyle w:val="Lienhypertexte"/>
                <w:noProof/>
              </w:rPr>
              <w:t>5.3 Tâche 3 — Version parallèle</w:t>
            </w:r>
            <w:r>
              <w:rPr>
                <w:noProof/>
              </w:rPr>
              <w:tab/>
            </w:r>
            <w:r>
              <w:rPr>
                <w:noProof/>
              </w:rPr>
              <w:fldChar w:fldCharType="begin"/>
            </w:r>
            <w:r>
              <w:rPr>
                <w:noProof/>
              </w:rPr>
              <w:instrText xml:space="preserve"> PAGEREF _Toc233312949 \h </w:instrText>
            </w:r>
            <w:r>
              <w:rPr>
                <w:noProof/>
              </w:rPr>
            </w:r>
            <w:r>
              <w:rPr>
                <w:noProof/>
              </w:rPr>
              <w:fldChar w:fldCharType="separate"/>
            </w:r>
            <w:r>
              <w:rPr>
                <w:noProof/>
              </w:rPr>
              <w:t>4</w:t>
            </w:r>
            <w:r>
              <w:rPr>
                <w:noProof/>
              </w:rPr>
              <w:fldChar w:fldCharType="end"/>
            </w:r>
          </w:hyperlink>
        </w:p>
        <w:p w14:paraId="51455876" w14:textId="77777777" w:rsidR="00F2515B" w:rsidRDefault="00F2515B">
          <w:pPr>
            <w:pStyle w:val="TM2"/>
            <w:tabs>
              <w:tab w:val="right" w:leader="dot" w:pos="9350"/>
            </w:tabs>
            <w:rPr>
              <w:noProof/>
            </w:rPr>
          </w:pPr>
          <w:hyperlink w:anchor="_Toc233312950" w:history="1">
            <w:r w:rsidRPr="000A2467">
              <w:rPr>
                <w:rStyle w:val="Lienhypertexte"/>
                <w:noProof/>
              </w:rPr>
              <w:t>5.4 Protocole de mesure (honnête)</w:t>
            </w:r>
            <w:r>
              <w:rPr>
                <w:noProof/>
              </w:rPr>
              <w:tab/>
            </w:r>
            <w:r>
              <w:rPr>
                <w:noProof/>
              </w:rPr>
              <w:fldChar w:fldCharType="begin"/>
            </w:r>
            <w:r>
              <w:rPr>
                <w:noProof/>
              </w:rPr>
              <w:instrText xml:space="preserve"> PAGEREF _Toc233312950 \h </w:instrText>
            </w:r>
            <w:r>
              <w:rPr>
                <w:noProof/>
              </w:rPr>
            </w:r>
            <w:r>
              <w:rPr>
                <w:noProof/>
              </w:rPr>
              <w:fldChar w:fldCharType="separate"/>
            </w:r>
            <w:r>
              <w:rPr>
                <w:noProof/>
              </w:rPr>
              <w:t>4</w:t>
            </w:r>
            <w:r>
              <w:rPr>
                <w:noProof/>
              </w:rPr>
              <w:fldChar w:fldCharType="end"/>
            </w:r>
          </w:hyperlink>
        </w:p>
        <w:p w14:paraId="6C5F8307" w14:textId="77777777" w:rsidR="00F2515B" w:rsidRDefault="00F2515B">
          <w:pPr>
            <w:pStyle w:val="TM2"/>
            <w:tabs>
              <w:tab w:val="right" w:leader="dot" w:pos="9350"/>
            </w:tabs>
            <w:rPr>
              <w:noProof/>
            </w:rPr>
          </w:pPr>
          <w:hyperlink w:anchor="_Toc233312951" w:history="1">
            <w:r w:rsidRPr="000A2467">
              <w:rPr>
                <w:rStyle w:val="Lienhypertexte"/>
                <w:noProof/>
              </w:rPr>
              <w:t>5.5 Tâches 4 &amp; 5 — Résultats, speedup et loi d'Amdahl</w:t>
            </w:r>
            <w:r>
              <w:rPr>
                <w:noProof/>
              </w:rPr>
              <w:tab/>
            </w:r>
            <w:r>
              <w:rPr>
                <w:noProof/>
              </w:rPr>
              <w:fldChar w:fldCharType="begin"/>
            </w:r>
            <w:r>
              <w:rPr>
                <w:noProof/>
              </w:rPr>
              <w:instrText xml:space="preserve"> PAGEREF _Toc233312951 \h </w:instrText>
            </w:r>
            <w:r>
              <w:rPr>
                <w:noProof/>
              </w:rPr>
            </w:r>
            <w:r>
              <w:rPr>
                <w:noProof/>
              </w:rPr>
              <w:fldChar w:fldCharType="separate"/>
            </w:r>
            <w:r>
              <w:rPr>
                <w:noProof/>
              </w:rPr>
              <w:t>4</w:t>
            </w:r>
            <w:r>
              <w:rPr>
                <w:noProof/>
              </w:rPr>
              <w:fldChar w:fldCharType="end"/>
            </w:r>
          </w:hyperlink>
        </w:p>
        <w:p w14:paraId="27328D6B" w14:textId="77777777" w:rsidR="00F2515B" w:rsidRDefault="00F2515B">
          <w:pPr>
            <w:pStyle w:val="TM1"/>
            <w:tabs>
              <w:tab w:val="right" w:leader="dot" w:pos="9350"/>
            </w:tabs>
            <w:rPr>
              <w:noProof/>
            </w:rPr>
          </w:pPr>
          <w:hyperlink w:anchor="_Toc233312952" w:history="1">
            <w:r w:rsidRPr="000A2467">
              <w:rPr>
                <w:rStyle w:val="Lienhypertexte"/>
                <w:noProof/>
              </w:rPr>
              <w:t>6. Discussion — pourquoi un speedup aussi modeste ?</w:t>
            </w:r>
            <w:r>
              <w:rPr>
                <w:noProof/>
              </w:rPr>
              <w:tab/>
            </w:r>
            <w:r>
              <w:rPr>
                <w:noProof/>
              </w:rPr>
              <w:fldChar w:fldCharType="begin"/>
            </w:r>
            <w:r>
              <w:rPr>
                <w:noProof/>
              </w:rPr>
              <w:instrText xml:space="preserve"> PAGEREF _Toc233312952 \h </w:instrText>
            </w:r>
            <w:r>
              <w:rPr>
                <w:noProof/>
              </w:rPr>
            </w:r>
            <w:r>
              <w:rPr>
                <w:noProof/>
              </w:rPr>
              <w:fldChar w:fldCharType="separate"/>
            </w:r>
            <w:r>
              <w:rPr>
                <w:noProof/>
              </w:rPr>
              <w:t>5</w:t>
            </w:r>
            <w:r>
              <w:rPr>
                <w:noProof/>
              </w:rPr>
              <w:fldChar w:fldCharType="end"/>
            </w:r>
          </w:hyperlink>
        </w:p>
        <w:p w14:paraId="59680EAC" w14:textId="77777777" w:rsidR="00F2515B" w:rsidRDefault="00F2515B">
          <w:pPr>
            <w:pStyle w:val="TM1"/>
            <w:tabs>
              <w:tab w:val="right" w:leader="dot" w:pos="9350"/>
            </w:tabs>
            <w:rPr>
              <w:noProof/>
            </w:rPr>
          </w:pPr>
          <w:hyperlink w:anchor="_Toc233312953" w:history="1">
            <w:r w:rsidRPr="000A2467">
              <w:rPr>
                <w:rStyle w:val="Lienhypertexte"/>
                <w:noProof/>
              </w:rPr>
              <w:t>7. Tâche 6 — Organisation du dépôt et reproduction</w:t>
            </w:r>
            <w:r>
              <w:rPr>
                <w:noProof/>
              </w:rPr>
              <w:tab/>
            </w:r>
            <w:r>
              <w:rPr>
                <w:noProof/>
              </w:rPr>
              <w:fldChar w:fldCharType="begin"/>
            </w:r>
            <w:r>
              <w:rPr>
                <w:noProof/>
              </w:rPr>
              <w:instrText xml:space="preserve"> PAGEREF _Toc233312953 \h </w:instrText>
            </w:r>
            <w:r>
              <w:rPr>
                <w:noProof/>
              </w:rPr>
            </w:r>
            <w:r>
              <w:rPr>
                <w:noProof/>
              </w:rPr>
              <w:fldChar w:fldCharType="separate"/>
            </w:r>
            <w:r>
              <w:rPr>
                <w:noProof/>
              </w:rPr>
              <w:t>6</w:t>
            </w:r>
            <w:r>
              <w:rPr>
                <w:noProof/>
              </w:rPr>
              <w:fldChar w:fldCharType="end"/>
            </w:r>
          </w:hyperlink>
        </w:p>
        <w:p w14:paraId="0807BD4C" w14:textId="77777777" w:rsidR="00F2515B" w:rsidRDefault="00F2515B">
          <w:pPr>
            <w:pStyle w:val="TM1"/>
            <w:tabs>
              <w:tab w:val="right" w:leader="dot" w:pos="9350"/>
            </w:tabs>
            <w:rPr>
              <w:noProof/>
            </w:rPr>
          </w:pPr>
          <w:hyperlink w:anchor="_Toc233312954" w:history="1">
            <w:r w:rsidRPr="000A2467">
              <w:rPr>
                <w:rStyle w:val="Lienhypertexte"/>
                <w:noProof/>
              </w:rPr>
              <w:t>8. Conclusion</w:t>
            </w:r>
            <w:r>
              <w:rPr>
                <w:noProof/>
              </w:rPr>
              <w:tab/>
            </w:r>
            <w:r>
              <w:rPr>
                <w:noProof/>
              </w:rPr>
              <w:fldChar w:fldCharType="begin"/>
            </w:r>
            <w:r>
              <w:rPr>
                <w:noProof/>
              </w:rPr>
              <w:instrText xml:space="preserve"> PAGEREF _Toc233312954 \h </w:instrText>
            </w:r>
            <w:r>
              <w:rPr>
                <w:noProof/>
              </w:rPr>
            </w:r>
            <w:r>
              <w:rPr>
                <w:noProof/>
              </w:rPr>
              <w:fldChar w:fldCharType="separate"/>
            </w:r>
            <w:r>
              <w:rPr>
                <w:noProof/>
              </w:rPr>
              <w:t>6</w:t>
            </w:r>
            <w:r>
              <w:rPr>
                <w:noProof/>
              </w:rPr>
              <w:fldChar w:fldCharType="end"/>
            </w:r>
          </w:hyperlink>
        </w:p>
        <w:p w14:paraId="2BF5B3CC" w14:textId="77777777" w:rsidR="000A1EA7" w:rsidRDefault="00000000">
          <w:r>
            <w:fldChar w:fldCharType="end"/>
          </w:r>
        </w:p>
      </w:sdtContent>
    </w:sdt>
    <w:p w14:paraId="0BFF72E1" w14:textId="77777777" w:rsidR="000A1EA7" w:rsidRDefault="00000000">
      <w:r>
        <w:br w:type="page"/>
      </w:r>
    </w:p>
    <w:p w14:paraId="61E6C614" w14:textId="77777777" w:rsidR="000A1EA7" w:rsidRPr="00F2515B" w:rsidRDefault="00000000">
      <w:pPr>
        <w:pStyle w:val="Titre1"/>
        <w:rPr>
          <w:lang w:val="fr-FR"/>
        </w:rPr>
      </w:pPr>
      <w:bookmarkStart w:id="1" w:name="_Toc233312942"/>
      <w:r w:rsidRPr="00F2515B">
        <w:rPr>
          <w:lang w:val="fr-FR"/>
        </w:rPr>
        <w:lastRenderedPageBreak/>
        <w:t>1. Objectif et présentation</w:t>
      </w:r>
      <w:bookmarkEnd w:id="1"/>
    </w:p>
    <w:p w14:paraId="6D49CAC6" w14:textId="77777777" w:rsidR="000A1EA7" w:rsidRPr="00F2515B" w:rsidRDefault="00000000">
      <w:pPr>
        <w:spacing w:after="120" w:line="276" w:lineRule="auto"/>
        <w:rPr>
          <w:lang w:val="fr-FR"/>
        </w:rPr>
      </w:pPr>
      <w:r w:rsidRPr="00F2515B">
        <w:rPr>
          <w:lang w:val="fr-FR"/>
        </w:rPr>
        <w:t>On dispose d'une liste de N étudiants, chacun ayant trois notes — Maths (M), Physique (P) et Anglais (A) — affectées de coefficients. La moyenne pondérée d'un étudiant est :</w:t>
      </w:r>
    </w:p>
    <w:p w14:paraId="42F50225" w14:textId="77777777" w:rsidR="000A1EA7" w:rsidRPr="00F2515B" w:rsidRDefault="00000000">
      <w:pPr>
        <w:spacing w:before="80" w:after="160"/>
        <w:jc w:val="center"/>
        <w:rPr>
          <w:lang w:val="fr-FR"/>
        </w:rPr>
      </w:pPr>
      <w:r w:rsidRPr="00F2515B">
        <w:rPr>
          <w:b/>
          <w:bCs/>
          <w:i/>
          <w:iCs/>
          <w:color w:val="1F4E79"/>
          <w:sz w:val="26"/>
          <w:szCs w:val="26"/>
          <w:lang w:val="fr-FR"/>
        </w:rPr>
        <w:t>Moyenne = (M × 5 + P × 4 + A × 2) /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0A1EA7" w14:paraId="349B5BB7" w14:textId="77777777">
        <w:tblPrEx>
          <w:tblCellMar>
            <w:top w:w="0" w:type="dxa"/>
            <w:bottom w:w="0" w:type="dxa"/>
          </w:tblCellMar>
        </w:tblPrEx>
        <w:trPr>
          <w:tblHeader/>
        </w:trPr>
        <w:tc>
          <w:tcPr>
            <w:tcW w:w="6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C6014CA" w14:textId="77777777" w:rsidR="000A1EA7" w:rsidRDefault="00000000">
            <w:pPr>
              <w:spacing w:line="252" w:lineRule="auto"/>
            </w:pPr>
            <w:r>
              <w:rPr>
                <w:b/>
                <w:bCs/>
                <w:sz w:val="20"/>
                <w:szCs w:val="20"/>
              </w:rPr>
              <w:t>Matière</w:t>
            </w:r>
          </w:p>
        </w:tc>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1D0A70F0" w14:textId="77777777" w:rsidR="000A1EA7" w:rsidRDefault="00000000">
            <w:pPr>
              <w:spacing w:line="252" w:lineRule="auto"/>
              <w:jc w:val="center"/>
            </w:pPr>
            <w:r>
              <w:rPr>
                <w:b/>
                <w:bCs/>
                <w:sz w:val="20"/>
                <w:szCs w:val="20"/>
              </w:rPr>
              <w:t>Coefficient</w:t>
            </w:r>
          </w:p>
        </w:tc>
      </w:tr>
      <w:tr w:rsidR="000A1EA7" w14:paraId="1C5533C3"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1A3B9E" w14:textId="77777777" w:rsidR="000A1EA7" w:rsidRDefault="00000000">
            <w:pPr>
              <w:spacing w:line="252" w:lineRule="auto"/>
            </w:pPr>
            <w:r>
              <w:rPr>
                <w:sz w:val="20"/>
                <w:szCs w:val="20"/>
              </w:rPr>
              <w:t>Maths (M)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46E08D2" w14:textId="77777777" w:rsidR="000A1EA7" w:rsidRDefault="00000000">
            <w:pPr>
              <w:spacing w:line="252" w:lineRule="auto"/>
              <w:jc w:val="center"/>
            </w:pPr>
            <w:r>
              <w:rPr>
                <w:sz w:val="20"/>
                <w:szCs w:val="20"/>
              </w:rPr>
              <w:t>5</w:t>
            </w:r>
          </w:p>
        </w:tc>
      </w:tr>
      <w:tr w:rsidR="000A1EA7" w14:paraId="561D8502"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AF80A8" w14:textId="77777777" w:rsidR="000A1EA7" w:rsidRDefault="00000000">
            <w:pPr>
              <w:spacing w:line="252" w:lineRule="auto"/>
            </w:pPr>
            <w:r>
              <w:rPr>
                <w:sz w:val="20"/>
                <w:szCs w:val="20"/>
              </w:rPr>
              <w:t>Physique (P)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E76513" w14:textId="77777777" w:rsidR="000A1EA7" w:rsidRDefault="00000000">
            <w:pPr>
              <w:spacing w:line="252" w:lineRule="auto"/>
              <w:jc w:val="center"/>
            </w:pPr>
            <w:r>
              <w:rPr>
                <w:sz w:val="20"/>
                <w:szCs w:val="20"/>
              </w:rPr>
              <w:t>4</w:t>
            </w:r>
          </w:p>
        </w:tc>
      </w:tr>
      <w:tr w:rsidR="000A1EA7" w14:paraId="50A1B857"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5848846" w14:textId="77777777" w:rsidR="000A1EA7" w:rsidRDefault="00000000">
            <w:pPr>
              <w:spacing w:line="252" w:lineRule="auto"/>
            </w:pPr>
            <w:r>
              <w:rPr>
                <w:sz w:val="20"/>
                <w:szCs w:val="20"/>
              </w:rPr>
              <w:t>Anglais (A)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86CCA83" w14:textId="77777777" w:rsidR="000A1EA7" w:rsidRDefault="00000000">
            <w:pPr>
              <w:spacing w:line="252" w:lineRule="auto"/>
              <w:jc w:val="center"/>
            </w:pPr>
            <w:r>
              <w:rPr>
                <w:sz w:val="20"/>
                <w:szCs w:val="20"/>
              </w:rPr>
              <w:t>2</w:t>
            </w:r>
          </w:p>
        </w:tc>
      </w:tr>
      <w:tr w:rsidR="000A1EA7" w14:paraId="276F6A62" w14:textId="77777777">
        <w:tblPrEx>
          <w:tblCellMar>
            <w:top w:w="0" w:type="dxa"/>
            <w:bottom w:w="0" w:type="dxa"/>
          </w:tblCellMar>
        </w:tblPrEx>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29B6A6" w14:textId="77777777" w:rsidR="000A1EA7" w:rsidRDefault="00000000">
            <w:pPr>
              <w:spacing w:line="252" w:lineRule="auto"/>
            </w:pPr>
            <w:r>
              <w:rPr>
                <w:sz w:val="20"/>
                <w:szCs w:val="20"/>
              </w:rPr>
              <w:t>Total</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50DE5D" w14:textId="77777777" w:rsidR="000A1EA7" w:rsidRDefault="00000000">
            <w:pPr>
              <w:spacing w:line="252" w:lineRule="auto"/>
              <w:jc w:val="center"/>
            </w:pPr>
            <w:r>
              <w:rPr>
                <w:sz w:val="20"/>
                <w:szCs w:val="20"/>
              </w:rPr>
              <w:t>11</w:t>
            </w:r>
          </w:p>
        </w:tc>
      </w:tr>
    </w:tbl>
    <w:p w14:paraId="7850E7D9" w14:textId="77777777" w:rsidR="000A1EA7" w:rsidRDefault="000A1EA7">
      <w:pPr>
        <w:spacing w:after="100"/>
      </w:pPr>
    </w:p>
    <w:p w14:paraId="52DB5D27" w14:textId="77777777" w:rsidR="000A1EA7" w:rsidRPr="00F2515B" w:rsidRDefault="00000000">
      <w:pPr>
        <w:spacing w:after="120" w:line="276" w:lineRule="auto"/>
        <w:rPr>
          <w:lang w:val="fr-FR"/>
        </w:rPr>
      </w:pPr>
      <w:r w:rsidRPr="00F2515B">
        <w:rPr>
          <w:lang w:val="fr-FR"/>
        </w:rPr>
        <w:t>Le point essentiel est que la moyenne d'un étudiant ne dépend d'aucun autre étudiant : il n'existe aucune dépendance de données entre les lignes. Le cours (Chap. 2, Défis du scheduling) cite justement les « dépendances de données » comme principale source de synchronisation ; ici elles sont absentes, ce qui rend le problème embarrassingly parallel — parallélisable de façon triviale, sans synchronisation entre threads.</w:t>
      </w:r>
    </w:p>
    <w:p w14:paraId="44917B9B" w14:textId="77777777" w:rsidR="000A1EA7" w:rsidRPr="00F2515B" w:rsidRDefault="00000000">
      <w:pPr>
        <w:spacing w:after="120" w:line="276" w:lineRule="auto"/>
        <w:rPr>
          <w:lang w:val="fr-FR"/>
        </w:rPr>
      </w:pPr>
      <w:r w:rsidRPr="00F2515B">
        <w:rPr>
          <w:lang w:val="fr-FR"/>
        </w:rPr>
        <w:t>Conformément à l'énoncé, ce TP consiste à : (1) générer ≥ 1 000 000 d'étudiants ; (2) écrire la version séquentielle ; (3) écrire la version parallèle ; (4) mesurer le speedup ; (5) en déduire la fraction parallélisable via la loi d'Amdahl vue en cours ; (6) produire ce rapport.</w:t>
      </w:r>
    </w:p>
    <w:p w14:paraId="1C3FCC5E" w14:textId="77777777" w:rsidR="000A1EA7" w:rsidRPr="00F2515B" w:rsidRDefault="00000000">
      <w:pPr>
        <w:pStyle w:val="Titre1"/>
        <w:rPr>
          <w:lang w:val="fr-FR"/>
        </w:rPr>
      </w:pPr>
      <w:bookmarkStart w:id="2" w:name="_Toc233312943"/>
      <w:r w:rsidRPr="00F2515B">
        <w:rPr>
          <w:lang w:val="fr-FR"/>
        </w:rPr>
        <w:t>2. Rattachement au cours</w:t>
      </w:r>
      <w:bookmarkEnd w:id="2"/>
    </w:p>
    <w:p w14:paraId="568FEA92" w14:textId="77777777" w:rsidR="000A1EA7" w:rsidRPr="00F2515B" w:rsidRDefault="00000000">
      <w:pPr>
        <w:spacing w:after="120" w:line="276" w:lineRule="auto"/>
        <w:rPr>
          <w:lang w:val="fr-FR"/>
        </w:rPr>
      </w:pPr>
      <w:r w:rsidRPr="00F2515B">
        <w:rPr>
          <w:lang w:val="fr-FR"/>
        </w:rPr>
        <w:t>Ce TP applique directement les deux premiers chapitres du cours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0A1EA7" w14:paraId="0EEE651C" w14:textId="77777777">
        <w:tblPrEx>
          <w:tblCellMar>
            <w:top w:w="0" w:type="dxa"/>
            <w:bottom w:w="0" w:type="dxa"/>
          </w:tblCellMar>
        </w:tblPrEx>
        <w:trPr>
          <w:tblHeader/>
        </w:trPr>
        <w:tc>
          <w:tcPr>
            <w:tcW w:w="33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6A26B442" w14:textId="77777777" w:rsidR="000A1EA7" w:rsidRDefault="00000000">
            <w:pPr>
              <w:spacing w:line="252" w:lineRule="auto"/>
            </w:pPr>
            <w:r>
              <w:rPr>
                <w:b/>
                <w:bCs/>
                <w:sz w:val="20"/>
                <w:szCs w:val="20"/>
              </w:rPr>
              <w:t>Notion du cours</w:t>
            </w:r>
          </w:p>
        </w:tc>
        <w:tc>
          <w:tcPr>
            <w:tcW w:w="6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69DE4448" w14:textId="77777777" w:rsidR="000A1EA7" w:rsidRDefault="00000000">
            <w:pPr>
              <w:spacing w:line="252" w:lineRule="auto"/>
            </w:pPr>
            <w:r>
              <w:rPr>
                <w:b/>
                <w:bCs/>
                <w:sz w:val="20"/>
                <w:szCs w:val="20"/>
              </w:rPr>
              <w:t>Application dans ce TP</w:t>
            </w:r>
          </w:p>
        </w:tc>
      </w:tr>
      <w:tr w:rsidR="000A1EA7" w:rsidRPr="00F2515B" w14:paraId="11EBFF11" w14:textId="77777777">
        <w:tblPrEx>
          <w:tblCellMar>
            <w:top w:w="0" w:type="dxa"/>
            <w:bottom w:w="0" w:type="dxa"/>
          </w:tblCellMar>
        </w:tblPrEx>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AA9ACAD" w14:textId="77777777" w:rsidR="000A1EA7" w:rsidRPr="00F2515B" w:rsidRDefault="00000000">
            <w:pPr>
              <w:spacing w:line="252" w:lineRule="auto"/>
              <w:rPr>
                <w:lang w:val="fr-FR"/>
              </w:rPr>
            </w:pPr>
            <w:r w:rsidRPr="00F2515B">
              <w:rPr>
                <w:sz w:val="20"/>
                <w:szCs w:val="20"/>
                <w:lang w:val="fr-FR"/>
              </w:rPr>
              <w:t>Modèle à mémoire partagée (Chap. 1)</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5249F5" w14:textId="77777777" w:rsidR="000A1EA7" w:rsidRPr="00F2515B" w:rsidRDefault="00000000">
            <w:pPr>
              <w:spacing w:line="252" w:lineRule="auto"/>
              <w:rPr>
                <w:lang w:val="fr-FR"/>
              </w:rPr>
            </w:pPr>
            <w:r w:rsidRPr="00F2515B">
              <w:rPr>
                <w:sz w:val="20"/>
                <w:szCs w:val="20"/>
                <w:lang w:val="fr-FR"/>
              </w:rPr>
              <w:t>Les threads Numba partagent les mêmes tableaux NumPy en mémoire — aucun envoi de message.</w:t>
            </w:r>
          </w:p>
        </w:tc>
      </w:tr>
      <w:tr w:rsidR="000A1EA7" w:rsidRPr="00F2515B" w14:paraId="57432B2D" w14:textId="77777777">
        <w:tblPrEx>
          <w:tblCellMar>
            <w:top w:w="0" w:type="dxa"/>
            <w:bottom w:w="0" w:type="dxa"/>
          </w:tblCellMar>
        </w:tblPrEx>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A4F875" w14:textId="77777777" w:rsidR="000A1EA7" w:rsidRDefault="00000000">
            <w:pPr>
              <w:spacing w:line="252" w:lineRule="auto"/>
            </w:pPr>
            <w:r>
              <w:rPr>
                <w:sz w:val="20"/>
                <w:szCs w:val="20"/>
              </w:rPr>
              <w:t>Programmation multithreadée (Chap. 2)</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DC6CB5" w14:textId="77777777" w:rsidR="000A1EA7" w:rsidRPr="00F2515B" w:rsidRDefault="00000000">
            <w:pPr>
              <w:spacing w:line="252" w:lineRule="auto"/>
              <w:rPr>
                <w:lang w:val="fr-FR"/>
              </w:rPr>
            </w:pPr>
            <w:r w:rsidRPr="00F2515B">
              <w:rPr>
                <w:sz w:val="20"/>
                <w:szCs w:val="20"/>
                <w:lang w:val="fr-FR"/>
              </w:rPr>
              <w:t>@njit(parallel=True) lance plusieurs threads (processus légers) au sein d'un seul processus.</w:t>
            </w:r>
          </w:p>
        </w:tc>
      </w:tr>
      <w:tr w:rsidR="000A1EA7" w:rsidRPr="00F2515B" w14:paraId="0E347B63" w14:textId="77777777">
        <w:tblPrEx>
          <w:tblCellMar>
            <w:top w:w="0" w:type="dxa"/>
            <w:bottom w:w="0" w:type="dxa"/>
          </w:tblCellMar>
        </w:tblPrEx>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6DC4BDE" w14:textId="77777777" w:rsidR="000A1EA7" w:rsidRDefault="00000000">
            <w:pPr>
              <w:spacing w:line="252" w:lineRule="auto"/>
            </w:pPr>
            <w:r>
              <w:rPr>
                <w:sz w:val="20"/>
                <w:szCs w:val="20"/>
              </w:rPr>
              <w:t>Modèle OpenMP (Chap. 2)</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575A6B" w14:textId="77777777" w:rsidR="000A1EA7" w:rsidRPr="00F2515B" w:rsidRDefault="00000000">
            <w:pPr>
              <w:spacing w:line="252" w:lineRule="auto"/>
              <w:rPr>
                <w:lang w:val="fr-FR"/>
              </w:rPr>
            </w:pPr>
            <w:r w:rsidRPr="00F2515B">
              <w:rPr>
                <w:sz w:val="20"/>
                <w:szCs w:val="20"/>
                <w:lang w:val="fr-FR"/>
              </w:rPr>
              <w:t>Numba parallel=True repose sur un threading layer de type OpenMP : il répartit les itérations d'une boucle entre les threads — c'est le rôle de prange.</w:t>
            </w:r>
          </w:p>
        </w:tc>
      </w:tr>
      <w:tr w:rsidR="000A1EA7" w14:paraId="70A26E9E" w14:textId="77777777">
        <w:tblPrEx>
          <w:tblCellMar>
            <w:top w:w="0" w:type="dxa"/>
            <w:bottom w:w="0" w:type="dxa"/>
          </w:tblCellMar>
        </w:tblPrEx>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E6E4781" w14:textId="77777777" w:rsidR="000A1EA7" w:rsidRDefault="00000000">
            <w:pPr>
              <w:spacing w:line="252" w:lineRule="auto"/>
            </w:pPr>
            <w:r>
              <w:rPr>
                <w:sz w:val="20"/>
                <w:szCs w:val="20"/>
              </w:rPr>
              <w:t>Régions séquentielles / parallèles</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7B9DEBB" w14:textId="77777777" w:rsidR="000A1EA7" w:rsidRDefault="00000000">
            <w:pPr>
              <w:spacing w:line="252" w:lineRule="auto"/>
            </w:pPr>
            <w:r w:rsidRPr="00F2515B">
              <w:rPr>
                <w:sz w:val="20"/>
                <w:szCs w:val="20"/>
                <w:lang w:val="fr-FR"/>
              </w:rPr>
              <w:t xml:space="preserve">Le programme s'exécute en série, sauf la boucle prange qui forme une région parallèle. </w:t>
            </w:r>
            <w:r>
              <w:rPr>
                <w:sz w:val="20"/>
                <w:szCs w:val="20"/>
              </w:rPr>
              <w:t>C'est le fondement de la loi d'Amdahl.</w:t>
            </w:r>
          </w:p>
        </w:tc>
      </w:tr>
      <w:tr w:rsidR="000A1EA7" w:rsidRPr="00F2515B" w14:paraId="10F499B0" w14:textId="77777777">
        <w:tblPrEx>
          <w:tblCellMar>
            <w:top w:w="0" w:type="dxa"/>
            <w:bottom w:w="0" w:type="dxa"/>
          </w:tblCellMar>
        </w:tblPrEx>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27A9691" w14:textId="77777777" w:rsidR="000A1EA7" w:rsidRDefault="00000000">
            <w:pPr>
              <w:spacing w:line="252" w:lineRule="auto"/>
            </w:pPr>
            <w:r>
              <w:rPr>
                <w:sz w:val="20"/>
                <w:szCs w:val="20"/>
              </w:rPr>
              <w:t>Scheduling (Chap. 2)</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EEF332" w14:textId="77777777" w:rsidR="000A1EA7" w:rsidRPr="00F2515B" w:rsidRDefault="00000000">
            <w:pPr>
              <w:spacing w:line="252" w:lineRule="auto"/>
              <w:rPr>
                <w:lang w:val="fr-FR"/>
              </w:rPr>
            </w:pPr>
            <w:r w:rsidRPr="00F2515B">
              <w:rPr>
                <w:sz w:val="20"/>
                <w:szCs w:val="20"/>
                <w:lang w:val="fr-FR"/>
              </w:rPr>
              <w:t>prange utilise par défaut un scheduling statique : itérations réparties en blocs égaux avant l'exécution.</w:t>
            </w:r>
          </w:p>
        </w:tc>
      </w:tr>
      <w:tr w:rsidR="000A1EA7" w:rsidRPr="00F2515B" w14:paraId="76D5E038" w14:textId="77777777">
        <w:tblPrEx>
          <w:tblCellMar>
            <w:top w:w="0" w:type="dxa"/>
            <w:bottom w:w="0" w:type="dxa"/>
          </w:tblCellMar>
        </w:tblPrEx>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B8A438" w14:textId="77777777" w:rsidR="000A1EA7" w:rsidRDefault="00000000">
            <w:pPr>
              <w:spacing w:line="252" w:lineRule="auto"/>
            </w:pPr>
            <w:r>
              <w:rPr>
                <w:sz w:val="20"/>
                <w:szCs w:val="20"/>
              </w:rPr>
              <w:t>Loi d'Amdahl &amp; speedup (Chap. 1)</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80C36C" w14:textId="77777777" w:rsidR="000A1EA7" w:rsidRPr="00F2515B" w:rsidRDefault="00000000">
            <w:pPr>
              <w:spacing w:line="252" w:lineRule="auto"/>
              <w:rPr>
                <w:lang w:val="fr-FR"/>
              </w:rPr>
            </w:pPr>
            <w:r w:rsidRPr="00F2515B">
              <w:rPr>
                <w:sz w:val="20"/>
                <w:szCs w:val="20"/>
                <w:lang w:val="fr-FR"/>
              </w:rPr>
              <w:t>Mesure de S = T1/Tp puis déduction de P (§ 5).</w:t>
            </w:r>
          </w:p>
        </w:tc>
      </w:tr>
    </w:tbl>
    <w:p w14:paraId="0607CA52" w14:textId="77777777" w:rsidR="000A1EA7" w:rsidRPr="00F2515B" w:rsidRDefault="000A1EA7">
      <w:pPr>
        <w:spacing w:after="100"/>
        <w:rPr>
          <w:lang w:val="fr-FR"/>
        </w:rPr>
      </w:pPr>
    </w:p>
    <w:p w14:paraId="73E95692" w14:textId="77777777" w:rsidR="000A1EA7" w:rsidRPr="00F2515B" w:rsidRDefault="00000000">
      <w:pPr>
        <w:spacing w:after="120" w:line="276" w:lineRule="auto"/>
        <w:rPr>
          <w:lang w:val="fr-FR"/>
        </w:rPr>
      </w:pPr>
      <w:r w:rsidRPr="00F2515B">
        <w:rPr>
          <w:b/>
          <w:bCs/>
          <w:lang w:val="fr-FR"/>
        </w:rPr>
        <w:lastRenderedPageBreak/>
        <w:t xml:space="preserve">Remarque de notation. </w:t>
      </w:r>
      <w:r w:rsidRPr="00F2515B">
        <w:rPr>
          <w:lang w:val="fr-FR"/>
        </w:rPr>
        <w:t>Le cours écrit le kernel parallèle @nb.jit(nopython=True, parallel=True). On utilise ici la forme abrégée équivalente @njit(parallel=True) (njit ≡ jit(nopython=True)).</w:t>
      </w:r>
    </w:p>
    <w:p w14:paraId="59AB1460" w14:textId="77777777" w:rsidR="000A1EA7" w:rsidRDefault="00000000">
      <w:pPr>
        <w:pStyle w:val="Titre1"/>
      </w:pPr>
      <w:bookmarkStart w:id="3" w:name="_Toc233312944"/>
      <w:r>
        <w:t>3. Environnement de test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0A1EA7" w14:paraId="6D5AAE30" w14:textId="77777777">
        <w:tblPrEx>
          <w:tblCellMar>
            <w:top w:w="0" w:type="dxa"/>
            <w:bottom w:w="0" w:type="dxa"/>
          </w:tblCellMar>
        </w:tblPrEx>
        <w:trPr>
          <w:tblHeader/>
        </w:trPr>
        <w:tc>
          <w:tcPr>
            <w:tcW w:w="3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1339921A" w14:textId="77777777" w:rsidR="000A1EA7" w:rsidRDefault="00000000">
            <w:pPr>
              <w:spacing w:line="252" w:lineRule="auto"/>
            </w:pPr>
            <w:r>
              <w:rPr>
                <w:b/>
                <w:bCs/>
                <w:sz w:val="20"/>
                <w:szCs w:val="20"/>
              </w:rPr>
              <w:t>Élément</w:t>
            </w:r>
          </w:p>
        </w:tc>
        <w:tc>
          <w:tcPr>
            <w:tcW w:w="54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2A6A027" w14:textId="77777777" w:rsidR="000A1EA7" w:rsidRDefault="00000000">
            <w:pPr>
              <w:spacing w:line="252" w:lineRule="auto"/>
            </w:pPr>
            <w:r>
              <w:rPr>
                <w:b/>
                <w:bCs/>
                <w:sz w:val="20"/>
                <w:szCs w:val="20"/>
              </w:rPr>
              <w:t>Valeur</w:t>
            </w:r>
          </w:p>
        </w:tc>
      </w:tr>
      <w:tr w:rsidR="000A1EA7" w14:paraId="742D24B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D96637" w14:textId="77777777" w:rsidR="000A1EA7" w:rsidRDefault="00000000">
            <w:pPr>
              <w:spacing w:line="252" w:lineRule="auto"/>
            </w:pPr>
            <w:r>
              <w:rPr>
                <w:sz w:val="20"/>
                <w:szCs w:val="20"/>
              </w:rPr>
              <w:t>Processeur</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13332B6" w14:textId="77777777" w:rsidR="000A1EA7" w:rsidRDefault="00000000">
            <w:pPr>
              <w:spacing w:line="252" w:lineRule="auto"/>
            </w:pPr>
            <w:r>
              <w:rPr>
                <w:sz w:val="20"/>
                <w:szCs w:val="20"/>
              </w:rPr>
              <w:t>Intel® Core™ i7-1365U (13ᵉ gén.)</w:t>
            </w:r>
          </w:p>
        </w:tc>
      </w:tr>
      <w:tr w:rsidR="000A1EA7" w14:paraId="06A1407D"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E66DF4" w14:textId="77777777" w:rsidR="000A1EA7" w:rsidRDefault="00000000">
            <w:pPr>
              <w:spacing w:line="252" w:lineRule="auto"/>
            </w:pPr>
            <w:r>
              <w:rPr>
                <w:sz w:val="20"/>
                <w:szCs w:val="20"/>
              </w:rPr>
              <w:t>Cœurs physiques</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D14EBA7" w14:textId="77777777" w:rsidR="000A1EA7" w:rsidRDefault="00000000">
            <w:pPr>
              <w:spacing w:line="252" w:lineRule="auto"/>
            </w:pPr>
            <w:r>
              <w:rPr>
                <w:sz w:val="20"/>
                <w:szCs w:val="20"/>
              </w:rPr>
              <w:t>10 (2 Performance + 8 Efficient)</w:t>
            </w:r>
          </w:p>
        </w:tc>
      </w:tr>
      <w:tr w:rsidR="000A1EA7" w14:paraId="4A681849"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33A538" w14:textId="77777777" w:rsidR="000A1EA7" w:rsidRDefault="00000000">
            <w:pPr>
              <w:spacing w:line="252" w:lineRule="auto"/>
            </w:pPr>
            <w:r>
              <w:rPr>
                <w:sz w:val="20"/>
                <w:szCs w:val="20"/>
              </w:rPr>
              <w:t>Threads logiques</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563CD2" w14:textId="77777777" w:rsidR="000A1EA7" w:rsidRDefault="00000000">
            <w:pPr>
              <w:spacing w:line="252" w:lineRule="auto"/>
            </w:pPr>
            <w:r>
              <w:rPr>
                <w:sz w:val="20"/>
                <w:szCs w:val="20"/>
              </w:rPr>
              <w:t>12</w:t>
            </w:r>
          </w:p>
        </w:tc>
      </w:tr>
      <w:tr w:rsidR="000A1EA7" w14:paraId="01B22A6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7873C0" w14:textId="77777777" w:rsidR="000A1EA7" w:rsidRDefault="00000000">
            <w:pPr>
              <w:spacing w:line="252" w:lineRule="auto"/>
            </w:pPr>
            <w:r>
              <w:rPr>
                <w:sz w:val="20"/>
                <w:szCs w:val="20"/>
              </w:rPr>
              <w:t>Système</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5FD4E50" w14:textId="77777777" w:rsidR="000A1EA7" w:rsidRDefault="00000000">
            <w:pPr>
              <w:spacing w:line="252" w:lineRule="auto"/>
            </w:pPr>
            <w:r>
              <w:rPr>
                <w:sz w:val="20"/>
                <w:szCs w:val="20"/>
              </w:rPr>
              <w:t>Windows 11</w:t>
            </w:r>
          </w:p>
        </w:tc>
      </w:tr>
      <w:tr w:rsidR="000A1EA7" w14:paraId="7B4B546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128FDC" w14:textId="77777777" w:rsidR="000A1EA7" w:rsidRDefault="00000000">
            <w:pPr>
              <w:spacing w:line="252" w:lineRule="auto"/>
            </w:pPr>
            <w:r>
              <w:rPr>
                <w:sz w:val="20"/>
                <w:szCs w:val="20"/>
              </w:rPr>
              <w:t>Python</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225B2DC" w14:textId="77777777" w:rsidR="000A1EA7" w:rsidRDefault="00000000">
            <w:pPr>
              <w:spacing w:line="252" w:lineRule="auto"/>
            </w:pPr>
            <w:r>
              <w:rPr>
                <w:sz w:val="20"/>
                <w:szCs w:val="20"/>
              </w:rPr>
              <w:t>3.13.14 (environnement virtuel dédié .venv)</w:t>
            </w:r>
          </w:p>
        </w:tc>
      </w:tr>
      <w:tr w:rsidR="000A1EA7" w14:paraId="1D01FC41"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F29D6A" w14:textId="77777777" w:rsidR="000A1EA7" w:rsidRDefault="00000000">
            <w:pPr>
              <w:spacing w:line="252" w:lineRule="auto"/>
            </w:pPr>
            <w:r>
              <w:rPr>
                <w:sz w:val="20"/>
                <w:szCs w:val="20"/>
              </w:rPr>
              <w:t>Numba</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D8D9E62" w14:textId="77777777" w:rsidR="000A1EA7" w:rsidRDefault="00000000">
            <w:pPr>
              <w:spacing w:line="252" w:lineRule="auto"/>
            </w:pPr>
            <w:r>
              <w:rPr>
                <w:sz w:val="20"/>
                <w:szCs w:val="20"/>
              </w:rPr>
              <w:t>0.65.1</w:t>
            </w:r>
          </w:p>
        </w:tc>
      </w:tr>
      <w:tr w:rsidR="000A1EA7" w14:paraId="4463C37B"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371D9B" w14:textId="77777777" w:rsidR="000A1EA7" w:rsidRDefault="00000000">
            <w:pPr>
              <w:spacing w:line="252" w:lineRule="auto"/>
            </w:pPr>
            <w:r>
              <w:rPr>
                <w:sz w:val="20"/>
                <w:szCs w:val="20"/>
              </w:rPr>
              <w:t>NumPy</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77B4E7" w14:textId="77777777" w:rsidR="000A1EA7" w:rsidRDefault="00000000">
            <w:pPr>
              <w:spacing w:line="252" w:lineRule="auto"/>
            </w:pPr>
            <w:r>
              <w:rPr>
                <w:sz w:val="20"/>
                <w:szCs w:val="20"/>
              </w:rPr>
              <w:t>2.4.6</w:t>
            </w:r>
          </w:p>
        </w:tc>
      </w:tr>
      <w:tr w:rsidR="000A1EA7" w14:paraId="3C2094B2"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4F1D0D" w14:textId="77777777" w:rsidR="000A1EA7" w:rsidRDefault="00000000">
            <w:pPr>
              <w:spacing w:line="252" w:lineRule="auto"/>
            </w:pPr>
            <w:r>
              <w:rPr>
                <w:sz w:val="20"/>
                <w:szCs w:val="20"/>
              </w:rPr>
              <w:t>pandas</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01A4D9E" w14:textId="77777777" w:rsidR="000A1EA7" w:rsidRDefault="00000000">
            <w:pPr>
              <w:spacing w:line="252" w:lineRule="auto"/>
            </w:pPr>
            <w:r>
              <w:rPr>
                <w:sz w:val="20"/>
                <w:szCs w:val="20"/>
              </w:rPr>
              <w:t>3.0.3</w:t>
            </w:r>
          </w:p>
        </w:tc>
      </w:tr>
      <w:tr w:rsidR="000A1EA7" w14:paraId="79A7EC25"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8F53287" w14:textId="77777777" w:rsidR="000A1EA7" w:rsidRDefault="00000000">
            <w:pPr>
              <w:spacing w:line="252" w:lineRule="auto"/>
            </w:pPr>
            <w:r>
              <w:rPr>
                <w:sz w:val="20"/>
                <w:szCs w:val="20"/>
              </w:rPr>
              <w:t>numba.get_num_threads() → N</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A031EC" w14:textId="77777777" w:rsidR="000A1EA7" w:rsidRDefault="00000000">
            <w:pPr>
              <w:spacing w:line="252" w:lineRule="auto"/>
            </w:pPr>
            <w:r>
              <w:rPr>
                <w:sz w:val="20"/>
                <w:szCs w:val="20"/>
              </w:rPr>
              <w:t>12</w:t>
            </w:r>
          </w:p>
        </w:tc>
      </w:tr>
    </w:tbl>
    <w:p w14:paraId="3A1B373C" w14:textId="77777777" w:rsidR="000A1EA7" w:rsidRDefault="000A1EA7">
      <w:pPr>
        <w:spacing w:after="100"/>
      </w:pPr>
    </w:p>
    <w:p w14:paraId="4122DE7A" w14:textId="77777777" w:rsidR="000A1EA7" w:rsidRPr="00F2515B" w:rsidRDefault="00000000">
      <w:pPr>
        <w:spacing w:after="120" w:line="276" w:lineRule="auto"/>
        <w:rPr>
          <w:lang w:val="fr-FR"/>
        </w:rPr>
      </w:pPr>
      <w:r w:rsidRPr="00F2515B">
        <w:rPr>
          <w:i/>
          <w:iCs/>
          <w:lang w:val="fr-FR"/>
        </w:rPr>
        <w:t>⚠</w:t>
      </w:r>
      <w:r>
        <w:rPr>
          <w:i/>
          <w:iCs/>
        </w:rPr>
        <w:t>️</w:t>
      </w:r>
      <w:r w:rsidRPr="00F2515B">
        <w:rPr>
          <w:i/>
          <w:iCs/>
          <w:lang w:val="fr-FR"/>
        </w:rPr>
        <w:t xml:space="preserve"> L'i7-1365U est un processeur d'ordinateur portable basse consommation (série U) : bande passante mémoire modeste, fréquence turbo variable et architecture hybride (2 cœurs P rapides + 8 cœurs E plus lents). Ces caractéristiques expliquent à la fois les résultats de parallélisation (§ 6) et la variabilité des mesures (§ 5.4), et renvoient à deux notions du cours : la concurrence pour l'accès à la mémoire (inconvénient du modèle à mémoire partagée) et l'équilibrage de la charge (défi du scheduling).</w:t>
      </w:r>
    </w:p>
    <w:p w14:paraId="71BDB473" w14:textId="77777777" w:rsidR="000A1EA7" w:rsidRPr="00F2515B" w:rsidRDefault="00000000">
      <w:pPr>
        <w:pStyle w:val="Titre1"/>
        <w:rPr>
          <w:lang w:val="fr-FR"/>
        </w:rPr>
      </w:pPr>
      <w:bookmarkStart w:id="4" w:name="_Toc233312945"/>
      <w:r w:rsidRPr="00F2515B">
        <w:rPr>
          <w:lang w:val="fr-FR"/>
        </w:rPr>
        <w:t>4. Tâche 1 — Génération des données</w:t>
      </w:r>
      <w:bookmarkEnd w:id="4"/>
    </w:p>
    <w:p w14:paraId="15C0A095" w14:textId="77777777" w:rsidR="000A1EA7" w:rsidRPr="00F2515B" w:rsidRDefault="00000000">
      <w:pPr>
        <w:spacing w:after="120" w:line="276" w:lineRule="auto"/>
        <w:rPr>
          <w:lang w:val="fr-FR"/>
        </w:rPr>
      </w:pPr>
      <w:r w:rsidRPr="00F2515B">
        <w:rPr>
          <w:lang w:val="fr-FR"/>
        </w:rPr>
        <w:t>Le script generate_data.py génère 5 000 000 d'étudiants (cinq fois le minimum demandé) dans etudiants.csv. Les notes sont tirées aléatoirement dans [0, 20] et arrondies au demi-point. Une graine fixe (seed = 42) garantit la reproductibilité : le correcteur régénère exactement les mêmes données.</w:t>
      </w:r>
    </w:p>
    <w:p w14:paraId="19DD30E6" w14:textId="77777777" w:rsidR="000A1EA7" w:rsidRDefault="00000000">
      <w:pPr>
        <w:shd w:val="clear" w:color="auto" w:fill="F2F2F2"/>
      </w:pPr>
      <w:r>
        <w:rPr>
          <w:rFonts w:ascii="Consolas" w:eastAsia="Consolas" w:hAnsi="Consolas" w:cs="Consolas"/>
          <w:sz w:val="18"/>
          <w:szCs w:val="18"/>
        </w:rPr>
        <w:t>id,maths,physique,anglais</w:t>
      </w:r>
    </w:p>
    <w:p w14:paraId="55A9A6F1" w14:textId="77777777" w:rsidR="000A1EA7" w:rsidRDefault="00000000">
      <w:pPr>
        <w:shd w:val="clear" w:color="auto" w:fill="F2F2F2"/>
      </w:pPr>
      <w:r>
        <w:rPr>
          <w:rFonts w:ascii="Consolas" w:eastAsia="Consolas" w:hAnsi="Consolas" w:cs="Consolas"/>
          <w:sz w:val="18"/>
          <w:szCs w:val="18"/>
        </w:rPr>
        <w:t>1,15.5,17.5,12.0</w:t>
      </w:r>
    </w:p>
    <w:p w14:paraId="68765F03" w14:textId="77777777" w:rsidR="000A1EA7" w:rsidRDefault="00000000">
      <w:pPr>
        <w:shd w:val="clear" w:color="auto" w:fill="F2F2F2"/>
      </w:pPr>
      <w:r>
        <w:rPr>
          <w:rFonts w:ascii="Consolas" w:eastAsia="Consolas" w:hAnsi="Consolas" w:cs="Consolas"/>
          <w:sz w:val="18"/>
          <w:szCs w:val="18"/>
        </w:rPr>
        <w:t>2,9.0,15.0,9.5</w:t>
      </w:r>
    </w:p>
    <w:p w14:paraId="2027F2C6" w14:textId="77777777" w:rsidR="000A1EA7" w:rsidRDefault="00000000">
      <w:pPr>
        <w:shd w:val="clear" w:color="auto" w:fill="F2F2F2"/>
      </w:pPr>
      <w:r>
        <w:rPr>
          <w:rFonts w:ascii="Consolas" w:eastAsia="Consolas" w:hAnsi="Consolas" w:cs="Consolas"/>
          <w:sz w:val="18"/>
          <w:szCs w:val="18"/>
        </w:rPr>
        <w:t>3,17.0,15.5,9.0</w:t>
      </w:r>
    </w:p>
    <w:p w14:paraId="379952FF" w14:textId="77777777" w:rsidR="000A1EA7" w:rsidRDefault="00000000">
      <w:pPr>
        <w:shd w:val="clear" w:color="auto" w:fill="F2F2F2"/>
        <w:spacing w:after="160"/>
      </w:pPr>
      <w:r>
        <w:rPr>
          <w:rFonts w:ascii="Consolas" w:eastAsia="Consolas" w:hAnsi="Consolas" w:cs="Consolas"/>
          <w:sz w:val="18"/>
          <w:szCs w:val="18"/>
        </w:rPr>
        <w:t>...</w:t>
      </w:r>
    </w:p>
    <w:p w14:paraId="1011DBE7" w14:textId="77777777" w:rsidR="000A1EA7" w:rsidRPr="00F2515B" w:rsidRDefault="00000000">
      <w:pPr>
        <w:pStyle w:val="Paragraphedeliste"/>
        <w:numPr>
          <w:ilvl w:val="0"/>
          <w:numId w:val="2"/>
        </w:numPr>
        <w:spacing w:after="80" w:line="276" w:lineRule="auto"/>
        <w:rPr>
          <w:lang w:val="fr-FR"/>
        </w:rPr>
      </w:pPr>
      <w:r w:rsidRPr="00F2515B">
        <w:rPr>
          <w:lang w:val="fr-FR"/>
        </w:rPr>
        <w:t>Taille du fichier : ≈ 107 Mo — Temps de génération : ≈ 6,5 s</w:t>
      </w:r>
    </w:p>
    <w:p w14:paraId="182DE98A" w14:textId="77777777" w:rsidR="000A1EA7" w:rsidRPr="00F2515B" w:rsidRDefault="00000000">
      <w:pPr>
        <w:pStyle w:val="Paragraphedeliste"/>
        <w:numPr>
          <w:ilvl w:val="0"/>
          <w:numId w:val="2"/>
        </w:numPr>
        <w:spacing w:after="80" w:line="276" w:lineRule="auto"/>
        <w:rPr>
          <w:lang w:val="fr-FR"/>
        </w:rPr>
      </w:pPr>
      <w:r w:rsidRPr="00F2515B">
        <w:rPr>
          <w:lang w:val="fr-FR"/>
        </w:rPr>
        <w:t>Le CSV est exclu du dépôt Git (.gitignore, trop volumineux) ; il est reconstruit à l'identique par le script.</w:t>
      </w:r>
    </w:p>
    <w:p w14:paraId="34650496" w14:textId="77777777" w:rsidR="000A1EA7" w:rsidRPr="00F2515B" w:rsidRDefault="00000000">
      <w:pPr>
        <w:pStyle w:val="Titre1"/>
        <w:rPr>
          <w:lang w:val="fr-FR"/>
        </w:rPr>
      </w:pPr>
      <w:bookmarkStart w:id="5" w:name="_Toc233312946"/>
      <w:r w:rsidRPr="00F2515B">
        <w:rPr>
          <w:lang w:val="fr-FR"/>
        </w:rPr>
        <w:t>5. Tâches 2 à 5 — Versions, mesures et loi d'Amdahl</w:t>
      </w:r>
      <w:bookmarkEnd w:id="5"/>
    </w:p>
    <w:p w14:paraId="226DC3D6" w14:textId="77777777" w:rsidR="000A1EA7" w:rsidRPr="00F2515B" w:rsidRDefault="00000000">
      <w:pPr>
        <w:pStyle w:val="Titre2"/>
        <w:rPr>
          <w:lang w:val="fr-FR"/>
        </w:rPr>
      </w:pPr>
      <w:bookmarkStart w:id="6" w:name="_Toc233312947"/>
      <w:r w:rsidRPr="00F2515B">
        <w:rPr>
          <w:lang w:val="fr-FR"/>
        </w:rPr>
        <w:t>5.1 Choix méthodologique</w:t>
      </w:r>
      <w:bookmarkEnd w:id="6"/>
    </w:p>
    <w:p w14:paraId="67FEBE4F" w14:textId="77777777" w:rsidR="000A1EA7" w:rsidRPr="00F2515B" w:rsidRDefault="00000000">
      <w:pPr>
        <w:spacing w:after="120" w:line="276" w:lineRule="auto"/>
        <w:rPr>
          <w:lang w:val="fr-FR"/>
        </w:rPr>
      </w:pPr>
      <w:r w:rsidRPr="00F2515B">
        <w:rPr>
          <w:lang w:val="fr-FR"/>
        </w:rPr>
        <w:lastRenderedPageBreak/>
        <w:t>Pour mesurer un speedup honnête, la version séquentielle et la version parallèle sont strictement identiques, à une seule différence : la boucle. Les deux sont compilées par Numba (@njit) ; seule la version parallèle remplace range par prange et active parallel=True. Ainsi, le rapport des temps mesure uniquement l'effet de la parallélisation (passage de 1 à N threads), sans le mélanger avec un autre effet (compilation, vectorisation…). C'est précisément ce speedup qui alimente la loi d'Amdahl.</w:t>
      </w:r>
    </w:p>
    <w:p w14:paraId="32D7C72C" w14:textId="77777777" w:rsidR="000A1EA7" w:rsidRPr="00F2515B" w:rsidRDefault="00000000">
      <w:pPr>
        <w:pStyle w:val="Titre2"/>
        <w:rPr>
          <w:lang w:val="fr-FR"/>
        </w:rPr>
      </w:pPr>
      <w:bookmarkStart w:id="7" w:name="_Toc233312948"/>
      <w:r w:rsidRPr="00F2515B">
        <w:rPr>
          <w:lang w:val="fr-FR"/>
        </w:rPr>
        <w:t>5.2 Tâche 2 — Version séquentielle</w:t>
      </w:r>
      <w:bookmarkEnd w:id="7"/>
    </w:p>
    <w:p w14:paraId="1B00C119" w14:textId="77777777" w:rsidR="000A1EA7" w:rsidRDefault="00000000">
      <w:pPr>
        <w:shd w:val="clear" w:color="auto" w:fill="F2F2F2"/>
      </w:pPr>
      <w:r>
        <w:rPr>
          <w:rFonts w:ascii="Consolas" w:eastAsia="Consolas" w:hAnsi="Consolas" w:cs="Consolas"/>
          <w:sz w:val="18"/>
          <w:szCs w:val="18"/>
        </w:rPr>
        <w:t>@njit(cache=True, fastmath=True)</w:t>
      </w:r>
    </w:p>
    <w:p w14:paraId="06FC94F5"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def moyenne_sequentielle(maths, physique, anglais):</w:t>
      </w:r>
    </w:p>
    <w:p w14:paraId="22EB2950" w14:textId="77777777" w:rsidR="000A1EA7" w:rsidRDefault="00000000">
      <w:pPr>
        <w:shd w:val="clear" w:color="auto" w:fill="F2F2F2"/>
      </w:pPr>
      <w:r w:rsidRPr="00F2515B">
        <w:rPr>
          <w:rFonts w:ascii="Consolas" w:eastAsia="Consolas" w:hAnsi="Consolas" w:cs="Consolas"/>
          <w:sz w:val="18"/>
          <w:szCs w:val="18"/>
          <w:lang w:val="fr-FR"/>
        </w:rPr>
        <w:t xml:space="preserve">    </w:t>
      </w:r>
      <w:r>
        <w:rPr>
          <w:rFonts w:ascii="Consolas" w:eastAsia="Consolas" w:hAnsi="Consolas" w:cs="Consolas"/>
          <w:sz w:val="18"/>
          <w:szCs w:val="18"/>
        </w:rPr>
        <w:t>n = maths.shape[0]</w:t>
      </w:r>
    </w:p>
    <w:p w14:paraId="329C9F48" w14:textId="77777777" w:rsidR="000A1EA7" w:rsidRDefault="00000000">
      <w:pPr>
        <w:shd w:val="clear" w:color="auto" w:fill="F2F2F2"/>
      </w:pPr>
      <w:r>
        <w:rPr>
          <w:rFonts w:ascii="Consolas" w:eastAsia="Consolas" w:hAnsi="Consolas" w:cs="Consolas"/>
          <w:sz w:val="18"/>
          <w:szCs w:val="18"/>
        </w:rPr>
        <w:t xml:space="preserve">    resultat = np.empty(n, dtype=np.float64)</w:t>
      </w:r>
    </w:p>
    <w:p w14:paraId="3D974FFE" w14:textId="77777777" w:rsidR="000A1EA7" w:rsidRDefault="00000000">
      <w:pPr>
        <w:shd w:val="clear" w:color="auto" w:fill="F2F2F2"/>
      </w:pPr>
      <w:r>
        <w:rPr>
          <w:rFonts w:ascii="Consolas" w:eastAsia="Consolas" w:hAnsi="Consolas" w:cs="Consolas"/>
          <w:sz w:val="18"/>
          <w:szCs w:val="18"/>
        </w:rPr>
        <w:t xml:space="preserve">    for i in range(n):                       # boucle en série, 1 thread</w:t>
      </w:r>
    </w:p>
    <w:p w14:paraId="70E49E02" w14:textId="77777777" w:rsidR="000A1EA7" w:rsidRDefault="00000000">
      <w:pPr>
        <w:shd w:val="clear" w:color="auto" w:fill="F2F2F2"/>
      </w:pPr>
      <w:r>
        <w:rPr>
          <w:rFonts w:ascii="Consolas" w:eastAsia="Consolas" w:hAnsi="Consolas" w:cs="Consolas"/>
          <w:sz w:val="18"/>
          <w:szCs w:val="18"/>
        </w:rPr>
        <w:t xml:space="preserve">        resultat[i] = (maths[i] * COEF_MATHS</w:t>
      </w:r>
    </w:p>
    <w:p w14:paraId="0D8EB1A9" w14:textId="77777777" w:rsidR="000A1EA7" w:rsidRPr="00F2515B" w:rsidRDefault="00000000">
      <w:pPr>
        <w:shd w:val="clear" w:color="auto" w:fill="F2F2F2"/>
        <w:rPr>
          <w:lang w:val="fr-FR"/>
        </w:rPr>
      </w:pPr>
      <w:r>
        <w:rPr>
          <w:rFonts w:ascii="Consolas" w:eastAsia="Consolas" w:hAnsi="Consolas" w:cs="Consolas"/>
          <w:sz w:val="18"/>
          <w:szCs w:val="18"/>
        </w:rPr>
        <w:t xml:space="preserve">                       </w:t>
      </w:r>
      <w:r w:rsidRPr="00F2515B">
        <w:rPr>
          <w:rFonts w:ascii="Consolas" w:eastAsia="Consolas" w:hAnsi="Consolas" w:cs="Consolas"/>
          <w:sz w:val="18"/>
          <w:szCs w:val="18"/>
          <w:lang w:val="fr-FR"/>
        </w:rPr>
        <w:t>+ physique[i] * COEF_PHYSIQUE</w:t>
      </w:r>
    </w:p>
    <w:p w14:paraId="3642487B"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xml:space="preserve">                       + anglais[i] * COEF_ANGLAIS) / TOTAL_COEF</w:t>
      </w:r>
    </w:p>
    <w:p w14:paraId="27E37758" w14:textId="77777777" w:rsidR="000A1EA7" w:rsidRDefault="00000000">
      <w:pPr>
        <w:shd w:val="clear" w:color="auto" w:fill="F2F2F2"/>
        <w:spacing w:after="160"/>
      </w:pPr>
      <w:r w:rsidRPr="00F2515B">
        <w:rPr>
          <w:rFonts w:ascii="Consolas" w:eastAsia="Consolas" w:hAnsi="Consolas" w:cs="Consolas"/>
          <w:sz w:val="18"/>
          <w:szCs w:val="18"/>
          <w:lang w:val="fr-FR"/>
        </w:rPr>
        <w:t xml:space="preserve">    </w:t>
      </w:r>
      <w:r>
        <w:rPr>
          <w:rFonts w:ascii="Consolas" w:eastAsia="Consolas" w:hAnsi="Consolas" w:cs="Consolas"/>
          <w:sz w:val="18"/>
          <w:szCs w:val="18"/>
        </w:rPr>
        <w:t>return resultat</w:t>
      </w:r>
    </w:p>
    <w:p w14:paraId="5C662A95" w14:textId="77777777" w:rsidR="000A1EA7" w:rsidRDefault="00000000">
      <w:pPr>
        <w:pStyle w:val="Titre2"/>
      </w:pPr>
      <w:bookmarkStart w:id="8" w:name="_Toc233312949"/>
      <w:r>
        <w:t>5.3 Tâche 3 — Version parallèle</w:t>
      </w:r>
      <w:bookmarkEnd w:id="8"/>
    </w:p>
    <w:p w14:paraId="567C7822" w14:textId="77777777" w:rsidR="000A1EA7" w:rsidRDefault="00000000">
      <w:pPr>
        <w:shd w:val="clear" w:color="auto" w:fill="F2F2F2"/>
      </w:pPr>
      <w:r>
        <w:rPr>
          <w:rFonts w:ascii="Consolas" w:eastAsia="Consolas" w:hAnsi="Consolas" w:cs="Consolas"/>
          <w:sz w:val="18"/>
          <w:szCs w:val="18"/>
        </w:rPr>
        <w:t>@njit(parallel=True, cache=True, fastmath=True)</w:t>
      </w:r>
    </w:p>
    <w:p w14:paraId="0019A0AC"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def moyenne_parallele(maths, physique, anglais):</w:t>
      </w:r>
    </w:p>
    <w:p w14:paraId="7235A4AC" w14:textId="77777777" w:rsidR="000A1EA7" w:rsidRDefault="00000000">
      <w:pPr>
        <w:shd w:val="clear" w:color="auto" w:fill="F2F2F2"/>
      </w:pPr>
      <w:r w:rsidRPr="00F2515B">
        <w:rPr>
          <w:rFonts w:ascii="Consolas" w:eastAsia="Consolas" w:hAnsi="Consolas" w:cs="Consolas"/>
          <w:sz w:val="18"/>
          <w:szCs w:val="18"/>
          <w:lang w:val="fr-FR"/>
        </w:rPr>
        <w:t xml:space="preserve">    </w:t>
      </w:r>
      <w:r>
        <w:rPr>
          <w:rFonts w:ascii="Consolas" w:eastAsia="Consolas" w:hAnsi="Consolas" w:cs="Consolas"/>
          <w:sz w:val="18"/>
          <w:szCs w:val="18"/>
        </w:rPr>
        <w:t>n = maths.shape[0]</w:t>
      </w:r>
    </w:p>
    <w:p w14:paraId="0EFB518D" w14:textId="77777777" w:rsidR="000A1EA7" w:rsidRDefault="00000000">
      <w:pPr>
        <w:shd w:val="clear" w:color="auto" w:fill="F2F2F2"/>
      </w:pPr>
      <w:r>
        <w:rPr>
          <w:rFonts w:ascii="Consolas" w:eastAsia="Consolas" w:hAnsi="Consolas" w:cs="Consolas"/>
          <w:sz w:val="18"/>
          <w:szCs w:val="18"/>
        </w:rPr>
        <w:t xml:space="preserve">    resultat = np.empty(n, dtype=np.float64)</w:t>
      </w:r>
    </w:p>
    <w:p w14:paraId="5A744119" w14:textId="77777777" w:rsidR="000A1EA7" w:rsidRDefault="00000000">
      <w:pPr>
        <w:shd w:val="clear" w:color="auto" w:fill="F2F2F2"/>
      </w:pPr>
      <w:r>
        <w:rPr>
          <w:rFonts w:ascii="Consolas" w:eastAsia="Consolas" w:hAnsi="Consolas" w:cs="Consolas"/>
          <w:sz w:val="18"/>
          <w:szCs w:val="18"/>
        </w:rPr>
        <w:t xml:space="preserve">    for i in prange(n):                      # région parallèle : boucle distribuée</w:t>
      </w:r>
    </w:p>
    <w:p w14:paraId="38F242BC" w14:textId="77777777" w:rsidR="000A1EA7" w:rsidRDefault="00000000">
      <w:pPr>
        <w:shd w:val="clear" w:color="auto" w:fill="F2F2F2"/>
      </w:pPr>
      <w:r>
        <w:rPr>
          <w:rFonts w:ascii="Consolas" w:eastAsia="Consolas" w:hAnsi="Consolas" w:cs="Consolas"/>
          <w:sz w:val="18"/>
          <w:szCs w:val="18"/>
        </w:rPr>
        <w:t xml:space="preserve">        resultat[i] = (maths[i] * COEF_MATHS</w:t>
      </w:r>
    </w:p>
    <w:p w14:paraId="40F6FA4B" w14:textId="77777777" w:rsidR="000A1EA7" w:rsidRPr="00F2515B" w:rsidRDefault="00000000">
      <w:pPr>
        <w:shd w:val="clear" w:color="auto" w:fill="F2F2F2"/>
        <w:rPr>
          <w:lang w:val="fr-FR"/>
        </w:rPr>
      </w:pPr>
      <w:r>
        <w:rPr>
          <w:rFonts w:ascii="Consolas" w:eastAsia="Consolas" w:hAnsi="Consolas" w:cs="Consolas"/>
          <w:sz w:val="18"/>
          <w:szCs w:val="18"/>
        </w:rPr>
        <w:t xml:space="preserve">                       </w:t>
      </w:r>
      <w:r w:rsidRPr="00F2515B">
        <w:rPr>
          <w:rFonts w:ascii="Consolas" w:eastAsia="Consolas" w:hAnsi="Consolas" w:cs="Consolas"/>
          <w:sz w:val="18"/>
          <w:szCs w:val="18"/>
          <w:lang w:val="fr-FR"/>
        </w:rPr>
        <w:t>+ physique[i] * COEF_PHYSIQUE</w:t>
      </w:r>
    </w:p>
    <w:p w14:paraId="5DECDA79"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xml:space="preserve">                       + anglais[i] * COEF_ANGLAIS) / TOTAL_COEF</w:t>
      </w:r>
    </w:p>
    <w:p w14:paraId="62863BE1" w14:textId="77777777" w:rsidR="000A1EA7" w:rsidRPr="00F2515B" w:rsidRDefault="00000000">
      <w:pPr>
        <w:shd w:val="clear" w:color="auto" w:fill="F2F2F2"/>
        <w:spacing w:after="160"/>
        <w:rPr>
          <w:lang w:val="fr-FR"/>
        </w:rPr>
      </w:pPr>
      <w:r w:rsidRPr="00F2515B">
        <w:rPr>
          <w:rFonts w:ascii="Consolas" w:eastAsia="Consolas" w:hAnsi="Consolas" w:cs="Consolas"/>
          <w:sz w:val="18"/>
          <w:szCs w:val="18"/>
          <w:lang w:val="fr-FR"/>
        </w:rPr>
        <w:t xml:space="preserve">    return resultat</w:t>
      </w:r>
    </w:p>
    <w:p w14:paraId="52B42478" w14:textId="77777777" w:rsidR="000A1EA7" w:rsidRPr="00F2515B" w:rsidRDefault="00000000">
      <w:pPr>
        <w:spacing w:after="120" w:line="276" w:lineRule="auto"/>
        <w:rPr>
          <w:lang w:val="fr-FR"/>
        </w:rPr>
      </w:pPr>
      <w:r w:rsidRPr="00F2515B">
        <w:rPr>
          <w:lang w:val="fr-FR"/>
        </w:rPr>
        <w:t>prange indique à Numba que les itérations sont indépendantes : il découpe la plage [0, N[ en blocs répartis sur les 12 threads (scheduling statique), comme une boucle parallèle OpenMP. Une vérification automatique (np.allclose) confirme que les deux versions produisent des résultats identiques.</w:t>
      </w:r>
    </w:p>
    <w:p w14:paraId="63E7E17D" w14:textId="77777777" w:rsidR="000A1EA7" w:rsidRDefault="00000000">
      <w:pPr>
        <w:pStyle w:val="Titre2"/>
      </w:pPr>
      <w:bookmarkStart w:id="9" w:name="_Toc233312950"/>
      <w:r>
        <w:t>5.4 Protocole de mesure (honnête)</w:t>
      </w:r>
      <w:bookmarkEnd w:id="9"/>
    </w:p>
    <w:p w14:paraId="51C266B4" w14:textId="77777777" w:rsidR="000A1EA7" w:rsidRPr="00F2515B" w:rsidRDefault="00000000">
      <w:pPr>
        <w:pStyle w:val="Paragraphedeliste"/>
        <w:numPr>
          <w:ilvl w:val="0"/>
          <w:numId w:val="2"/>
        </w:numPr>
        <w:spacing w:after="80" w:line="276" w:lineRule="auto"/>
        <w:rPr>
          <w:lang w:val="fr-FR"/>
        </w:rPr>
      </w:pPr>
      <w:r w:rsidRPr="00F2515B">
        <w:rPr>
          <w:lang w:val="fr-FR"/>
        </w:rPr>
        <w:t>Warm-up : chaque kernel est appelé une fois avant le chronométrage, pour exclure la compilation JIT (qui n'a lieu qu'à la 1re exécution).</w:t>
      </w:r>
    </w:p>
    <w:p w14:paraId="29EAEF9E" w14:textId="77777777" w:rsidR="000A1EA7" w:rsidRDefault="00000000">
      <w:pPr>
        <w:pStyle w:val="Paragraphedeliste"/>
        <w:numPr>
          <w:ilvl w:val="0"/>
          <w:numId w:val="2"/>
        </w:numPr>
        <w:spacing w:after="80" w:line="276" w:lineRule="auto"/>
      </w:pPr>
      <w:r w:rsidRPr="00F2515B">
        <w:rPr>
          <w:lang w:val="fr-FR"/>
        </w:rPr>
        <w:t xml:space="preserve">Mesure par lots : le kernel étant très rapide (quelques ms), le mesurer en un seul appel est trop bruité (latence de réveil des threads, scheduling hybride P/E). On chronomètre donc un lot d'appels calibré pour durer ~0,2 s, puis on divise — méthode standard (cf. timeit). </w:t>
      </w:r>
      <w:r>
        <w:t>On garde le meilleur des 9 lots.</w:t>
      </w:r>
    </w:p>
    <w:p w14:paraId="34F74D47" w14:textId="77777777" w:rsidR="000A1EA7" w:rsidRPr="00F2515B" w:rsidRDefault="00000000">
      <w:pPr>
        <w:pStyle w:val="Paragraphedeliste"/>
        <w:numPr>
          <w:ilvl w:val="0"/>
          <w:numId w:val="2"/>
        </w:numPr>
        <w:spacing w:after="80" w:line="276" w:lineRule="auto"/>
        <w:rPr>
          <w:lang w:val="fr-FR"/>
        </w:rPr>
      </w:pPr>
      <w:r w:rsidRPr="00F2515B">
        <w:rPr>
          <w:lang w:val="fr-FR"/>
        </w:rPr>
        <w:t>Le chargement du CSV (≈ 0,9 s) n'est pas compté : c'est une opération d'entrée/sortie, hors du périmètre de la parallélisation.</w:t>
      </w:r>
    </w:p>
    <w:p w14:paraId="0E5C5E35" w14:textId="77777777" w:rsidR="000A1EA7" w:rsidRPr="00F2515B" w:rsidRDefault="00000000">
      <w:pPr>
        <w:spacing w:after="120" w:line="276" w:lineRule="auto"/>
        <w:rPr>
          <w:lang w:val="fr-FR"/>
        </w:rPr>
      </w:pPr>
      <w:r w:rsidRPr="00F2515B">
        <w:rPr>
          <w:b/>
          <w:bCs/>
          <w:lang w:val="fr-FR"/>
        </w:rPr>
        <w:t xml:space="preserve">Variabilité. </w:t>
      </w:r>
      <w:r w:rsidRPr="00F2515B">
        <w:rPr>
          <w:lang w:val="fr-FR"/>
        </w:rPr>
        <w:t>Sur ce CPU portable à cœurs hybrides et turbo variable, le speedup mesuré oscille d'une exécution à l'autre, typiquement entre 1,4× et 1,6×. Les chiffres ci-dessous sont une exécution représentative.</w:t>
      </w:r>
    </w:p>
    <w:p w14:paraId="0896E0B0" w14:textId="77777777" w:rsidR="000A1EA7" w:rsidRPr="00F2515B" w:rsidRDefault="00000000">
      <w:pPr>
        <w:pStyle w:val="Titre2"/>
        <w:rPr>
          <w:lang w:val="fr-FR"/>
        </w:rPr>
      </w:pPr>
      <w:bookmarkStart w:id="10" w:name="_Toc233312951"/>
      <w:r w:rsidRPr="00F2515B">
        <w:rPr>
          <w:lang w:val="fr-FR"/>
        </w:rPr>
        <w:t>5.5 Tâches 4 &amp; 5 — Résultats, speedup et loi d'Amdahl</w:t>
      </w:r>
      <w:bookmarkEnd w:id="10"/>
    </w:p>
    <w:p w14:paraId="1F3673B7" w14:textId="77777777" w:rsidR="000A1EA7" w:rsidRPr="00F2515B" w:rsidRDefault="00000000">
      <w:pPr>
        <w:spacing w:after="120" w:line="276" w:lineRule="auto"/>
        <w:rPr>
          <w:lang w:val="fr-FR"/>
        </w:rPr>
      </w:pPr>
      <w:r w:rsidRPr="00F2515B">
        <w:rPr>
          <w:lang w:val="fr-FR"/>
        </w:rPr>
        <w:t>Le cours définit le speedup par S = T1 / Tp (T1 = temps séquentiel, Tp = temps parallèle sur p processeurs)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2000"/>
        <w:gridCol w:w="2000"/>
      </w:tblGrid>
      <w:tr w:rsidR="000A1EA7" w14:paraId="30FB8BB7" w14:textId="77777777">
        <w:tblPrEx>
          <w:tblCellMar>
            <w:top w:w="0" w:type="dxa"/>
            <w:bottom w:w="0" w:type="dxa"/>
          </w:tblCellMar>
        </w:tblPrEx>
        <w:trPr>
          <w:tblHeader/>
        </w:trPr>
        <w:tc>
          <w:tcPr>
            <w:tcW w:w="5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0701FAAB" w14:textId="77777777" w:rsidR="000A1EA7" w:rsidRDefault="00000000">
            <w:pPr>
              <w:spacing w:line="252" w:lineRule="auto"/>
            </w:pPr>
            <w:r>
              <w:rPr>
                <w:b/>
                <w:bCs/>
                <w:sz w:val="20"/>
                <w:szCs w:val="20"/>
              </w:rPr>
              <w:lastRenderedPageBreak/>
              <w:t>Version</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71FA14A9" w14:textId="77777777" w:rsidR="000A1EA7" w:rsidRDefault="00000000">
            <w:pPr>
              <w:spacing w:line="252" w:lineRule="auto"/>
              <w:jc w:val="center"/>
            </w:pPr>
            <w:r>
              <w:rPr>
                <w:b/>
                <w:bCs/>
                <w:sz w:val="20"/>
                <w:szCs w:val="20"/>
              </w:rPr>
              <w:t>Threads</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1F78D7C" w14:textId="77777777" w:rsidR="000A1EA7" w:rsidRDefault="00000000">
            <w:pPr>
              <w:spacing w:line="252" w:lineRule="auto"/>
              <w:jc w:val="right"/>
            </w:pPr>
            <w:r>
              <w:rPr>
                <w:b/>
                <w:bCs/>
                <w:sz w:val="20"/>
                <w:szCs w:val="20"/>
              </w:rPr>
              <w:t>Temps</w:t>
            </w:r>
          </w:p>
        </w:tc>
      </w:tr>
      <w:tr w:rsidR="000A1EA7" w14:paraId="57F86147" w14:textId="77777777">
        <w:tblPrEx>
          <w:tblCellMar>
            <w:top w:w="0" w:type="dxa"/>
            <w:bottom w:w="0" w:type="dxa"/>
          </w:tblCellMar>
        </w:tblPrEx>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2BB1C4" w14:textId="77777777" w:rsidR="000A1EA7" w:rsidRDefault="00000000">
            <w:pPr>
              <w:spacing w:line="252" w:lineRule="auto"/>
            </w:pPr>
            <w:r>
              <w:rPr>
                <w:sz w:val="20"/>
                <w:szCs w:val="20"/>
              </w:rPr>
              <w:t>Numba séquentiel (@njit)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04F6E37" w14:textId="77777777" w:rsidR="000A1EA7" w:rsidRDefault="00000000">
            <w:pPr>
              <w:spacing w:line="252" w:lineRule="auto"/>
              <w:jc w:val="center"/>
            </w:pPr>
            <w:r>
              <w:rPr>
                <w:sz w:val="20"/>
                <w:szCs w:val="20"/>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440ECC" w14:textId="77777777" w:rsidR="000A1EA7" w:rsidRDefault="00000000">
            <w:pPr>
              <w:spacing w:line="252" w:lineRule="auto"/>
              <w:jc w:val="right"/>
            </w:pPr>
            <w:r>
              <w:rPr>
                <w:sz w:val="20"/>
                <w:szCs w:val="20"/>
              </w:rPr>
              <w:t>14,5 ms</w:t>
            </w:r>
          </w:p>
        </w:tc>
      </w:tr>
      <w:tr w:rsidR="000A1EA7" w14:paraId="24733E13" w14:textId="77777777">
        <w:tblPrEx>
          <w:tblCellMar>
            <w:top w:w="0" w:type="dxa"/>
            <w:bottom w:w="0" w:type="dxa"/>
          </w:tblCellMar>
        </w:tblPrEx>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B8D155" w14:textId="77777777" w:rsidR="000A1EA7" w:rsidRDefault="00000000">
            <w:pPr>
              <w:spacing w:line="252" w:lineRule="auto"/>
            </w:pPr>
            <w:r>
              <w:rPr>
                <w:sz w:val="20"/>
                <w:szCs w:val="20"/>
              </w:rPr>
              <w:t>Numba parallèle (prange)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43A356" w14:textId="77777777" w:rsidR="000A1EA7" w:rsidRDefault="00000000">
            <w:pPr>
              <w:spacing w:line="252" w:lineRule="auto"/>
              <w:jc w:val="center"/>
            </w:pPr>
            <w:r>
              <w:rPr>
                <w:sz w:val="20"/>
                <w:szCs w:val="20"/>
              </w:rPr>
              <w:t>12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DE0505" w14:textId="77777777" w:rsidR="000A1EA7" w:rsidRDefault="00000000">
            <w:pPr>
              <w:spacing w:line="252" w:lineRule="auto"/>
              <w:jc w:val="right"/>
            </w:pPr>
            <w:r>
              <w:rPr>
                <w:sz w:val="20"/>
                <w:szCs w:val="20"/>
              </w:rPr>
              <w:t>9,7 ms</w:t>
            </w:r>
          </w:p>
        </w:tc>
      </w:tr>
    </w:tbl>
    <w:p w14:paraId="74212DA6" w14:textId="77777777" w:rsidR="000A1EA7" w:rsidRDefault="00000000">
      <w:pPr>
        <w:spacing w:before="80" w:after="160"/>
        <w:jc w:val="center"/>
      </w:pPr>
      <w:r>
        <w:rPr>
          <w:b/>
          <w:bCs/>
          <w:i/>
          <w:iCs/>
          <w:color w:val="1F4E79"/>
          <w:sz w:val="26"/>
          <w:szCs w:val="26"/>
        </w:rPr>
        <w:t>S = T1 / Tp = 14,5 / 9,7 ≈ 1,50×</w:t>
      </w:r>
    </w:p>
    <w:p w14:paraId="37E135D6" w14:textId="77777777" w:rsidR="000A1EA7" w:rsidRPr="00F2515B" w:rsidRDefault="00000000">
      <w:pPr>
        <w:spacing w:after="120" w:line="276" w:lineRule="auto"/>
        <w:rPr>
          <w:lang w:val="fr-FR"/>
        </w:rPr>
      </w:pPr>
      <w:r w:rsidRPr="00F2515B">
        <w:rPr>
          <w:lang w:val="fr-FR"/>
        </w:rPr>
        <w:t>La loi d'Amdahl (vue en cours) relie l'accélération au nombre de processeurs N et à la fraction parallélisable P :</w:t>
      </w:r>
    </w:p>
    <w:p w14:paraId="55DB2862" w14:textId="77777777" w:rsidR="000A1EA7" w:rsidRPr="00F2515B" w:rsidRDefault="00000000">
      <w:pPr>
        <w:spacing w:before="80" w:after="160"/>
        <w:jc w:val="center"/>
        <w:rPr>
          <w:lang w:val="fr-FR"/>
        </w:rPr>
      </w:pPr>
      <w:r w:rsidRPr="00F2515B">
        <w:rPr>
          <w:b/>
          <w:bCs/>
          <w:i/>
          <w:iCs/>
          <w:color w:val="1F4E79"/>
          <w:sz w:val="26"/>
          <w:szCs w:val="26"/>
          <w:lang w:val="fr-FR"/>
        </w:rPr>
        <w:t>A = 1 / ( (1 − P) + P / N )</w:t>
      </w:r>
    </w:p>
    <w:p w14:paraId="53A9290B" w14:textId="77777777" w:rsidR="000A1EA7" w:rsidRPr="00F2515B" w:rsidRDefault="00000000">
      <w:pPr>
        <w:spacing w:after="120" w:line="276" w:lineRule="auto"/>
        <w:rPr>
          <w:lang w:val="fr-FR"/>
        </w:rPr>
      </w:pPr>
      <w:r w:rsidRPr="00F2515B">
        <w:rPr>
          <w:lang w:val="fr-FR"/>
        </w:rPr>
        <w:t>En posant A = S (speedup mesuré) et en isolant P, avec N = 12 threads :</w:t>
      </w:r>
    </w:p>
    <w:p w14:paraId="1B9864FD" w14:textId="77777777" w:rsidR="000A1EA7" w:rsidRDefault="00000000">
      <w:pPr>
        <w:spacing w:before="80" w:after="160"/>
        <w:jc w:val="center"/>
      </w:pPr>
      <w:r>
        <w:rPr>
          <w:b/>
          <w:bCs/>
          <w:i/>
          <w:iCs/>
          <w:color w:val="1F4E79"/>
          <w:sz w:val="26"/>
          <w:szCs w:val="26"/>
        </w:rPr>
        <w:t>P = (1 − 1/S) / (1 − 1/N) = (1 − 1/1,50) / (1 − 1/12) ≈ 0,36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2200"/>
        <w:gridCol w:w="2000"/>
      </w:tblGrid>
      <w:tr w:rsidR="000A1EA7" w14:paraId="1B526A26" w14:textId="77777777">
        <w:tblPrEx>
          <w:tblCellMar>
            <w:top w:w="0" w:type="dxa"/>
            <w:bottom w:w="0" w:type="dxa"/>
          </w:tblCellMar>
        </w:tblPrEx>
        <w:trPr>
          <w:tblHeader/>
        </w:trPr>
        <w:tc>
          <w:tcPr>
            <w:tcW w:w="51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066F728" w14:textId="77777777" w:rsidR="000A1EA7" w:rsidRDefault="00000000">
            <w:pPr>
              <w:spacing w:line="252" w:lineRule="auto"/>
            </w:pPr>
            <w:r>
              <w:rPr>
                <w:b/>
                <w:bCs/>
                <w:sz w:val="20"/>
                <w:szCs w:val="20"/>
              </w:rPr>
              <w:t>Grandeur</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9248AAE" w14:textId="77777777" w:rsidR="000A1EA7" w:rsidRDefault="00000000">
            <w:pPr>
              <w:spacing w:line="252" w:lineRule="auto"/>
              <w:jc w:val="center"/>
            </w:pPr>
            <w:r>
              <w:rPr>
                <w:b/>
                <w:bCs/>
                <w:sz w:val="20"/>
                <w:szCs w:val="20"/>
              </w:rPr>
              <w:t>Symbole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19E90430" w14:textId="77777777" w:rsidR="000A1EA7" w:rsidRDefault="00000000">
            <w:pPr>
              <w:spacing w:line="252" w:lineRule="auto"/>
              <w:jc w:val="right"/>
            </w:pPr>
            <w:r>
              <w:rPr>
                <w:b/>
                <w:bCs/>
                <w:sz w:val="20"/>
                <w:szCs w:val="20"/>
              </w:rPr>
              <w:t>Valeur</w:t>
            </w:r>
          </w:p>
        </w:tc>
      </w:tr>
      <w:tr w:rsidR="000A1EA7" w14:paraId="07168A9C"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BEFCEF" w14:textId="77777777" w:rsidR="000A1EA7" w:rsidRDefault="00000000">
            <w:pPr>
              <w:spacing w:line="252" w:lineRule="auto"/>
            </w:pPr>
            <w:r>
              <w:rPr>
                <w:sz w:val="20"/>
                <w:szCs w:val="20"/>
              </w:rPr>
              <w:t>Temps séquentiel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0FA4175" w14:textId="77777777" w:rsidR="000A1EA7" w:rsidRDefault="00000000">
            <w:pPr>
              <w:spacing w:line="252" w:lineRule="auto"/>
              <w:jc w:val="center"/>
            </w:pPr>
            <w:r>
              <w:rPr>
                <w:sz w:val="20"/>
                <w:szCs w:val="20"/>
              </w:rPr>
              <w:t>T1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DD6CE" w14:textId="77777777" w:rsidR="000A1EA7" w:rsidRDefault="00000000">
            <w:pPr>
              <w:spacing w:line="252" w:lineRule="auto"/>
              <w:jc w:val="right"/>
            </w:pPr>
            <w:r>
              <w:rPr>
                <w:sz w:val="20"/>
                <w:szCs w:val="20"/>
              </w:rPr>
              <w:t>14,5 ms</w:t>
            </w:r>
          </w:p>
        </w:tc>
      </w:tr>
      <w:tr w:rsidR="000A1EA7" w14:paraId="3DF6E55E"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6D03A33" w14:textId="77777777" w:rsidR="000A1EA7" w:rsidRDefault="00000000">
            <w:pPr>
              <w:spacing w:line="252" w:lineRule="auto"/>
            </w:pPr>
            <w:r>
              <w:rPr>
                <w:sz w:val="20"/>
                <w:szCs w:val="20"/>
              </w:rPr>
              <w:t>Temps parallèle (12 threads)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555A7D" w14:textId="77777777" w:rsidR="000A1EA7" w:rsidRDefault="00000000">
            <w:pPr>
              <w:spacing w:line="252" w:lineRule="auto"/>
              <w:jc w:val="center"/>
            </w:pPr>
            <w:r>
              <w:rPr>
                <w:sz w:val="20"/>
                <w:szCs w:val="20"/>
              </w:rPr>
              <w:t>Tp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7D74CE" w14:textId="77777777" w:rsidR="000A1EA7" w:rsidRDefault="00000000">
            <w:pPr>
              <w:spacing w:line="252" w:lineRule="auto"/>
              <w:jc w:val="right"/>
            </w:pPr>
            <w:r>
              <w:rPr>
                <w:sz w:val="20"/>
                <w:szCs w:val="20"/>
              </w:rPr>
              <w:t>9,7 ms</w:t>
            </w:r>
          </w:p>
        </w:tc>
      </w:tr>
      <w:tr w:rsidR="000A1EA7" w14:paraId="2EA9A9BE"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3CA1B85" w14:textId="77777777" w:rsidR="000A1EA7" w:rsidRDefault="00000000">
            <w:pPr>
              <w:spacing w:line="252" w:lineRule="auto"/>
            </w:pPr>
            <w:r>
              <w:rPr>
                <w:sz w:val="20"/>
                <w:szCs w:val="20"/>
              </w:rPr>
              <w:t>Speedup mesuré</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B8E8506" w14:textId="77777777" w:rsidR="000A1EA7" w:rsidRDefault="00000000">
            <w:pPr>
              <w:spacing w:line="252" w:lineRule="auto"/>
              <w:jc w:val="center"/>
            </w:pPr>
            <w:r>
              <w:rPr>
                <w:sz w:val="20"/>
                <w:szCs w:val="20"/>
              </w:rPr>
              <w:t>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5920A7F" w14:textId="77777777" w:rsidR="000A1EA7" w:rsidRDefault="00000000">
            <w:pPr>
              <w:spacing w:line="252" w:lineRule="auto"/>
              <w:jc w:val="right"/>
            </w:pPr>
            <w:r>
              <w:rPr>
                <w:sz w:val="20"/>
                <w:szCs w:val="20"/>
              </w:rPr>
              <w:t>≈ 1,50×</w:t>
            </w:r>
          </w:p>
        </w:tc>
      </w:tr>
      <w:tr w:rsidR="000A1EA7" w14:paraId="65BAA5C5"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E19E50" w14:textId="77777777" w:rsidR="000A1EA7" w:rsidRDefault="00000000">
            <w:pPr>
              <w:spacing w:line="252" w:lineRule="auto"/>
            </w:pPr>
            <w:r>
              <w:rPr>
                <w:sz w:val="20"/>
                <w:szCs w:val="20"/>
              </w:rPr>
              <w:t>Nombre de threads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83370F" w14:textId="77777777" w:rsidR="000A1EA7" w:rsidRDefault="00000000">
            <w:pPr>
              <w:spacing w:line="252" w:lineRule="auto"/>
              <w:jc w:val="center"/>
            </w:pPr>
            <w:r>
              <w:rPr>
                <w:sz w:val="20"/>
                <w:szCs w:val="20"/>
              </w:rPr>
              <w:t>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BE405AE" w14:textId="77777777" w:rsidR="000A1EA7" w:rsidRDefault="00000000">
            <w:pPr>
              <w:spacing w:line="252" w:lineRule="auto"/>
              <w:jc w:val="right"/>
            </w:pPr>
            <w:r>
              <w:rPr>
                <w:sz w:val="20"/>
                <w:szCs w:val="20"/>
              </w:rPr>
              <w:t>12</w:t>
            </w:r>
          </w:p>
        </w:tc>
      </w:tr>
      <w:tr w:rsidR="000A1EA7" w14:paraId="6CD01EC1"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476744C" w14:textId="77777777" w:rsidR="000A1EA7" w:rsidRDefault="00000000">
            <w:pPr>
              <w:spacing w:line="252" w:lineRule="auto"/>
            </w:pPr>
            <w:r>
              <w:rPr>
                <w:sz w:val="20"/>
                <w:szCs w:val="20"/>
              </w:rPr>
              <w:t>Fraction parallélisable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F585982" w14:textId="77777777" w:rsidR="000A1EA7" w:rsidRDefault="00000000">
            <w:pPr>
              <w:spacing w:line="252" w:lineRule="auto"/>
              <w:jc w:val="center"/>
            </w:pPr>
            <w:r>
              <w:rPr>
                <w:sz w:val="20"/>
                <w:szCs w:val="20"/>
              </w:rPr>
              <w:t>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B6E9828" w14:textId="77777777" w:rsidR="000A1EA7" w:rsidRDefault="00000000">
            <w:pPr>
              <w:spacing w:line="252" w:lineRule="auto"/>
              <w:jc w:val="right"/>
            </w:pPr>
            <w:r>
              <w:rPr>
                <w:sz w:val="20"/>
                <w:szCs w:val="20"/>
              </w:rPr>
              <w:t>≈ 36 %</w:t>
            </w:r>
          </w:p>
        </w:tc>
      </w:tr>
      <w:tr w:rsidR="000A1EA7" w14:paraId="25563FE3"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738C55B" w14:textId="77777777" w:rsidR="000A1EA7" w:rsidRDefault="00000000">
            <w:pPr>
              <w:spacing w:line="252" w:lineRule="auto"/>
            </w:pPr>
            <w:r>
              <w:rPr>
                <w:sz w:val="20"/>
                <w:szCs w:val="20"/>
              </w:rPr>
              <w:t>Partie « séquentielle »</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7F7F59F" w14:textId="77777777" w:rsidR="000A1EA7" w:rsidRDefault="00000000">
            <w:pPr>
              <w:spacing w:line="252" w:lineRule="auto"/>
              <w:jc w:val="center"/>
            </w:pPr>
            <w:r>
              <w:rPr>
                <w:sz w:val="20"/>
                <w:szCs w:val="20"/>
              </w:rPr>
              <w:t>1 − 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E96AC20" w14:textId="77777777" w:rsidR="000A1EA7" w:rsidRDefault="00000000">
            <w:pPr>
              <w:spacing w:line="252" w:lineRule="auto"/>
              <w:jc w:val="right"/>
            </w:pPr>
            <w:r>
              <w:rPr>
                <w:sz w:val="20"/>
                <w:szCs w:val="20"/>
              </w:rPr>
              <w:t>≈ 64 %</w:t>
            </w:r>
          </w:p>
        </w:tc>
      </w:tr>
      <w:tr w:rsidR="000A1EA7" w14:paraId="5BDE61F0"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DDAF78" w14:textId="77777777" w:rsidR="000A1EA7" w:rsidRDefault="00000000">
            <w:pPr>
              <w:spacing w:line="252" w:lineRule="auto"/>
            </w:pPr>
            <w:r>
              <w:rPr>
                <w:sz w:val="20"/>
                <w:szCs w:val="20"/>
              </w:rPr>
              <w:t>Efficacité</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BA17DC9" w14:textId="77777777" w:rsidR="000A1EA7" w:rsidRDefault="00000000">
            <w:pPr>
              <w:spacing w:line="252" w:lineRule="auto"/>
              <w:jc w:val="center"/>
            </w:pPr>
            <w:r>
              <w:rPr>
                <w:sz w:val="20"/>
                <w:szCs w:val="20"/>
              </w:rPr>
              <w:t>E = S / 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D637724" w14:textId="77777777" w:rsidR="000A1EA7" w:rsidRDefault="00000000">
            <w:pPr>
              <w:spacing w:line="252" w:lineRule="auto"/>
              <w:jc w:val="right"/>
            </w:pPr>
            <w:r>
              <w:rPr>
                <w:sz w:val="20"/>
                <w:szCs w:val="20"/>
              </w:rPr>
              <w:t>≈ 12,5 %</w:t>
            </w:r>
          </w:p>
        </w:tc>
      </w:tr>
      <w:tr w:rsidR="000A1EA7" w14:paraId="15D90E6C" w14:textId="77777777">
        <w:tblPrEx>
          <w:tblCellMar>
            <w:top w:w="0" w:type="dxa"/>
            <w:bottom w:w="0" w:type="dxa"/>
          </w:tblCellMar>
        </w:tblPrEx>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D60276C" w14:textId="77777777" w:rsidR="000A1EA7" w:rsidRDefault="00000000">
            <w:pPr>
              <w:spacing w:line="252" w:lineRule="auto"/>
            </w:pPr>
            <w:r>
              <w:rPr>
                <w:sz w:val="20"/>
                <w:szCs w:val="20"/>
              </w:rPr>
              <w:t>Accélération maximale théorique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D5685F" w14:textId="77777777" w:rsidR="000A1EA7" w:rsidRDefault="00000000">
            <w:pPr>
              <w:spacing w:line="252" w:lineRule="auto"/>
              <w:jc w:val="center"/>
            </w:pPr>
            <w:r>
              <w:rPr>
                <w:sz w:val="20"/>
                <w:szCs w:val="20"/>
              </w:rPr>
              <w:t>Amax = 1/(1−P)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11F461" w14:textId="77777777" w:rsidR="000A1EA7" w:rsidRDefault="00000000">
            <w:pPr>
              <w:spacing w:line="252" w:lineRule="auto"/>
              <w:jc w:val="right"/>
            </w:pPr>
            <w:r>
              <w:rPr>
                <w:sz w:val="20"/>
                <w:szCs w:val="20"/>
              </w:rPr>
              <w:t>≈ 1,57×</w:t>
            </w:r>
          </w:p>
        </w:tc>
      </w:tr>
    </w:tbl>
    <w:p w14:paraId="430B0F43" w14:textId="77777777" w:rsidR="000A1EA7" w:rsidRPr="00F2515B" w:rsidRDefault="00000000">
      <w:pPr>
        <w:pStyle w:val="Titre1"/>
        <w:rPr>
          <w:lang w:val="fr-FR"/>
        </w:rPr>
      </w:pPr>
      <w:bookmarkStart w:id="11" w:name="_Toc233312952"/>
      <w:r w:rsidRPr="00F2515B">
        <w:rPr>
          <w:lang w:val="fr-FR"/>
        </w:rPr>
        <w:t>6. Discussion — pourquoi un speedup aussi modeste ?</w:t>
      </w:r>
      <w:bookmarkEnd w:id="11"/>
    </w:p>
    <w:p w14:paraId="1A5568DD" w14:textId="77777777" w:rsidR="000A1EA7" w:rsidRPr="00F2515B" w:rsidRDefault="00000000">
      <w:pPr>
        <w:spacing w:after="120" w:line="276" w:lineRule="auto"/>
        <w:rPr>
          <w:lang w:val="fr-FR"/>
        </w:rPr>
      </w:pPr>
      <w:r w:rsidRPr="00F2515B">
        <w:rPr>
          <w:lang w:val="fr-FR"/>
        </w:rPr>
        <w:t>Algorithmiquement, le problème est 100 % parallélisable (aucune dépendance de données). Pourtant la fraction parallélisable mesurée n'est que de ~36 %, et le speedup plafonne autour de 1,5× — très loin des 12 threads disponibles. Ce n'est pas une contradiction : la loi d'Amdahl mesure le speedup réel, ici limité non par une partie « séquentielle » du code, mais par le matériel — précisément les limites annoncées en cours pour le modèle à mémoire partagée.</w:t>
      </w:r>
    </w:p>
    <w:p w14:paraId="59A4B2DC" w14:textId="77777777" w:rsidR="000A1EA7" w:rsidRPr="00F2515B" w:rsidRDefault="00000000">
      <w:pPr>
        <w:spacing w:after="120" w:line="276" w:lineRule="auto"/>
        <w:rPr>
          <w:lang w:val="fr-FR"/>
        </w:rPr>
      </w:pPr>
      <w:r w:rsidRPr="00F2515B">
        <w:rPr>
          <w:b/>
          <w:bCs/>
          <w:lang w:val="fr-FR"/>
        </w:rPr>
        <w:t xml:space="preserve">Le calcul est memory-bound (limité par la mémoire), pas compute-bound. </w:t>
      </w:r>
      <w:r w:rsidRPr="00F2515B">
        <w:rPr>
          <w:lang w:val="fr-FR"/>
        </w:rPr>
        <w:t>Pour chaque étudiant, on lit 3 nombres (24 octets) et on écrit 1 nombre (8 octets), pour seulement 4 opérations arithmétiques. Le processeur passe donc l'essentiel de son temps à attendre la mémoire, pas à calculer.</w:t>
      </w:r>
    </w:p>
    <w:p w14:paraId="1E6E9431" w14:textId="77777777" w:rsidR="000A1EA7" w:rsidRPr="00F2515B" w:rsidRDefault="00000000">
      <w:pPr>
        <w:spacing w:after="120" w:line="276" w:lineRule="auto"/>
        <w:rPr>
          <w:lang w:val="fr-FR"/>
        </w:rPr>
      </w:pPr>
      <w:r w:rsidRPr="00F2515B">
        <w:rPr>
          <w:lang w:val="fr-FR"/>
        </w:rPr>
        <w:t>Or la bande passante mémoire est une ressource partagée : un seul cœur en sature déjà une grande partie. Ajouter des cœurs n'accélère pas la RAM. C'est exactement la « concurrence pour l'accès à la mémoire » que le cours (Chap. 1) liste comme inconvénient du modèle à mémoire partagée, et la « surcharge de communication / goulot d'étranglement » des défis du scheduling (Chap. 2). De plus, l'architecture hybride de l'i7-1365U (cœurs E lents) crée un déséquilibre de charge entre threads — le défi d'équilibrage de la charge vu en cours.</w:t>
      </w:r>
    </w:p>
    <w:p w14:paraId="1337CF5B" w14:textId="77777777" w:rsidR="000A1EA7" w:rsidRPr="00F2515B" w:rsidRDefault="00000000">
      <w:pPr>
        <w:spacing w:after="120" w:line="276" w:lineRule="auto"/>
        <w:rPr>
          <w:lang w:val="fr-FR"/>
        </w:rPr>
      </w:pPr>
      <w:r w:rsidRPr="00F2515B">
        <w:rPr>
          <w:b/>
          <w:bCs/>
          <w:lang w:val="fr-FR"/>
        </w:rPr>
        <w:lastRenderedPageBreak/>
        <w:t xml:space="preserve">Scalabilité. </w:t>
      </w:r>
      <w:r w:rsidRPr="00F2515B">
        <w:rPr>
          <w:lang w:val="fr-FR"/>
        </w:rPr>
        <w:t>Le cours définit la scalabilité comme la capacité à conserver une accélération proportionnelle au nombre de processeurs, la limite de scalabilité étant atteinte « lorsque augmenter le nombre de processeurs n'affecte plus l'accélération ». En augmentant la taille des données (de 5 à 80 millions d'étudiants), le speedup reste fortement sous-linéaire : il oscille dans une bande de ~1,5× à ~2,5× sans jamais s'approcher de 12×. Cette saturation, plutôt qu'une montée proportionnelle au nombre de threads, est la signature d'une limite de scalabilité d'origine mémoire, au sens exact du cours.</w:t>
      </w:r>
    </w:p>
    <w:p w14:paraId="5F1A8855" w14:textId="77777777" w:rsidR="000A1EA7" w:rsidRPr="00F2515B" w:rsidRDefault="00000000">
      <w:pPr>
        <w:spacing w:after="120" w:line="276" w:lineRule="auto"/>
        <w:rPr>
          <w:lang w:val="fr-FR"/>
        </w:rPr>
      </w:pPr>
      <w:r w:rsidRPr="00F2515B">
        <w:rPr>
          <w:b/>
          <w:bCs/>
          <w:lang w:val="fr-FR"/>
        </w:rPr>
        <w:t xml:space="preserve">Intérêt pédagogique. </w:t>
      </w:r>
      <w:r w:rsidRPr="00F2515B">
        <w:rPr>
          <w:lang w:val="fr-FR"/>
        </w:rPr>
        <w:t>La parallélisation n'accélère un programme que si le travail à paralléliser est le véritable facteur limitant. Pour un calcul aussi léger par octet de données, le gain reste plafonné par la bande passante mémoire, quel que soit le nombre de threads. La loi d'Amdahl, en faisant ressortir une fraction parallélisable effective faible (~36 %), capture exactement cette réalité matérielle.</w:t>
      </w:r>
    </w:p>
    <w:p w14:paraId="17ED2083" w14:textId="77777777" w:rsidR="000A1EA7" w:rsidRPr="00F2515B" w:rsidRDefault="00000000">
      <w:pPr>
        <w:pStyle w:val="Titre1"/>
        <w:rPr>
          <w:lang w:val="fr-FR"/>
        </w:rPr>
      </w:pPr>
      <w:bookmarkStart w:id="12" w:name="_Toc233312953"/>
      <w:r w:rsidRPr="00F2515B">
        <w:rPr>
          <w:lang w:val="fr-FR"/>
        </w:rPr>
        <w:t>7. Tâche 6 — Organisation du dépôt et reproduction</w:t>
      </w:r>
      <w:bookmarkEnd w:id="12"/>
    </w:p>
    <w:p w14:paraId="7F051030" w14:textId="77777777" w:rsidR="000A1EA7" w:rsidRPr="00F2515B" w:rsidRDefault="00000000">
      <w:pPr>
        <w:spacing w:after="80" w:line="276" w:lineRule="auto"/>
        <w:rPr>
          <w:lang w:val="fr-FR"/>
        </w:rPr>
      </w:pPr>
      <w:r w:rsidRPr="00F2515B">
        <w:rPr>
          <w:b/>
          <w:bCs/>
          <w:lang w:val="fr-FR"/>
        </w:rPr>
        <w:t>Structure du dépôt :</w:t>
      </w:r>
    </w:p>
    <w:p w14:paraId="004AF009"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TP_Numba_Moyenne/</w:t>
      </w:r>
    </w:p>
    <w:p w14:paraId="55E740A4"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generate_data.py        # Tâche 1 — génération du CSV</w:t>
      </w:r>
    </w:p>
    <w:p w14:paraId="23A7B656"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data_io.py              # constantes + chargement (partagé, DRY)</w:t>
      </w:r>
    </w:p>
    <w:p w14:paraId="740AD289"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moyenne_sequentiel.py   # Tâche 2 — version séquentielle Numba</w:t>
      </w:r>
    </w:p>
    <w:p w14:paraId="5E3BD50B"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moyenne_parallele.py    # Tâche 3 — version parallèle Numba</w:t>
      </w:r>
    </w:p>
    <w:p w14:paraId="3868E9D4"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benchmark.py            # Tâches 4 &amp; 5 — speedup + Amdahl</w:t>
      </w:r>
    </w:p>
    <w:p w14:paraId="2BDF33E5"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requirements.txt        # dépendances</w:t>
      </w:r>
    </w:p>
    <w:p w14:paraId="2CD6B5C7"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.gitignore              # exclut .venv/ et *.csv</w:t>
      </w:r>
    </w:p>
    <w:p w14:paraId="4408681D" w14:textId="77777777" w:rsidR="000A1EA7" w:rsidRPr="00F2515B" w:rsidRDefault="00000000">
      <w:pPr>
        <w:shd w:val="clear" w:color="auto" w:fill="F2F2F2"/>
        <w:rPr>
          <w:lang w:val="fr-FR"/>
        </w:rPr>
      </w:pPr>
      <w:r w:rsidRPr="00F2515B">
        <w:rPr>
          <w:rFonts w:ascii="Consolas" w:eastAsia="Consolas" w:hAnsi="Consolas" w:cs="Consolas"/>
          <w:sz w:val="18"/>
          <w:szCs w:val="18"/>
          <w:lang w:val="fr-FR"/>
        </w:rPr>
        <w:t>├── README.md               # mode d'emploi</w:t>
      </w:r>
    </w:p>
    <w:p w14:paraId="118EEBB1" w14:textId="77777777" w:rsidR="000A1EA7" w:rsidRPr="00F2515B" w:rsidRDefault="00000000">
      <w:pPr>
        <w:shd w:val="clear" w:color="auto" w:fill="F2F2F2"/>
        <w:spacing w:after="160"/>
        <w:rPr>
          <w:lang w:val="fr-FR"/>
        </w:rPr>
      </w:pPr>
      <w:r w:rsidRPr="00F2515B">
        <w:rPr>
          <w:rFonts w:ascii="Consolas" w:eastAsia="Consolas" w:hAnsi="Consolas" w:cs="Consolas"/>
          <w:sz w:val="18"/>
          <w:szCs w:val="18"/>
          <w:lang w:val="fr-FR"/>
        </w:rPr>
        <w:t>└── RAPPORT.md              # ce rapport</w:t>
      </w:r>
    </w:p>
    <w:p w14:paraId="32F49FE5" w14:textId="77777777" w:rsidR="000A1EA7" w:rsidRPr="00F2515B" w:rsidRDefault="00000000">
      <w:pPr>
        <w:spacing w:after="80" w:line="276" w:lineRule="auto"/>
        <w:rPr>
          <w:lang w:val="fr-FR"/>
        </w:rPr>
      </w:pPr>
      <w:r w:rsidRPr="00F2515B">
        <w:rPr>
          <w:b/>
          <w:bCs/>
          <w:lang w:val="fr-FR"/>
        </w:rPr>
        <w:t>Reproduire les résultats :</w:t>
      </w:r>
    </w:p>
    <w:p w14:paraId="6DA6EFAD" w14:textId="77777777" w:rsidR="000A1EA7" w:rsidRDefault="00000000">
      <w:pPr>
        <w:shd w:val="clear" w:color="auto" w:fill="F2F2F2"/>
      </w:pPr>
      <w:r>
        <w:rPr>
          <w:rFonts w:ascii="Consolas" w:eastAsia="Consolas" w:hAnsi="Consolas" w:cs="Consolas"/>
          <w:sz w:val="18"/>
          <w:szCs w:val="18"/>
        </w:rPr>
        <w:t>python -m venv .venv</w:t>
      </w:r>
    </w:p>
    <w:p w14:paraId="3845B7BC" w14:textId="77777777" w:rsidR="000A1EA7" w:rsidRDefault="00000000">
      <w:pPr>
        <w:shd w:val="clear" w:color="auto" w:fill="F2F2F2"/>
      </w:pPr>
      <w:r>
        <w:rPr>
          <w:rFonts w:ascii="Consolas" w:eastAsia="Consolas" w:hAnsi="Consolas" w:cs="Consolas"/>
          <w:sz w:val="18"/>
          <w:szCs w:val="18"/>
        </w:rPr>
        <w:t>.venv\Scripts\activate            # (Windows)</w:t>
      </w:r>
    </w:p>
    <w:p w14:paraId="65A672BF" w14:textId="77777777" w:rsidR="000A1EA7" w:rsidRDefault="00000000">
      <w:pPr>
        <w:shd w:val="clear" w:color="auto" w:fill="F2F2F2"/>
      </w:pPr>
      <w:r>
        <w:rPr>
          <w:rFonts w:ascii="Consolas" w:eastAsia="Consolas" w:hAnsi="Consolas" w:cs="Consolas"/>
          <w:sz w:val="18"/>
          <w:szCs w:val="18"/>
        </w:rPr>
        <w:t>pip install -r requirements.txt</w:t>
      </w:r>
    </w:p>
    <w:p w14:paraId="3D8D0638" w14:textId="77777777" w:rsidR="000A1EA7" w:rsidRDefault="00000000">
      <w:pPr>
        <w:shd w:val="clear" w:color="auto" w:fill="F2F2F2"/>
      </w:pPr>
      <w:r>
        <w:rPr>
          <w:rFonts w:ascii="Consolas" w:eastAsia="Consolas" w:hAnsi="Consolas" w:cs="Consolas"/>
          <w:sz w:val="18"/>
          <w:szCs w:val="18"/>
        </w:rPr>
        <w:t>python generate_data.py           # génère etudiants.csv</w:t>
      </w:r>
    </w:p>
    <w:p w14:paraId="66345D58" w14:textId="77777777" w:rsidR="000A1EA7" w:rsidRPr="00F2515B" w:rsidRDefault="00000000">
      <w:pPr>
        <w:shd w:val="clear" w:color="auto" w:fill="F2F2F2"/>
        <w:spacing w:after="160"/>
        <w:rPr>
          <w:lang w:val="fr-FR"/>
        </w:rPr>
      </w:pPr>
      <w:r w:rsidRPr="00F2515B">
        <w:rPr>
          <w:rFonts w:ascii="Consolas" w:eastAsia="Consolas" w:hAnsi="Consolas" w:cs="Consolas"/>
          <w:sz w:val="18"/>
          <w:szCs w:val="18"/>
          <w:lang w:val="fr-FR"/>
        </w:rPr>
        <w:t>python benchmark.py               # affiche speedup + loi d'Amdahl</w:t>
      </w:r>
    </w:p>
    <w:p w14:paraId="01EDF25B" w14:textId="77777777" w:rsidR="000A1EA7" w:rsidRDefault="00000000">
      <w:pPr>
        <w:pStyle w:val="Titre1"/>
      </w:pPr>
      <w:bookmarkStart w:id="13" w:name="_Toc233312954"/>
      <w:r>
        <w:t>8. Conclusion</w:t>
      </w:r>
      <w:bookmarkEnd w:id="13"/>
    </w:p>
    <w:p w14:paraId="20774A6D" w14:textId="77777777" w:rsidR="000A1EA7" w:rsidRPr="00F2515B" w:rsidRDefault="00000000">
      <w:pPr>
        <w:pStyle w:val="Paragraphedeliste"/>
        <w:numPr>
          <w:ilvl w:val="0"/>
          <w:numId w:val="2"/>
        </w:numPr>
        <w:spacing w:after="80" w:line="276" w:lineRule="auto"/>
        <w:rPr>
          <w:lang w:val="fr-FR"/>
        </w:rPr>
      </w:pPr>
      <w:r w:rsidRPr="00F2515B">
        <w:rPr>
          <w:lang w:val="fr-FR"/>
        </w:rPr>
        <w:t>La version parallèle a été obtenue en remplaçant range par prange et en activant parallel=True : conformément au modèle OpenMP vu en cours, Numba répartit automatiquement les itérations sur les 12 threads, sans synchronisation manuelle, le problème étant sans dépendance de données.</w:t>
      </w:r>
    </w:p>
    <w:p w14:paraId="1B6F0860" w14:textId="77777777" w:rsidR="000A1EA7" w:rsidRPr="00F2515B" w:rsidRDefault="00000000">
      <w:pPr>
        <w:pStyle w:val="Paragraphedeliste"/>
        <w:numPr>
          <w:ilvl w:val="0"/>
          <w:numId w:val="2"/>
        </w:numPr>
        <w:spacing w:after="80" w:line="276" w:lineRule="auto"/>
        <w:rPr>
          <w:lang w:val="fr-FR"/>
        </w:rPr>
      </w:pPr>
      <w:r w:rsidRPr="00F2515B">
        <w:rPr>
          <w:lang w:val="fr-FR"/>
        </w:rPr>
        <w:t>Speedup mesuré S : ≈ 1,5× (12 threads), soit une fraction parallélisable P ≈ 36 % au sens de la loi d'Amdahl.</w:t>
      </w:r>
    </w:p>
    <w:p w14:paraId="0DA10E04" w14:textId="77777777" w:rsidR="000A1EA7" w:rsidRPr="00F2515B" w:rsidRDefault="00000000">
      <w:pPr>
        <w:pStyle w:val="Paragraphedeliste"/>
        <w:numPr>
          <w:ilvl w:val="0"/>
          <w:numId w:val="2"/>
        </w:numPr>
        <w:spacing w:after="80" w:line="276" w:lineRule="auto"/>
        <w:rPr>
          <w:lang w:val="fr-FR"/>
        </w:rPr>
      </w:pPr>
      <w:r w:rsidRPr="00F2515B">
        <w:rPr>
          <w:lang w:val="fr-FR"/>
        </w:rPr>
        <w:t>Ce speedup modeste s'explique par la nature memory-bound du calcul : la bande passante mémoire (concurrence d'accès en mémoire partagée), et non le code, est le facteur limitant — une illustration concrète de la loi d'Amdahl et de la limite de scalabilité vues en cours.</w:t>
      </w:r>
    </w:p>
    <w:p w14:paraId="76A35956" w14:textId="2FD3DA29" w:rsidR="000A1EA7" w:rsidRPr="00F2515B" w:rsidRDefault="00000000">
      <w:pPr>
        <w:spacing w:before="200"/>
        <w:rPr>
          <w:lang w:val="fr-FR"/>
        </w:rPr>
      </w:pPr>
      <w:r w:rsidRPr="00F2515B">
        <w:rPr>
          <w:i/>
          <w:iCs/>
          <w:sz w:val="20"/>
          <w:szCs w:val="20"/>
          <w:lang w:val="fr-FR"/>
        </w:rPr>
        <w:t xml:space="preserve">Dépôt de code : </w:t>
      </w:r>
      <w:hyperlink r:id="rId8" w:history="1">
        <w:r w:rsidR="00D455D7" w:rsidRPr="00D455D7">
          <w:rPr>
            <w:rStyle w:val="Lienhypertexte"/>
            <w:i/>
            <w:iCs/>
            <w:sz w:val="20"/>
            <w:szCs w:val="20"/>
            <w:lang w:val="fr-FR"/>
          </w:rPr>
          <w:t>IbrahimaDiaw/tp_Parallelisation_Numba</w:t>
        </w:r>
      </w:hyperlink>
    </w:p>
    <w:sectPr w:rsidR="000A1EA7" w:rsidRPr="00F2515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4826" w14:textId="77777777" w:rsidR="00676544" w:rsidRDefault="00676544">
      <w:r>
        <w:separator/>
      </w:r>
    </w:p>
  </w:endnote>
  <w:endnote w:type="continuationSeparator" w:id="0">
    <w:p w14:paraId="1C879D26" w14:textId="77777777" w:rsidR="00676544" w:rsidRDefault="00676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8057" w14:textId="77777777" w:rsidR="000A1EA7" w:rsidRPr="00F2515B" w:rsidRDefault="00000000">
    <w:pPr>
      <w:jc w:val="center"/>
      <w:rPr>
        <w:lang w:val="fr-FR"/>
      </w:rPr>
    </w:pPr>
    <w:r w:rsidRPr="00F2515B">
      <w:rPr>
        <w:color w:val="888888"/>
        <w:sz w:val="18"/>
        <w:szCs w:val="18"/>
        <w:lang w:val="fr-FR"/>
      </w:rPr>
      <w:t xml:space="preserve">TP Numba — Calcul de moyenne parallélisé   •   Page </w:t>
    </w:r>
    <w:r>
      <w:rPr>
        <w:color w:val="888888"/>
        <w:sz w:val="18"/>
        <w:szCs w:val="18"/>
      </w:rPr>
      <w:fldChar w:fldCharType="begin"/>
    </w:r>
    <w:r w:rsidRPr="00F2515B">
      <w:rPr>
        <w:color w:val="888888"/>
        <w:sz w:val="18"/>
        <w:szCs w:val="18"/>
        <w:lang w:val="fr-FR"/>
      </w:rPr>
      <w:instrText>PAGE</w:instrText>
    </w:r>
    <w:r>
      <w:rPr>
        <w:color w:val="888888"/>
        <w:sz w:val="18"/>
        <w:szCs w:val="18"/>
      </w:rPr>
      <w:fldChar w:fldCharType="separate"/>
    </w:r>
    <w:r w:rsidR="00F2515B" w:rsidRPr="00F2515B">
      <w:rPr>
        <w:noProof/>
        <w:color w:val="888888"/>
        <w:sz w:val="18"/>
        <w:szCs w:val="18"/>
        <w:lang w:val="fr-FR"/>
      </w:rPr>
      <w:t>1</w:t>
    </w:r>
    <w:r>
      <w:rPr>
        <w:color w:val="888888"/>
        <w:sz w:val="18"/>
        <w:szCs w:val="18"/>
      </w:rPr>
      <w:fldChar w:fldCharType="end"/>
    </w:r>
    <w:r w:rsidRPr="00F2515B">
      <w:rPr>
        <w:color w:val="888888"/>
        <w:sz w:val="18"/>
        <w:szCs w:val="18"/>
        <w:lang w:val="fr-FR"/>
      </w:rPr>
      <w:t xml:space="preserve"> / </w:t>
    </w:r>
    <w:r>
      <w:rPr>
        <w:color w:val="888888"/>
        <w:sz w:val="18"/>
        <w:szCs w:val="18"/>
      </w:rPr>
      <w:fldChar w:fldCharType="begin"/>
    </w:r>
    <w:r w:rsidRPr="00F2515B">
      <w:rPr>
        <w:color w:val="888888"/>
        <w:sz w:val="18"/>
        <w:szCs w:val="18"/>
        <w:lang w:val="fr-FR"/>
      </w:rPr>
      <w:instrText>NUMPAGES</w:instrText>
    </w:r>
    <w:r>
      <w:rPr>
        <w:color w:val="888888"/>
        <w:sz w:val="18"/>
        <w:szCs w:val="18"/>
      </w:rPr>
      <w:fldChar w:fldCharType="separate"/>
    </w:r>
    <w:r w:rsidR="00F2515B" w:rsidRPr="00F2515B">
      <w:rPr>
        <w:noProof/>
        <w:color w:val="888888"/>
        <w:sz w:val="18"/>
        <w:szCs w:val="18"/>
        <w:lang w:val="fr-FR"/>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58380" w14:textId="77777777" w:rsidR="00676544" w:rsidRDefault="00676544">
      <w:r>
        <w:separator/>
      </w:r>
    </w:p>
  </w:footnote>
  <w:footnote w:type="continuationSeparator" w:id="0">
    <w:p w14:paraId="191E77E3" w14:textId="77777777" w:rsidR="00676544" w:rsidRDefault="00676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31D7E"/>
    <w:multiLevelType w:val="hybridMultilevel"/>
    <w:tmpl w:val="52B2D260"/>
    <w:lvl w:ilvl="0" w:tplc="34B45CFA">
      <w:start w:val="1"/>
      <w:numFmt w:val="bullet"/>
      <w:lvlText w:val="•"/>
      <w:lvlJc w:val="left"/>
      <w:pPr>
        <w:ind w:left="540" w:hanging="260"/>
      </w:pPr>
    </w:lvl>
    <w:lvl w:ilvl="1" w:tplc="44DC1E70">
      <w:numFmt w:val="decimal"/>
      <w:lvlText w:val=""/>
      <w:lvlJc w:val="left"/>
    </w:lvl>
    <w:lvl w:ilvl="2" w:tplc="F86E4A80">
      <w:numFmt w:val="decimal"/>
      <w:lvlText w:val=""/>
      <w:lvlJc w:val="left"/>
    </w:lvl>
    <w:lvl w:ilvl="3" w:tplc="5F40A276">
      <w:numFmt w:val="decimal"/>
      <w:lvlText w:val=""/>
      <w:lvlJc w:val="left"/>
    </w:lvl>
    <w:lvl w:ilvl="4" w:tplc="F88A5ABE">
      <w:numFmt w:val="decimal"/>
      <w:lvlText w:val=""/>
      <w:lvlJc w:val="left"/>
    </w:lvl>
    <w:lvl w:ilvl="5" w:tplc="A46C74BC">
      <w:numFmt w:val="decimal"/>
      <w:lvlText w:val=""/>
      <w:lvlJc w:val="left"/>
    </w:lvl>
    <w:lvl w:ilvl="6" w:tplc="DBCCB4DA">
      <w:numFmt w:val="decimal"/>
      <w:lvlText w:val=""/>
      <w:lvlJc w:val="left"/>
    </w:lvl>
    <w:lvl w:ilvl="7" w:tplc="B0D08E38">
      <w:numFmt w:val="decimal"/>
      <w:lvlText w:val=""/>
      <w:lvlJc w:val="left"/>
    </w:lvl>
    <w:lvl w:ilvl="8" w:tplc="5EB6C922">
      <w:numFmt w:val="decimal"/>
      <w:lvlText w:val=""/>
      <w:lvlJc w:val="left"/>
    </w:lvl>
  </w:abstractNum>
  <w:abstractNum w:abstractNumId="1" w15:restartNumberingAfterBreak="0">
    <w:nsid w:val="55236FDA"/>
    <w:multiLevelType w:val="hybridMultilevel"/>
    <w:tmpl w:val="A56CB7F6"/>
    <w:lvl w:ilvl="0" w:tplc="0D4690CC">
      <w:start w:val="1"/>
      <w:numFmt w:val="bullet"/>
      <w:lvlText w:val="●"/>
      <w:lvlJc w:val="left"/>
      <w:pPr>
        <w:ind w:left="720" w:hanging="360"/>
      </w:pPr>
    </w:lvl>
    <w:lvl w:ilvl="1" w:tplc="8E806496">
      <w:start w:val="1"/>
      <w:numFmt w:val="bullet"/>
      <w:lvlText w:val="○"/>
      <w:lvlJc w:val="left"/>
      <w:pPr>
        <w:ind w:left="1440" w:hanging="360"/>
      </w:pPr>
    </w:lvl>
    <w:lvl w:ilvl="2" w:tplc="55CC0404">
      <w:start w:val="1"/>
      <w:numFmt w:val="bullet"/>
      <w:lvlText w:val="■"/>
      <w:lvlJc w:val="left"/>
      <w:pPr>
        <w:ind w:left="2160" w:hanging="360"/>
      </w:pPr>
    </w:lvl>
    <w:lvl w:ilvl="3" w:tplc="6610D766">
      <w:start w:val="1"/>
      <w:numFmt w:val="bullet"/>
      <w:lvlText w:val="●"/>
      <w:lvlJc w:val="left"/>
      <w:pPr>
        <w:ind w:left="2880" w:hanging="360"/>
      </w:pPr>
    </w:lvl>
    <w:lvl w:ilvl="4" w:tplc="0CB82EFC">
      <w:start w:val="1"/>
      <w:numFmt w:val="bullet"/>
      <w:lvlText w:val="○"/>
      <w:lvlJc w:val="left"/>
      <w:pPr>
        <w:ind w:left="3600" w:hanging="360"/>
      </w:pPr>
    </w:lvl>
    <w:lvl w:ilvl="5" w:tplc="CDB66ACA">
      <w:start w:val="1"/>
      <w:numFmt w:val="bullet"/>
      <w:lvlText w:val="■"/>
      <w:lvlJc w:val="left"/>
      <w:pPr>
        <w:ind w:left="4320" w:hanging="360"/>
      </w:pPr>
    </w:lvl>
    <w:lvl w:ilvl="6" w:tplc="2102AACC">
      <w:start w:val="1"/>
      <w:numFmt w:val="bullet"/>
      <w:lvlText w:val="●"/>
      <w:lvlJc w:val="left"/>
      <w:pPr>
        <w:ind w:left="5040" w:hanging="360"/>
      </w:pPr>
    </w:lvl>
    <w:lvl w:ilvl="7" w:tplc="F72E30E4">
      <w:start w:val="1"/>
      <w:numFmt w:val="bullet"/>
      <w:lvlText w:val="●"/>
      <w:lvlJc w:val="left"/>
      <w:pPr>
        <w:ind w:left="5760" w:hanging="360"/>
      </w:pPr>
    </w:lvl>
    <w:lvl w:ilvl="8" w:tplc="1E203262">
      <w:start w:val="1"/>
      <w:numFmt w:val="bullet"/>
      <w:lvlText w:val="●"/>
      <w:lvlJc w:val="left"/>
      <w:pPr>
        <w:ind w:left="6480" w:hanging="360"/>
      </w:pPr>
    </w:lvl>
  </w:abstractNum>
  <w:num w:numId="1" w16cid:durableId="290868700">
    <w:abstractNumId w:val="1"/>
    <w:lvlOverride w:ilvl="0">
      <w:startOverride w:val="1"/>
    </w:lvlOverride>
  </w:num>
  <w:num w:numId="2" w16cid:durableId="792213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EA7"/>
    <w:rsid w:val="000A1EA7"/>
    <w:rsid w:val="00676544"/>
    <w:rsid w:val="0070205F"/>
    <w:rsid w:val="009E6D96"/>
    <w:rsid w:val="00D455D7"/>
    <w:rsid w:val="00F2515B"/>
    <w:rsid w:val="00F46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DB660"/>
  <w15:docId w15:val="{39692A7E-DA0F-46B4-83E9-16317D83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4" w:space="4" w:color="BBD3E6"/>
      </w:pBdr>
      <w:spacing w:before="280" w:after="140"/>
      <w:outlineLvl w:val="0"/>
    </w:pPr>
    <w:rPr>
      <w:b/>
      <w:bCs/>
      <w:color w:val="1F4E79"/>
      <w:sz w:val="28"/>
      <w:szCs w:val="28"/>
    </w:rPr>
  </w:style>
  <w:style w:type="paragraph" w:styleId="Titre2">
    <w:name w:val="heading 2"/>
    <w:uiPriority w:val="9"/>
    <w:unhideWhenUsed/>
    <w:qFormat/>
    <w:pPr>
      <w:spacing w:before="180" w:after="100"/>
      <w:outlineLvl w:val="1"/>
    </w:pPr>
    <w:rPr>
      <w:b/>
      <w:bCs/>
      <w:color w:val="2E5E8C"/>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2515B"/>
    <w:pPr>
      <w:spacing w:after="100"/>
    </w:pPr>
  </w:style>
  <w:style w:type="paragraph" w:styleId="TM2">
    <w:name w:val="toc 2"/>
    <w:basedOn w:val="Normal"/>
    <w:next w:val="Normal"/>
    <w:autoRedefine/>
    <w:uiPriority w:val="39"/>
    <w:unhideWhenUsed/>
    <w:rsid w:val="00F2515B"/>
    <w:pPr>
      <w:spacing w:after="100"/>
      <w:ind w:left="220"/>
    </w:pPr>
  </w:style>
  <w:style w:type="character" w:styleId="Mentionnonrsolue">
    <w:name w:val="Unresolved Mention"/>
    <w:basedOn w:val="Policepardfaut"/>
    <w:uiPriority w:val="99"/>
    <w:semiHidden/>
    <w:unhideWhenUsed/>
    <w:rsid w:val="00D45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brahimaDiaw/tp_Parallelisation_Numba" TargetMode="External"/><Relationship Id="rId3" Type="http://schemas.openxmlformats.org/officeDocument/2006/relationships/settings" Target="settings.xml"/><Relationship Id="rId7" Type="http://schemas.openxmlformats.org/officeDocument/2006/relationships/hyperlink" Target="https://github.com/IbrahimaDiaw/tp_Parallelisation_Num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1930</Words>
  <Characters>11007</Characters>
  <Application>Microsoft Office Word</Application>
  <DocSecurity>0</DocSecurity>
  <Lines>91</Lines>
  <Paragraphs>25</Paragraphs>
  <ScaleCrop>false</ScaleCrop>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DIAW</cp:lastModifiedBy>
  <cp:revision>5</cp:revision>
  <dcterms:created xsi:type="dcterms:W3CDTF">2026-06-25T20:47:00Z</dcterms:created>
  <dcterms:modified xsi:type="dcterms:W3CDTF">2026-06-25T21:09:00Z</dcterms:modified>
</cp:coreProperties>
</file>