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93B7" w14:textId="43271DF0" w:rsidR="00CE1B36" w:rsidRDefault="00CE1B36" w:rsidP="00CE1B36">
      <w:r>
        <w:t>Cambia módulos.</w:t>
      </w:r>
      <w:r>
        <w:br/>
        <w:t xml:space="preserve">ajusta a </w:t>
      </w:r>
    </w:p>
    <w:p w14:paraId="6D3FFF93" w14:textId="15E6E971" w:rsidR="00CE1B36" w:rsidRDefault="00CE1B36" w:rsidP="00CE1B36">
      <w:r>
        <w:t>Administración</w:t>
      </w:r>
    </w:p>
    <w:p w14:paraId="32B1A9CD" w14:textId="1D5EB7C7" w:rsidR="00CE1B36" w:rsidRDefault="00CE1B36" w:rsidP="00CE1B36">
      <w:r>
        <w:t>Almacen</w:t>
      </w:r>
    </w:p>
    <w:p w14:paraId="00446258" w14:textId="443D6401" w:rsidR="00CE1B36" w:rsidRDefault="00CE1B36" w:rsidP="00CE1B36">
      <w:r>
        <w:t>Banco celular</w:t>
      </w:r>
    </w:p>
    <w:p w14:paraId="628421A7" w14:textId="5006CC83" w:rsidR="00CE1B36" w:rsidRDefault="00CE1B36" w:rsidP="00CE1B36">
      <w:r>
        <w:t>Biblioteca SGC</w:t>
      </w:r>
    </w:p>
    <w:p w14:paraId="5771595F" w14:textId="4C79D7AE" w:rsidR="00CE1B36" w:rsidRDefault="00CE1B36" w:rsidP="00CE1B36">
      <w:r>
        <w:t>Comercial</w:t>
      </w:r>
    </w:p>
    <w:p w14:paraId="25EB78BD" w14:textId="455E57E1" w:rsidR="00CE1B36" w:rsidRDefault="00CE1B36" w:rsidP="00CE1B36">
      <w:r>
        <w:t>Lab Calidad</w:t>
      </w:r>
    </w:p>
    <w:p w14:paraId="1C1CCB35" w14:textId="77777777" w:rsidR="00D27F5E" w:rsidRDefault="00D27F5E" w:rsidP="00CE1B36"/>
    <w:p w14:paraId="12800478" w14:textId="77777777" w:rsidR="00D27F5E" w:rsidRDefault="00D27F5E" w:rsidP="00CE1B36"/>
    <w:p w14:paraId="383120E6" w14:textId="0A4FA813" w:rsidR="00C55B9B" w:rsidRPr="00C55B9B" w:rsidRDefault="00D27F5E" w:rsidP="00C55B9B">
      <w:r>
        <w:t>E</w:t>
      </w:r>
      <w:r w:rsidR="00C55B9B" w:rsidRPr="00C55B9B">
        <w:t xml:space="preserve">l estado de </w:t>
      </w:r>
      <w:r w:rsidR="00C55B9B" w:rsidRPr="00C55B9B">
        <w:rPr>
          <w:b/>
          <w:bCs/>
        </w:rPr>
        <w:t>CUARENTENA</w:t>
      </w:r>
      <w:r w:rsidR="00C55B9B" w:rsidRPr="00C55B9B">
        <w:t xml:space="preserve"> significa que el tejido o producto biológico está en una "pausa" obligatoria; es decir, está resguardado y no puede usarse ni procesarse hasta que se apruebe la fase en la que se encuentra.</w:t>
      </w:r>
    </w:p>
    <w:p w14:paraId="4FC7FA03" w14:textId="77777777" w:rsidR="00C55B9B" w:rsidRPr="00C55B9B" w:rsidRDefault="00C55B9B" w:rsidP="00C55B9B">
      <w:r w:rsidRPr="00C55B9B">
        <w:t>Aquí te desgloso exactamente qué datos y criterios se evalúan en cada una de las fases que marcan el estatus de Cuarentena:</w:t>
      </w:r>
    </w:p>
    <w:p w14:paraId="45CF127E" w14:textId="77777777" w:rsidR="00C55B9B" w:rsidRPr="00C55B9B" w:rsidRDefault="00C55B9B" w:rsidP="00C55B9B">
      <w:r w:rsidRPr="00C55B9B">
        <w:t xml:space="preserve">FASE 1: Recepción y Logística </w:t>
      </w:r>
    </w:p>
    <w:p w14:paraId="3405379A" w14:textId="77777777" w:rsidR="00C55B9B" w:rsidRPr="00C55B9B" w:rsidRDefault="00C55B9B" w:rsidP="00C55B9B">
      <w:r w:rsidRPr="00C55B9B">
        <w:t xml:space="preserve">Cuando la materia prima recién llega a las instalaciones, entra automáticamente en </w:t>
      </w:r>
      <w:r w:rsidRPr="00C55B9B">
        <w:rPr>
          <w:b/>
          <w:bCs/>
        </w:rPr>
        <w:t>Cuarentena de Ingreso</w:t>
      </w:r>
      <w:r w:rsidRPr="00C55B9B">
        <w:t>. No puede pasar al laboratorio hasta que Logística y Calidad revisen y aprueben los siguientes datos:</w:t>
      </w:r>
    </w:p>
    <w:p w14:paraId="4732E1E4" w14:textId="77777777" w:rsidR="00C55B9B" w:rsidRPr="00C55B9B" w:rsidRDefault="00C55B9B" w:rsidP="00C55B9B">
      <w:pPr>
        <w:numPr>
          <w:ilvl w:val="0"/>
          <w:numId w:val="1"/>
        </w:numPr>
      </w:pPr>
      <w:r w:rsidRPr="00C55B9B">
        <w:rPr>
          <w:b/>
          <w:bCs/>
        </w:rPr>
        <w:t>Integridad del Embalaje:</w:t>
      </w:r>
      <w:r w:rsidRPr="00C55B9B">
        <w:t xml:space="preserve"> Que la caja o contenedor primario no venga roto, abierto o con derrames.</w:t>
      </w:r>
    </w:p>
    <w:p w14:paraId="0610C498" w14:textId="77777777" w:rsidR="00C55B9B" w:rsidRPr="00C55B9B" w:rsidRDefault="00C55B9B" w:rsidP="00C55B9B">
      <w:pPr>
        <w:numPr>
          <w:ilvl w:val="0"/>
          <w:numId w:val="1"/>
        </w:numPr>
      </w:pPr>
      <w:r w:rsidRPr="00C55B9B">
        <w:rPr>
          <w:b/>
          <w:bCs/>
        </w:rPr>
        <w:t>Temperatura de Llegada:</w:t>
      </w:r>
      <w:r w:rsidRPr="00C55B9B">
        <w:t xml:space="preserve"> Que se haya respetado la cadena de frío durante el traslado desde el hospital.</w:t>
      </w:r>
    </w:p>
    <w:p w14:paraId="4C52A9C0" w14:textId="77777777" w:rsidR="00C55B9B" w:rsidRPr="00C55B9B" w:rsidRDefault="00C55B9B" w:rsidP="00C55B9B">
      <w:pPr>
        <w:numPr>
          <w:ilvl w:val="0"/>
          <w:numId w:val="1"/>
        </w:numPr>
      </w:pPr>
      <w:r w:rsidRPr="00C55B9B">
        <w:rPr>
          <w:b/>
          <w:bCs/>
        </w:rPr>
        <w:t>Documentación Legal:</w:t>
      </w:r>
      <w:r w:rsidRPr="00C55B9B">
        <w:t xml:space="preserve"> Que el expediente del donante (consentimientos, historia clínica) esté completo y firmado.</w:t>
      </w:r>
    </w:p>
    <w:p w14:paraId="1A46FCE0" w14:textId="77777777" w:rsidR="00C55B9B" w:rsidRPr="00C55B9B" w:rsidRDefault="00C55B9B" w:rsidP="00C55B9B">
      <w:pPr>
        <w:numPr>
          <w:ilvl w:val="0"/>
          <w:numId w:val="1"/>
        </w:numPr>
      </w:pPr>
      <w:r w:rsidRPr="00C55B9B">
        <w:rPr>
          <w:b/>
          <w:bCs/>
        </w:rPr>
        <w:t>Muestra Sanguínea:</w:t>
      </w:r>
      <w:r w:rsidRPr="00C55B9B">
        <w:t xml:space="preserve"> Confirmar que se recibieron los tubos de sangre necesarios para hacerle las pruebas virales al donante.</w:t>
      </w:r>
    </w:p>
    <w:p w14:paraId="305FD3D9" w14:textId="77777777" w:rsidR="00C55B9B" w:rsidRPr="00C55B9B" w:rsidRDefault="00C55B9B" w:rsidP="00C55B9B">
      <w:r w:rsidRPr="00C55B9B">
        <w:t xml:space="preserve">FASE 2: Procesamiento y Macro </w:t>
      </w:r>
    </w:p>
    <w:p w14:paraId="674F07B1" w14:textId="77777777" w:rsidR="00C55B9B" w:rsidRPr="00C55B9B" w:rsidRDefault="00C55B9B" w:rsidP="00C55B9B">
      <w:r w:rsidRPr="00C55B9B">
        <w:t xml:space="preserve">Durante la limpieza y procesamiento en la cabina de bioseguridad, el tejido puede entrar en </w:t>
      </w:r>
      <w:r w:rsidRPr="00C55B9B">
        <w:rPr>
          <w:b/>
          <w:bCs/>
        </w:rPr>
        <w:t>Cuarentena por Desviación</w:t>
      </w:r>
      <w:r w:rsidRPr="00C55B9B">
        <w:t xml:space="preserve"> si ocurre alguna anomalía con sus características físicas. Los datos que se evalúan aquí son:</w:t>
      </w:r>
    </w:p>
    <w:p w14:paraId="5DE705AA" w14:textId="77777777" w:rsidR="00C55B9B" w:rsidRPr="00C55B9B" w:rsidRDefault="00C55B9B" w:rsidP="00C55B9B">
      <w:pPr>
        <w:numPr>
          <w:ilvl w:val="0"/>
          <w:numId w:val="2"/>
        </w:numPr>
      </w:pPr>
      <w:r w:rsidRPr="00C55B9B">
        <w:rPr>
          <w:b/>
          <w:bCs/>
        </w:rPr>
        <w:t>Peso Neto (g):</w:t>
      </w:r>
      <w:r w:rsidRPr="00C55B9B">
        <w:t xml:space="preserve"> Cuánto tejido útil se recuperó.</w:t>
      </w:r>
    </w:p>
    <w:p w14:paraId="02D127F9" w14:textId="77777777" w:rsidR="00C55B9B" w:rsidRPr="00C55B9B" w:rsidRDefault="00C55B9B" w:rsidP="00C55B9B">
      <w:pPr>
        <w:numPr>
          <w:ilvl w:val="0"/>
          <w:numId w:val="2"/>
        </w:numPr>
      </w:pPr>
      <w:r w:rsidRPr="00C55B9B">
        <w:rPr>
          <w:b/>
          <w:bCs/>
        </w:rPr>
        <w:t>Apariencia Visual:</w:t>
      </w:r>
      <w:r w:rsidRPr="00C55B9B">
        <w:t xml:space="preserve"> Coloración, presencia de coágulos u olores anormales.</w:t>
      </w:r>
    </w:p>
    <w:p w14:paraId="2CF72D70" w14:textId="77777777" w:rsidR="00C55B9B" w:rsidRPr="00C55B9B" w:rsidRDefault="00C55B9B" w:rsidP="00C55B9B">
      <w:pPr>
        <w:numPr>
          <w:ilvl w:val="0"/>
          <w:numId w:val="2"/>
        </w:numPr>
      </w:pPr>
      <w:r w:rsidRPr="00C55B9B">
        <w:rPr>
          <w:b/>
          <w:bCs/>
        </w:rPr>
        <w:lastRenderedPageBreak/>
        <w:t>Integridad de Membranas / Tejido:</w:t>
      </w:r>
      <w:r w:rsidRPr="00C55B9B">
        <w:t xml:space="preserve"> Si la estructura anatómica está en buenas condiciones o viene necrótica/dañada.</w:t>
      </w:r>
    </w:p>
    <w:p w14:paraId="2196DB16" w14:textId="77777777" w:rsidR="00C55B9B" w:rsidRPr="00C55B9B" w:rsidRDefault="00C55B9B" w:rsidP="00C55B9B">
      <w:pPr>
        <w:numPr>
          <w:ilvl w:val="0"/>
          <w:numId w:val="2"/>
        </w:numPr>
      </w:pPr>
      <w:r w:rsidRPr="00C55B9B">
        <w:rPr>
          <w:b/>
          <w:bCs/>
        </w:rPr>
        <w:t>Desviaciones:</w:t>
      </w:r>
      <w:r w:rsidRPr="00C55B9B">
        <w:t xml:space="preserve"> Cualquier error operativo o falla de equipo durante el proceso.</w:t>
      </w:r>
    </w:p>
    <w:p w14:paraId="335FAAB8" w14:textId="77777777" w:rsidR="00C55B9B" w:rsidRPr="00C55B9B" w:rsidRDefault="00C55B9B" w:rsidP="00C55B9B">
      <w:r w:rsidRPr="00C55B9B">
        <w:t xml:space="preserve">FASE 3: Calidad y Seguridad </w:t>
      </w:r>
    </w:p>
    <w:p w14:paraId="78251282" w14:textId="77777777" w:rsidR="00C55B9B" w:rsidRPr="00C55B9B" w:rsidRDefault="00C55B9B" w:rsidP="00C55B9B">
      <w:r w:rsidRPr="00C55B9B">
        <w:t xml:space="preserve">Esta es la </w:t>
      </w:r>
      <w:r w:rsidRPr="00C55B9B">
        <w:rPr>
          <w:b/>
          <w:bCs/>
        </w:rPr>
        <w:t>Cuarentena de Espera de Resultados</w:t>
      </w:r>
      <w:r w:rsidRPr="00C55B9B">
        <w:t xml:space="preserve"> más común y estricta. El producto ya está terminado y envasado, pero se queda bloqueado en el almacén (cámara fría) esperando que el laboratorio confirme que es biológicamente seguro. Los datos que deben salir negativos o dentro de límite son:</w:t>
      </w:r>
    </w:p>
    <w:p w14:paraId="4143F1DF" w14:textId="77777777" w:rsidR="00C55B9B" w:rsidRPr="00C55B9B" w:rsidRDefault="00C55B9B" w:rsidP="00C55B9B">
      <w:pPr>
        <w:numPr>
          <w:ilvl w:val="0"/>
          <w:numId w:val="3"/>
        </w:numPr>
      </w:pPr>
      <w:r w:rsidRPr="00C55B9B">
        <w:rPr>
          <w:b/>
          <w:bCs/>
        </w:rPr>
        <w:t>Serología (Viral):</w:t>
      </w:r>
      <w:r w:rsidRPr="00C55B9B">
        <w:t xml:space="preserve"> VIH, Hepatitis B, Hepatitis C, Sífilis, etc.</w:t>
      </w:r>
    </w:p>
    <w:p w14:paraId="66A2E089" w14:textId="77777777" w:rsidR="00C55B9B" w:rsidRPr="00C55B9B" w:rsidRDefault="00C55B9B" w:rsidP="00C55B9B">
      <w:pPr>
        <w:numPr>
          <w:ilvl w:val="0"/>
          <w:numId w:val="3"/>
        </w:numPr>
      </w:pPr>
      <w:r w:rsidRPr="00C55B9B">
        <w:rPr>
          <w:b/>
          <w:bCs/>
        </w:rPr>
        <w:t>Cultivo Aerobio y Anaerobio:</w:t>
      </w:r>
      <w:r w:rsidRPr="00C55B9B">
        <w:t xml:space="preserve"> Pruebas para detectar bacterias.</w:t>
      </w:r>
    </w:p>
    <w:p w14:paraId="118CD086" w14:textId="77777777" w:rsidR="00C55B9B" w:rsidRPr="00C55B9B" w:rsidRDefault="00C55B9B" w:rsidP="00C55B9B">
      <w:pPr>
        <w:numPr>
          <w:ilvl w:val="0"/>
          <w:numId w:val="3"/>
        </w:numPr>
      </w:pPr>
      <w:r w:rsidRPr="00C55B9B">
        <w:rPr>
          <w:b/>
          <w:bCs/>
        </w:rPr>
        <w:t>Hongos / Levaduras:</w:t>
      </w:r>
      <w:r w:rsidRPr="00C55B9B">
        <w:t xml:space="preserve"> Para descartar contaminación fúngica.</w:t>
      </w:r>
    </w:p>
    <w:p w14:paraId="6228559B" w14:textId="77777777" w:rsidR="00C55B9B" w:rsidRPr="00C55B9B" w:rsidRDefault="00C55B9B" w:rsidP="00C55B9B">
      <w:pPr>
        <w:numPr>
          <w:ilvl w:val="0"/>
          <w:numId w:val="3"/>
        </w:numPr>
      </w:pPr>
      <w:r w:rsidRPr="00C55B9B">
        <w:rPr>
          <w:b/>
          <w:bCs/>
        </w:rPr>
        <w:t>Endotoxinas:</w:t>
      </w:r>
      <w:r w:rsidRPr="00C55B9B">
        <w:t xml:space="preserve"> Medición de toxinas bacterianas que podrían causar fiebre en el paciente.</w:t>
      </w:r>
    </w:p>
    <w:p w14:paraId="4B8A63E9" w14:textId="77777777" w:rsidR="00CE1B36" w:rsidRDefault="00CE1B36" w:rsidP="00CE1B36"/>
    <w:p w14:paraId="6AFADA45" w14:textId="13E61D46" w:rsidR="00CE1B36" w:rsidRPr="00CE1B36" w:rsidRDefault="00CE1B36" w:rsidP="00CE1B36">
      <w:r>
        <w:t>_______________________________________________________________________________________</w:t>
      </w:r>
      <w:r>
        <w:br/>
      </w:r>
    </w:p>
    <w:p w14:paraId="6D73DDBE" w14:textId="08CF9011" w:rsidR="00DA432C" w:rsidRDefault="00CE1B36">
      <w:r>
        <w:t>Persistencia</w:t>
      </w:r>
      <w:r>
        <w:br/>
        <w:t>Explica persistencia actual</w:t>
      </w:r>
      <w:r>
        <w:br/>
        <w:t xml:space="preserve">La </w:t>
      </w:r>
      <w:proofErr w:type="spellStart"/>
      <w:r>
        <w:t>persistnecia</w:t>
      </w:r>
      <w:proofErr w:type="spellEnd"/>
      <w:r>
        <w:t xml:space="preserve"> se debe hacer de la siguiente forma</w:t>
      </w:r>
      <w:r>
        <w:br/>
        <w:t xml:space="preserve">Por cada campo; input, </w:t>
      </w:r>
      <w:proofErr w:type="spellStart"/>
      <w:r>
        <w:t>text</w:t>
      </w:r>
      <w:proofErr w:type="spellEnd"/>
      <w:r>
        <w:t xml:space="preserve"> área, </w:t>
      </w:r>
      <w:proofErr w:type="spellStart"/>
      <w:r>
        <w:t>check</w:t>
      </w:r>
      <w:proofErr w:type="spellEnd"/>
      <w:r>
        <w:t xml:space="preserve"> box, etc. Debe existir un “id”</w:t>
      </w:r>
      <w:r>
        <w:br/>
        <w:t xml:space="preserve">Por cada formato, se debe generar una tabla en la que se guarde cada campo (id), y debe </w:t>
      </w:r>
      <w:proofErr w:type="spellStart"/>
      <w:r>
        <w:t>manterse</w:t>
      </w:r>
      <w:proofErr w:type="spellEnd"/>
      <w:r>
        <w:t xml:space="preserve"> interrelacionado a </w:t>
      </w:r>
      <w:proofErr w:type="spellStart"/>
      <w:r>
        <w:t>el</w:t>
      </w:r>
      <w:proofErr w:type="spellEnd"/>
      <w:r>
        <w:t xml:space="preserve"> id de cada formato. El id de cada formato debe ser el puesto en el input de </w:t>
      </w:r>
      <w:proofErr w:type="spellStart"/>
      <w:r>
        <w:t>barcode</w:t>
      </w:r>
      <w:proofErr w:type="spellEnd"/>
      <w:r>
        <w:t>. Ese código debe ser único e irrepetible</w:t>
      </w:r>
      <w:r>
        <w:br/>
      </w:r>
      <w:r>
        <w:br/>
        <w:t xml:space="preserve">Cada vez que se presione la tarjeta será como “documento nuevo”. Se </w:t>
      </w:r>
      <w:proofErr w:type="gramStart"/>
      <w:r>
        <w:t>cargara</w:t>
      </w:r>
      <w:proofErr w:type="gramEnd"/>
      <w:r>
        <w:t xml:space="preserve"> el documento</w:t>
      </w:r>
      <w:r w:rsidR="002806C1">
        <w:t xml:space="preserve"> en blanco.</w:t>
      </w:r>
      <w:r w:rsidR="002806C1">
        <w:br/>
      </w:r>
      <w:r w:rsidR="002806C1">
        <w:br/>
        <w:t>de cada formato quita el botón limpiar</w:t>
      </w:r>
      <w:r w:rsidR="002806C1">
        <w:br/>
        <w:t xml:space="preserve">solo </w:t>
      </w:r>
      <w:proofErr w:type="spellStart"/>
      <w:r w:rsidR="002806C1">
        <w:t>manten</w:t>
      </w:r>
      <w:proofErr w:type="spellEnd"/>
      <w:r w:rsidR="002806C1">
        <w:t xml:space="preserve"> guardar, imprimir. </w:t>
      </w:r>
      <w:r w:rsidR="002806C1">
        <w:br/>
      </w:r>
      <w:r w:rsidR="002806C1">
        <w:br/>
        <w:t xml:space="preserve">el botón guardado debe guardar en tabla. En caso de modificación, se sobrescribe campos correspondientes, exceptuando id </w:t>
      </w:r>
      <w:proofErr w:type="spellStart"/>
      <w:r w:rsidR="002806C1">
        <w:t>barcode</w:t>
      </w:r>
      <w:proofErr w:type="spellEnd"/>
      <w:r w:rsidR="002806C1">
        <w:t>.</w:t>
      </w:r>
    </w:p>
    <w:sectPr w:rsidR="00DA43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87271"/>
    <w:multiLevelType w:val="multilevel"/>
    <w:tmpl w:val="587E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34930"/>
    <w:multiLevelType w:val="multilevel"/>
    <w:tmpl w:val="FC2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B774C"/>
    <w:multiLevelType w:val="multilevel"/>
    <w:tmpl w:val="D71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00844">
    <w:abstractNumId w:val="2"/>
  </w:num>
  <w:num w:numId="2" w16cid:durableId="1909149949">
    <w:abstractNumId w:val="0"/>
  </w:num>
  <w:num w:numId="3" w16cid:durableId="818300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36"/>
    <w:rsid w:val="0015517E"/>
    <w:rsid w:val="002806C1"/>
    <w:rsid w:val="00303297"/>
    <w:rsid w:val="00506049"/>
    <w:rsid w:val="0058706B"/>
    <w:rsid w:val="005E06F5"/>
    <w:rsid w:val="00814B53"/>
    <w:rsid w:val="00BC6E89"/>
    <w:rsid w:val="00C55B9B"/>
    <w:rsid w:val="00C80A16"/>
    <w:rsid w:val="00CE1B36"/>
    <w:rsid w:val="00D27F5E"/>
    <w:rsid w:val="00DA432C"/>
    <w:rsid w:val="00E14EE8"/>
    <w:rsid w:val="00EE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4C0F"/>
  <w15:chartTrackingRefBased/>
  <w15:docId w15:val="{05387CB8-0E9C-4EE3-B87E-40A1DD19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1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B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B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B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B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B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B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B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B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B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B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470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4</cp:revision>
  <dcterms:created xsi:type="dcterms:W3CDTF">2026-03-05T22:29:00Z</dcterms:created>
  <dcterms:modified xsi:type="dcterms:W3CDTF">2026-03-09T23:10:00Z</dcterms:modified>
</cp:coreProperties>
</file>