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0"/>
          <w:szCs w:val="30"/>
        </w:rPr>
      </w:pPr>
      <w:r w:rsidDel="00000000" w:rsidR="00000000" w:rsidRPr="00000000">
        <w:rPr>
          <w:b w:val="1"/>
          <w:bCs w:val="1"/>
          <w:sz w:val="30"/>
          <w:szCs w:val="30"/>
          <w:rtl w:val="0"/>
        </w:rPr>
        <w:t xml:space="preserve">Category 5 (Research Paper Summarization)</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Pair 5.1</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Summarize a research paper for a university literature review.</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currently writing a literature review for my university research project and I need to summarize an academic paper. Can you please read the attached paper text and give me a clear summary of it? I need you to explain the core research problem the paper focuses on, the overall methodology the authors used, their main findings, and the limitations of the study so that I can properly reference it in my review.”</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reviewed the attached paper. The paper is a 2024 Heliyon study on healthcare access among marginalized women in Bangladesh and the design of a Bangla 24/7 voice-bot service.</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sz w:val="22"/>
          <w:szCs w:val="22"/>
        </w:rPr>
      </w:pPr>
      <w:bookmarkStart w:colFirst="0" w:colLast="0" w:name="_8jfiiku71qmu" w:id="0"/>
      <w:bookmarkEnd w:id="0"/>
      <w:r w:rsidDel="00000000" w:rsidR="00000000" w:rsidRPr="00000000">
        <w:rPr>
          <w:rFonts w:ascii="Times New Roman" w:cs="Times New Roman" w:eastAsia="Times New Roman" w:hAnsi="Times New Roman"/>
          <w:sz w:val="22"/>
          <w:szCs w:val="22"/>
          <w:rtl w:val="0"/>
        </w:rPr>
        <w:t xml:space="preserve">1. Core Research Problem</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addresses the limited access to healthcare experienced by marginalized women in Bangladesh, particularly for menstrual and gynecological health. The authors identify barriers including poverty, low literacy, limited awareness, cultural taboos, misconceptions, and hesitation to seek medical assistance. They also note a research gap: relatively little work has focused on healthcare solutions that account for the socioeconomic and cultural circumstances of marginalized women.</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therefore asks three main questions: what barriers marginalized women face, how technology could improve healthcare access, and whether a 24/7 voice-bot service could facilitate that access.</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sz w:val="22"/>
          <w:szCs w:val="22"/>
        </w:rPr>
      </w:pPr>
      <w:bookmarkStart w:colFirst="0" w:colLast="0" w:name="_b16nvxzhjhva" w:id="1"/>
      <w:bookmarkEnd w:id="1"/>
      <w:r w:rsidDel="00000000" w:rsidR="00000000" w:rsidRPr="00000000">
        <w:rPr>
          <w:rFonts w:ascii="Times New Roman" w:cs="Times New Roman" w:eastAsia="Times New Roman" w:hAnsi="Times New Roman"/>
          <w:sz w:val="22"/>
          <w:szCs w:val="22"/>
          <w:rtl w:val="0"/>
        </w:rPr>
        <w:t xml:space="preserve">2. Methodology</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used a mixed-method, field-based approach. They conducted research with marginalized women living in Bangladeshi slum communities, particularly Korail, and also collected information from more privileged women to compare differences in healthcare access and experiences. The analysis examined social, economic, cultural, and healthcare-related factors.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findings, the researchers designed and implemented a Bangla-language 24/7 voice-bot prototype. The system uses speech recognition, fuzzy string matching, a prepared dataset of 408 Bangla questions and answers, and text-to-speech functionality.</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prototype evaluation, they manually tested the system using 100 questions.</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sz w:val="22"/>
          <w:szCs w:val="22"/>
        </w:rPr>
      </w:pPr>
      <w:bookmarkStart w:colFirst="0" w:colLast="0" w:name="_vdzwcien8iby" w:id="2"/>
      <w:bookmarkEnd w:id="2"/>
      <w:r w:rsidDel="00000000" w:rsidR="00000000" w:rsidRPr="00000000">
        <w:rPr>
          <w:rFonts w:ascii="Times New Roman" w:cs="Times New Roman" w:eastAsia="Times New Roman" w:hAnsi="Times New Roman"/>
          <w:sz w:val="22"/>
          <w:szCs w:val="22"/>
          <w:rtl w:val="0"/>
        </w:rPr>
        <w:t xml:space="preserve">3. Main Findings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found substantial healthcare disparities between marginalized and privileged women. Poverty, low literacy, financial constraints, limited awareness, inadequate sanitation, and social/cultural barriers significantly restrict marginalized women's ability to obtain healthcare.</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conclude that technology has potential to reduce some of these barriers, particularly because mobile phones are relatively accessible and a voice interface can reduce literacy requirements. Their prototype was intended to provide accessible primary guidance for menstrual and gynecological concerns.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prototype's performance was still limited: it correctly answered 76 out of 100 test questions, meaning it produced inaccurate responses in 24% of cases. The main difficulty was matching queries when they contained fewer than three words overlapping with the prepared dataset.</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authors argue that a 24/7 voice-bot has significant potential, but it should be regarded as a developing healthcare-access tool rather than a complete replacement for professional medical care.</w:t>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sz w:val="22"/>
          <w:szCs w:val="22"/>
        </w:rPr>
      </w:pPr>
      <w:bookmarkStart w:colFirst="0" w:colLast="0" w:name="_wid213ro6ed4" w:id="3"/>
      <w:bookmarkEnd w:id="3"/>
      <w:r w:rsidDel="00000000" w:rsidR="00000000" w:rsidRPr="00000000">
        <w:rPr>
          <w:rFonts w:ascii="Times New Roman" w:cs="Times New Roman" w:eastAsia="Times New Roman" w:hAnsi="Times New Roman"/>
          <w:sz w:val="22"/>
          <w:szCs w:val="22"/>
          <w:rtl w:val="0"/>
        </w:rPr>
        <w:t xml:space="preserve">4. Limitations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important limitation is limited representativeness. The research focused on one urban slum, Korail, so the findings may not reflect women living in rural, remote, or other socioeconomic environments. The authors also could not reach a larger population of poor women.</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limitations include sample-size constraints, potential social-desirability and self-reporting bias, and limited data-collection time.</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voice-bot itself also requires improvement because its 76% accuracy is insufficient for highly reliable healthcare guidance. In addition, the authors identify concerns surrounding data privacy, informed consent, healthcare regulation, accessibility, and legal compliance if such a system were deployed at scale.</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op42o773i5mw" w:id="4"/>
      <w:bookmarkEnd w:id="4"/>
      <w:r w:rsidDel="00000000" w:rsidR="00000000" w:rsidRPr="00000000">
        <w:rPr>
          <w:rFonts w:ascii="Times New Roman" w:cs="Times New Roman" w:eastAsia="Times New Roman" w:hAnsi="Times New Roman"/>
          <w:color w:val="000000"/>
          <w:sz w:val="22"/>
          <w:szCs w:val="22"/>
          <w:rtl w:val="0"/>
        </w:rPr>
        <w:t xml:space="preserve">Literature Review–Ready Summary</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by Puja et al. (2024) investigates barriers to healthcare access among marginalized women in Bangladesh and explores whether technology can help address these inequalities. Using field research and mixed-method analysis, the authors identify poverty, low literacy, financial limitations, limited awareness, and cultural stigma as major barriers. They subsequently developed a Bangla 24/7 voice-bot providing primary guidance on menstrual and gynecological concerns. Although the prototype demonstrated potential, correctly answering 76% of 100 test questions, its limited accuracy and the study's restricted sample reduce the generalizability of the findings. The authors therefore recommend broader studies involving larger and more geographically diverse populations and further development of the voice-bot system.</w:t>
      </w:r>
    </w:p>
    <w:p w:rsidR="00000000" w:rsidDel="00000000" w:rsidP="00000000" w:rsidRDefault="00000000" w:rsidRPr="00000000" w14:paraId="0000001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university literature review, summarize the attached research paper text using bullet points covering:</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Core research problem addressed.</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Methodology used.</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Key findings.</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Study limitations.”</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25">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research problem</w:t>
      </w:r>
    </w:p>
    <w:p w:rsidR="00000000" w:rsidDel="00000000" w:rsidP="00000000" w:rsidRDefault="00000000" w:rsidRPr="00000000" w14:paraId="00000026">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investigates barriers to healthcare access among marginalized women in Bangladesh, particularly regarding menstrual and gynecological healthcare.</w:t>
      </w:r>
    </w:p>
    <w:p w:rsidR="00000000" w:rsidDel="00000000" w:rsidP="00000000" w:rsidRDefault="00000000" w:rsidRPr="00000000" w14:paraId="00000027">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focuses on socioeconomic, cultural, regional, and educational barriers such as poverty, low literacy, limited awareness, misconceptions, stigma, and affordability.</w:t>
      </w:r>
    </w:p>
    <w:p w:rsidR="00000000" w:rsidDel="00000000" w:rsidP="00000000" w:rsidRDefault="00000000" w:rsidRPr="00000000" w14:paraId="00000028">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also examine whether technology can improve access and propose a 24/7 Bangla voice-bot for providing basic healthcare guidance.</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 used</w:t>
      </w:r>
    </w:p>
    <w:p w:rsidR="00000000" w:rsidDel="00000000" w:rsidP="00000000" w:rsidRDefault="00000000" w:rsidRPr="00000000" w14:paraId="0000002A">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conducted field research and mixed-method analysis involving marginalized women living in slum areas of Bangladesh.</w:t>
      </w:r>
    </w:p>
    <w:p w:rsidR="00000000" w:rsidDel="00000000" w:rsidP="00000000" w:rsidRDefault="00000000" w:rsidRPr="00000000" w14:paraId="0000002B">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were also collected from privileged women to compare healthcare access and experiences between the two groups.</w:t>
      </w:r>
    </w:p>
    <w:p w:rsidR="00000000" w:rsidDel="00000000" w:rsidP="00000000" w:rsidRDefault="00000000" w:rsidRPr="00000000" w14:paraId="0000002C">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findings, they designed a 24/7 Bangla-language voice-bot prototype intended to provide primary guidance on menstruation and feminine health.</w:t>
      </w:r>
    </w:p>
    <w:p w:rsidR="00000000" w:rsidDel="00000000" w:rsidP="00000000" w:rsidRDefault="00000000" w:rsidRPr="00000000" w14:paraId="0000002D">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was formally evaluated using 100 test questions.</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findings</w:t>
      </w:r>
    </w:p>
    <w:p w:rsidR="00000000" w:rsidDel="00000000" w:rsidP="00000000" w:rsidRDefault="00000000" w:rsidRPr="00000000" w14:paraId="0000002F">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Marginalized women face significant healthcare barriers associated with poverty, low literacy, affordability, cultural stigma, misconceptions, and limited awareness of available services.</w:t>
      </w:r>
    </w:p>
    <w:p w:rsidR="00000000" w:rsidDel="00000000" w:rsidP="00000000" w:rsidRDefault="00000000" w:rsidRPr="00000000" w14:paraId="00000030">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found that technology, particularly voice-based services, could help reduce some access barriers for women who may have limited literacy or primarily use basic mobile phones.</w:t>
      </w:r>
    </w:p>
    <w:p w:rsidR="00000000" w:rsidDel="00000000" w:rsidP="00000000" w:rsidRDefault="00000000" w:rsidRPr="00000000" w14:paraId="00000031">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voice-bot correctly answered 76 of 100 test questions, indicating potential but also significant room for improvement.</w:t>
      </w:r>
    </w:p>
    <w:p w:rsidR="00000000" w:rsidDel="00000000" w:rsidP="00000000" w:rsidRDefault="00000000" w:rsidRPr="00000000" w14:paraId="00000032">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conclude that technology can contribute to reducing healthcare disparities, but it cannot by itself eliminate the underlying socioeconomic and cultural barriers.</w:t>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limitations</w:t>
      </w:r>
    </w:p>
    <w:p w:rsidR="00000000" w:rsidDel="00000000" w:rsidP="00000000" w:rsidRDefault="00000000" w:rsidRPr="00000000" w14:paraId="00000034">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focused primarily on marginalized women in the Korail slum, limiting how broadly the findings can be generalized to other populations or regions.</w:t>
      </w:r>
    </w:p>
    <w:p w:rsidR="00000000" w:rsidDel="00000000" w:rsidP="00000000" w:rsidRDefault="00000000" w:rsidRPr="00000000" w14:paraId="00000035">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report limitations involving sample size, self-reporting/social-desirability bias, and limited data-collection time.</w:t>
      </w:r>
    </w:p>
    <w:p w:rsidR="00000000" w:rsidDel="00000000" w:rsidP="00000000" w:rsidRDefault="00000000" w:rsidRPr="00000000" w14:paraId="00000036">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voice-bot's 76% accuracy indicates that its responses were not sufficiently reliable for all healthcare queries.</w:t>
      </w:r>
    </w:p>
    <w:p w:rsidR="00000000" w:rsidDel="00000000" w:rsidP="00000000" w:rsidRDefault="00000000" w:rsidRPr="00000000" w14:paraId="00000037">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also identifies broader concerns for future implementation, including privacy, informed consent, regulation, accessibility, and legal compliance.</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mgjh7e1kkix" w:id="5"/>
      <w:bookmarkEnd w:id="5"/>
      <w:r w:rsidDel="00000000" w:rsidR="00000000" w:rsidRPr="00000000">
        <w:rPr>
          <w:rFonts w:ascii="Times New Roman" w:cs="Times New Roman" w:eastAsia="Times New Roman" w:hAnsi="Times New Roman"/>
          <w:b w:val="1"/>
          <w:bCs w:val="1"/>
          <w:color w:val="000000"/>
          <w:sz w:val="26"/>
          <w:szCs w:val="26"/>
          <w:rtl w:val="0"/>
        </w:rPr>
        <w:t xml:space="preserve">Pair 5.2</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Summarize a research paper on Green AI for a computer science literature review.</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currently writing a literature review for my university research project on Green AI and sustainable computing, and I need to summarize an academic paper. Can you please read the attached paper text and give me a clear summary of it? I need you to explain the core research problem the paper focuses on, the overall experimental methodology the authors used, their key quantitative findings, and the limitations of the study so that I can properly reference it in my review.”</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Absolutely. I read the attached paper “Green AI” by Roy Schwartz, Jesse Dodge, Noah A. Smith, and Oren Etzioni (2019). It is particularly relevant to your literature review because it frames AI sustainability not simply as reducing carbon emissions, but as changing how AI research evaluates computational efficiency alongside accuracy.</w:t>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sz w:val="22"/>
          <w:szCs w:val="22"/>
        </w:rPr>
      </w:pPr>
      <w:bookmarkStart w:colFirst="0" w:colLast="0" w:name="_ahm5vvb2mg4a" w:id="6"/>
      <w:bookmarkEnd w:id="6"/>
      <w:r w:rsidDel="00000000" w:rsidR="00000000" w:rsidRPr="00000000">
        <w:rPr>
          <w:rFonts w:ascii="Times New Roman" w:cs="Times New Roman" w:eastAsia="Times New Roman" w:hAnsi="Times New Roman"/>
          <w:sz w:val="22"/>
          <w:szCs w:val="22"/>
          <w:rtl w:val="0"/>
        </w:rPr>
        <w:t xml:space="preserve">1. Core research problem</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addresses the rapid growth in the computational cost of deep-learning research and the resulting environmental, economic, and accessibility problems.</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highlight that the amount of computation used to train state-of-the-art deep-learning models increased by approximately 300,000× between 2012 and 2018, with computation doubling every few months. This growth produces a substantial carbon footprint and makes AI research increasingly expensive.</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problem is that the AI research community primarily evaluates models according to accuracy or state-of-the-art performance, while largely ignoring the computational resources required to achieve that performance. The authors describe this approach as “Red AI.”</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therefore propose “Green AI”: AI research that considers computational efficiency as an important research outcome alongside accuracy. The goal is to obtain strong results while requiring less computation, thereby reducing environmental and financial costs and making AI research more accessible.</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nuan9feuz6e4" w:id="7"/>
      <w:bookmarkEnd w:id="7"/>
      <w:r w:rsidDel="00000000" w:rsidR="00000000" w:rsidRPr="00000000">
        <w:rPr>
          <w:rFonts w:ascii="Times New Roman" w:cs="Times New Roman" w:eastAsia="Times New Roman" w:hAnsi="Times New Roman"/>
          <w:color w:val="000000"/>
          <w:sz w:val="22"/>
          <w:szCs w:val="22"/>
          <w:rtl w:val="0"/>
        </w:rPr>
        <w:t xml:space="preserve">In simple terms</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asks:</w:t>
      </w:r>
    </w:p>
    <w:p w:rsidR="00000000" w:rsidDel="00000000" w:rsidP="00000000" w:rsidRDefault="00000000" w:rsidRPr="00000000" w14:paraId="00000047">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should an AI model be considered successful only because it achieves higher accuracy if achieving that accuracy requires dramatically more computation, money, and energy?</w:t>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sz w:val="22"/>
          <w:szCs w:val="22"/>
        </w:rPr>
      </w:pPr>
      <w:bookmarkStart w:colFirst="0" w:colLast="0" w:name="_ty5rx0cj40fp" w:id="8"/>
      <w:bookmarkEnd w:id="8"/>
      <w:r w:rsidDel="00000000" w:rsidR="00000000" w:rsidRPr="00000000">
        <w:rPr>
          <w:rFonts w:ascii="Times New Roman" w:cs="Times New Roman" w:eastAsia="Times New Roman" w:hAnsi="Times New Roman"/>
          <w:sz w:val="22"/>
          <w:szCs w:val="22"/>
          <w:rtl w:val="0"/>
        </w:rPr>
        <w:t xml:space="preserve">2. Overall experimental/methodological approach</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important point for your literature review is that this is primarily a position paper with empirical analysis, rather than a conventional experimental study proposing and testing a new machine-learning algorithm.</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use several forms of evidence:</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3gecodpdy35k" w:id="9"/>
      <w:bookmarkEnd w:id="9"/>
      <w:r w:rsidDel="00000000" w:rsidR="00000000" w:rsidRPr="00000000">
        <w:rPr>
          <w:rFonts w:ascii="Times New Roman" w:cs="Times New Roman" w:eastAsia="Times New Roman" w:hAnsi="Times New Roman"/>
          <w:color w:val="000000"/>
          <w:sz w:val="22"/>
          <w:szCs w:val="22"/>
          <w:rtl w:val="0"/>
        </w:rPr>
        <w:t xml:space="preserve">A. Analysis of AI research papers</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sampled 60 papers from three major AI conferences:</w:t>
      </w:r>
    </w:p>
    <w:p w:rsidR="00000000" w:rsidDel="00000000" w:rsidP="00000000" w:rsidRDefault="00000000" w:rsidRPr="00000000" w14:paraId="0000004D">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ACL</w:t>
      </w:r>
    </w:p>
    <w:p w:rsidR="00000000" w:rsidDel="00000000" w:rsidP="00000000" w:rsidRDefault="00000000" w:rsidRPr="00000000" w14:paraId="0000004E">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NeurIPS</w:t>
      </w:r>
    </w:p>
    <w:p w:rsidR="00000000" w:rsidDel="00000000" w:rsidP="00000000" w:rsidRDefault="00000000" w:rsidRPr="00000000" w14:paraId="0000004F">
      <w:pPr>
        <w:numPr>
          <w:ilvl w:val="0"/>
          <w:numId w:val="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CVPR</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paper, they examined whether the main contribution focused on:</w:t>
      </w:r>
    </w:p>
    <w:p w:rsidR="00000000" w:rsidDel="00000000" w:rsidP="00000000" w:rsidRDefault="00000000" w:rsidRPr="00000000" w14:paraId="00000051">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accuracy/performance,</w:t>
      </w:r>
    </w:p>
    <w:p w:rsidR="00000000" w:rsidDel="00000000" w:rsidP="00000000" w:rsidRDefault="00000000" w:rsidRPr="00000000" w14:paraId="00000052">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efficiency,</w:t>
      </w:r>
    </w:p>
    <w:p w:rsidR="00000000" w:rsidDel="00000000" w:rsidP="00000000" w:rsidRDefault="00000000" w:rsidRPr="00000000" w14:paraId="00000053">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or</w:t>
      </w:r>
    </w:p>
    <w:p w:rsidR="00000000" w:rsidDel="00000000" w:rsidP="00000000" w:rsidRDefault="00000000" w:rsidRPr="00000000" w14:paraId="00000054">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something else.</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were used to demonstrate the dominance of accuracy-oriented research.</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tb0dsfnuakz" w:id="10"/>
      <w:bookmarkEnd w:id="10"/>
      <w:r w:rsidDel="00000000" w:rsidR="00000000" w:rsidRPr="00000000">
        <w:rPr>
          <w:rFonts w:ascii="Times New Roman" w:cs="Times New Roman" w:eastAsia="Times New Roman" w:hAnsi="Times New Roman"/>
          <w:color w:val="000000"/>
          <w:sz w:val="22"/>
          <w:szCs w:val="22"/>
          <w:rtl w:val="0"/>
        </w:rPr>
        <w:t xml:space="preserve">B. Analysis of computational costs</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identify three major sources of computational cost:</w:t>
      </w:r>
    </w:p>
    <w:p w:rsidR="00000000" w:rsidDel="00000000" w:rsidP="00000000" w:rsidRDefault="00000000" w:rsidRPr="00000000" w14:paraId="00000058">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 cost of processing one example</w:t>
      </w:r>
    </w:p>
    <w:p w:rsidR="00000000" w:rsidDel="00000000" w:rsidP="00000000" w:rsidRDefault="00000000" w:rsidRPr="00000000" w14:paraId="00000059">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 size of the training dataset</w:t>
      </w:r>
    </w:p>
    <w:p w:rsidR="00000000" w:rsidDel="00000000" w:rsidP="00000000" w:rsidRDefault="00000000" w:rsidRPr="00000000" w14:paraId="0000005A">
      <w:pPr>
        <w:numPr>
          <w:ilvl w:val="0"/>
          <w:numId w:val="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 number of hyperparameter/model-development experiments</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express the approximate total cost of producing an AI result as:</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Cost(R) ∝ E × D × H</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presented as a simplified model rather than a complete cost equation.</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sl84ss35weml" w:id="11"/>
      <w:bookmarkEnd w:id="11"/>
      <w:r w:rsidDel="00000000" w:rsidR="00000000" w:rsidRPr="00000000">
        <w:rPr>
          <w:rFonts w:ascii="Times New Roman" w:cs="Times New Roman" w:eastAsia="Times New Roman" w:hAnsi="Times New Roman"/>
          <w:color w:val="000000"/>
          <w:sz w:val="22"/>
          <w:szCs w:val="22"/>
          <w:rtl w:val="0"/>
        </w:rPr>
        <w:t xml:space="preserve">C. Comparison of existing models</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examine existing deep-learning models and compare their computational requirements with their performance. In particular, they use FPO (floating-point operations) as a hardware-independent proxy for computational work.</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compare models such as AlexNet, ResNet, ResNeXt, DPN, and SENet using their FPO requirements and ImageNet accuracy. They also compare different sizes of ResNet.</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yxry9srir5uk" w:id="12"/>
      <w:bookmarkEnd w:id="12"/>
      <w:r w:rsidDel="00000000" w:rsidR="00000000" w:rsidRPr="00000000">
        <w:rPr>
          <w:rFonts w:ascii="Times New Roman" w:cs="Times New Roman" w:eastAsia="Times New Roman" w:hAnsi="Times New Roman"/>
          <w:color w:val="000000"/>
          <w:sz w:val="22"/>
          <w:szCs w:val="22"/>
          <w:rtl w:val="0"/>
        </w:rPr>
        <w:t xml:space="preserve">D. Evaluation of possible efficiency metrics</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discuss several possible ways of measuring efficiency:</w:t>
      </w:r>
    </w:p>
    <w:p w:rsidR="00000000" w:rsidDel="00000000" w:rsidP="00000000" w:rsidRDefault="00000000" w:rsidRPr="00000000" w14:paraId="00000063">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carbon emissions,</w:t>
      </w:r>
    </w:p>
    <w:p w:rsidR="00000000" w:rsidDel="00000000" w:rsidP="00000000" w:rsidRDefault="00000000" w:rsidRPr="00000000" w14:paraId="00000064">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electricity consumption,</w:t>
      </w:r>
    </w:p>
    <w:p w:rsidR="00000000" w:rsidDel="00000000" w:rsidP="00000000" w:rsidRDefault="00000000" w:rsidRPr="00000000" w14:paraId="00000065">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elapsed running time,</w:t>
      </w:r>
    </w:p>
    <w:p w:rsidR="00000000" w:rsidDel="00000000" w:rsidP="00000000" w:rsidRDefault="00000000" w:rsidRPr="00000000" w14:paraId="00000066">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parameters,</w:t>
      </w:r>
    </w:p>
    <w:p w:rsidR="00000000" w:rsidDel="00000000" w:rsidP="00000000" w:rsidRDefault="00000000" w:rsidRPr="00000000" w14:paraId="00000067">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FPO.</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ultimately recommend FPO because it is relatively hardware-independent and provides an estimate of the computational work performed by a model.</w:t>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sz w:val="22"/>
          <w:szCs w:val="22"/>
        </w:rPr>
      </w:pPr>
      <w:bookmarkStart w:colFirst="0" w:colLast="0" w:name="_1vffncjt6gt6" w:id="13"/>
      <w:bookmarkEnd w:id="13"/>
      <w:r w:rsidDel="00000000" w:rsidR="00000000" w:rsidRPr="00000000">
        <w:rPr>
          <w:rFonts w:ascii="Times New Roman" w:cs="Times New Roman" w:eastAsia="Times New Roman" w:hAnsi="Times New Roman"/>
          <w:sz w:val="22"/>
          <w:szCs w:val="22"/>
          <w:rtl w:val="0"/>
        </w:rPr>
        <w:t xml:space="preserve">3. Key quantitative findings</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probably the most useful numbers to include in your literature review.</w:t>
      </w:r>
    </w:p>
    <w:tbl>
      <w:tblPr>
        <w:tblStyle w:val="Table1"/>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15"/>
        <w:gridCol w:w="3035"/>
        <w:tblGridChange w:id="0">
          <w:tblGrid>
            <w:gridCol w:w="5915"/>
            <w:gridCol w:w="3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result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in deep-learning training computation, 2012–2018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 growth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Doubling every few months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ACL papers primarily targeting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NeurIPS papers primarily targeting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CVPR papers primarily targeting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ACL papers emphasizing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CVPR papers emphasizing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BERT-large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TPUs for 4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Grover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 TPUs for 2 weeks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Grover training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XLNet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 TPUs for 2.5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neural architecture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12,800+ networks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DeepMind LSTM hyperparameter 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 assignments</w:t>
            </w:r>
          </w:p>
        </w:tc>
      </w:tr>
    </w:tbl>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examples demonstrate that increasing model size, training data, and experimentation can produce substantial computational costs.</w:t>
      </w:r>
    </w:p>
    <w:p w:rsidR="00000000" w:rsidDel="00000000" w:rsidP="00000000" w:rsidRDefault="00000000" w:rsidRPr="00000000" w14:paraId="00000088">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givvvpd47t4t" w:id="14"/>
      <w:bookmarkEnd w:id="14"/>
      <w:r w:rsidDel="00000000" w:rsidR="00000000" w:rsidRPr="00000000">
        <w:rPr>
          <w:rFonts w:ascii="Times New Roman" w:cs="Times New Roman" w:eastAsia="Times New Roman" w:hAnsi="Times New Roman"/>
          <w:color w:val="000000"/>
          <w:sz w:val="22"/>
          <w:szCs w:val="22"/>
          <w:rtl w:val="0"/>
        </w:rPr>
        <w:t xml:space="preserve">Diminishing returns</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paper's most important findings for Green AI is that additional computation does not produce proportional improvements in performance.</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when comparing ResNet and ResNeXt, an approximately 35% increase in FPO resulted in only a 0.5% improvement in top-1 ImageNet accuracy.</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therefore argue that simply increasing computational resources is becoming increasingly inefficient: models may continue improving, but the performance gain per unit of computation decreases.</w:t>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sz w:val="22"/>
          <w:szCs w:val="22"/>
        </w:rPr>
      </w:pPr>
      <w:bookmarkStart w:colFirst="0" w:colLast="0" w:name="_wn5bcpe7z63l" w:id="15"/>
      <w:bookmarkEnd w:id="15"/>
      <w:r w:rsidDel="00000000" w:rsidR="00000000" w:rsidRPr="00000000">
        <w:rPr>
          <w:rFonts w:ascii="Times New Roman" w:cs="Times New Roman" w:eastAsia="Times New Roman" w:hAnsi="Times New Roman"/>
          <w:sz w:val="22"/>
          <w:szCs w:val="22"/>
          <w:rtl w:val="0"/>
        </w:rPr>
        <w:t xml:space="preserve">4. The paper's proposed Green AI solution</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propose that AI research should report efficiency alongside accuracy.</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preferred metric is FPO — floating-point operations. The reasoning is that FPO:</w:t>
      </w:r>
    </w:p>
    <w:p w:rsidR="00000000" w:rsidDel="00000000" w:rsidP="00000000" w:rsidRDefault="00000000" w:rsidRPr="00000000" w14:paraId="0000008F">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estimates the amount of computational work performed,</w:t>
      </w:r>
    </w:p>
    <w:p w:rsidR="00000000" w:rsidDel="00000000" w:rsidP="00000000" w:rsidRDefault="00000000" w:rsidRPr="00000000" w14:paraId="00000090">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relatively independent of the hardware used,</w:t>
      </w:r>
    </w:p>
    <w:p w:rsidR="00000000" w:rsidDel="00000000" w:rsidP="00000000" w:rsidRDefault="00000000" w:rsidRPr="00000000" w14:paraId="00000091">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correlated with energy consumption,</w:t>
      </w:r>
    </w:p>
    <w:p w:rsidR="00000000" w:rsidDel="00000000" w:rsidP="00000000" w:rsidRDefault="00000000" w:rsidRPr="00000000" w14:paraId="00000092">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more meaningful comparisons between models.</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also recommend reporting the computational budget/accuracy relationship, rather than reporting only the single best result obtained after extensive experimentation. This would allow researchers to understand how much computation was required to reach a particular performance level.</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further encourage:</w:t>
      </w:r>
    </w:p>
    <w:p w:rsidR="00000000" w:rsidDel="00000000" w:rsidP="00000000" w:rsidRDefault="00000000" w:rsidRPr="00000000" w14:paraId="00000095">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greater emphasis on data-efficient learning,</w:t>
      </w:r>
    </w:p>
    <w:p w:rsidR="00000000" w:rsidDel="00000000" w:rsidP="00000000" w:rsidRDefault="00000000" w:rsidRPr="00000000" w14:paraId="00000096">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training,</w:t>
      </w:r>
    </w:p>
    <w:p w:rsidR="00000000" w:rsidDel="00000000" w:rsidP="00000000" w:rsidRDefault="00000000" w:rsidRPr="00000000" w14:paraId="00000097">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inference,</w:t>
      </w:r>
    </w:p>
    <w:p w:rsidR="00000000" w:rsidDel="00000000" w:rsidP="00000000" w:rsidRDefault="00000000" w:rsidRPr="00000000" w14:paraId="00000098">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hyperparameter searches,</w:t>
      </w:r>
    </w:p>
    <w:p w:rsidR="00000000" w:rsidDel="00000000" w:rsidP="00000000" w:rsidRDefault="00000000" w:rsidRPr="00000000" w14:paraId="00000099">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stopping of clearly underperforming experiments,</w:t>
      </w:r>
    </w:p>
    <w:p w:rsidR="00000000" w:rsidDel="00000000" w:rsidP="00000000" w:rsidRDefault="00000000" w:rsidRPr="00000000" w14:paraId="0000009A">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sharing pretrained models to avoid unnecessary retraining.</w:t>
      </w:r>
    </w:p>
    <w:p w:rsidR="00000000" w:rsidDel="00000000" w:rsidP="00000000" w:rsidRDefault="00000000" w:rsidRPr="00000000" w14:paraId="0000009B">
      <w:pPr>
        <w:pStyle w:val="Heading2"/>
        <w:keepNext w:val="0"/>
        <w:keepLines w:val="0"/>
        <w:spacing w:after="80" w:lineRule="auto"/>
        <w:rPr>
          <w:rFonts w:ascii="Times New Roman" w:cs="Times New Roman" w:eastAsia="Times New Roman" w:hAnsi="Times New Roman"/>
          <w:sz w:val="22"/>
          <w:szCs w:val="22"/>
        </w:rPr>
      </w:pPr>
      <w:bookmarkStart w:colFirst="0" w:colLast="0" w:name="_rxqkjxnd9v7s" w:id="16"/>
      <w:bookmarkEnd w:id="16"/>
      <w:r w:rsidDel="00000000" w:rsidR="00000000" w:rsidRPr="00000000">
        <w:rPr>
          <w:rFonts w:ascii="Times New Roman" w:cs="Times New Roman" w:eastAsia="Times New Roman" w:hAnsi="Times New Roman"/>
          <w:sz w:val="22"/>
          <w:szCs w:val="22"/>
          <w:rtl w:val="0"/>
        </w:rPr>
        <w:t xml:space="preserve">5. Limitations of the study</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itself identifies several limitations that are important to acknowledge.</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b2utd4hcou9q" w:id="17"/>
      <w:bookmarkEnd w:id="17"/>
      <w:r w:rsidDel="00000000" w:rsidR="00000000" w:rsidRPr="00000000">
        <w:rPr>
          <w:rFonts w:ascii="Times New Roman" w:cs="Times New Roman" w:eastAsia="Times New Roman" w:hAnsi="Times New Roman"/>
          <w:color w:val="000000"/>
          <w:sz w:val="22"/>
          <w:szCs w:val="22"/>
          <w:rtl w:val="0"/>
        </w:rPr>
        <w:t xml:space="preserve">1. FPO is not a direct measurement of carbon emissions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do not claim that FPO directly measures environmental impact. Carbon emissions depend heavily on the electricity infrastructure and energy sources at a particular location, making direct carbon measurements difficult to compare across laboratories.</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FPO is better understood as a proxy for computational work, rather than a complete sustainability metric.</w:t>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5ncwt81ivng6" w:id="18"/>
      <w:bookmarkEnd w:id="18"/>
      <w:r w:rsidDel="00000000" w:rsidR="00000000" w:rsidRPr="00000000">
        <w:rPr>
          <w:rFonts w:ascii="Times New Roman" w:cs="Times New Roman" w:eastAsia="Times New Roman" w:hAnsi="Times New Roman"/>
          <w:color w:val="000000"/>
          <w:sz w:val="22"/>
          <w:szCs w:val="22"/>
          <w:rtl w:val="0"/>
        </w:rPr>
        <w:t xml:space="preserve">2. FPO ignores memory consumption</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FPO focuses primarily on computational work and electricity consumption but does not capture memory requirements. Large memory requirements can create additional energy and monetary costs.</w:t>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4m5jzyq7f40y" w:id="19"/>
      <w:bookmarkEnd w:id="19"/>
      <w:r w:rsidDel="00000000" w:rsidR="00000000" w:rsidRPr="00000000">
        <w:rPr>
          <w:rFonts w:ascii="Times New Roman" w:cs="Times New Roman" w:eastAsia="Times New Roman" w:hAnsi="Times New Roman"/>
          <w:color w:val="000000"/>
          <w:sz w:val="22"/>
          <w:szCs w:val="22"/>
          <w:rtl w:val="0"/>
        </w:rPr>
        <w:t xml:space="preserve">3. Implementation efficiency is not captured well</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implementations of the same model can perform very different amounts of computational work. Therefore, FPO can depend on how a model is implemented, not only on its conceptual architecture.</w:t>
      </w:r>
    </w:p>
    <w:p w:rsidR="00000000" w:rsidDel="00000000" w:rsidP="00000000" w:rsidRDefault="00000000" w:rsidRPr="00000000" w14:paraId="000000A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zc25wuq4xsm5" w:id="20"/>
      <w:bookmarkEnd w:id="20"/>
      <w:r w:rsidDel="00000000" w:rsidR="00000000" w:rsidRPr="00000000">
        <w:rPr>
          <w:rFonts w:ascii="Times New Roman" w:cs="Times New Roman" w:eastAsia="Times New Roman" w:hAnsi="Times New Roman"/>
          <w:color w:val="000000"/>
          <w:sz w:val="22"/>
          <w:szCs w:val="22"/>
          <w:rtl w:val="0"/>
        </w:rPr>
        <w:t xml:space="preserve">4. The cost equation is simplified</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Cost(R) ∝ E × D × H</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account for every factor affecting computational cost. For example, the authors explicitly note that it ignores the number of training epochs and that different hyperparameter configurations can have different processing costs.</w:t>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6g5464o5ueig" w:id="21"/>
      <w:bookmarkEnd w:id="21"/>
      <w:r w:rsidDel="00000000" w:rsidR="00000000" w:rsidRPr="00000000">
        <w:rPr>
          <w:rFonts w:ascii="Times New Roman" w:cs="Times New Roman" w:eastAsia="Times New Roman" w:hAnsi="Times New Roman"/>
          <w:color w:val="000000"/>
          <w:sz w:val="22"/>
          <w:szCs w:val="22"/>
          <w:rtl w:val="0"/>
        </w:rPr>
        <w:t xml:space="preserve">5. Limited empirical sample</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conference analysis is based on only 60 papers, so it provides evidence of a research trend rather than a comprehensive statistical analysis of the entire AI literature.</w:t>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yw43kyg5hjzo" w:id="22"/>
      <w:bookmarkEnd w:id="22"/>
      <w:r w:rsidDel="00000000" w:rsidR="00000000" w:rsidRPr="00000000">
        <w:rPr>
          <w:rFonts w:ascii="Times New Roman" w:cs="Times New Roman" w:eastAsia="Times New Roman" w:hAnsi="Times New Roman"/>
          <w:color w:val="000000"/>
          <w:sz w:val="22"/>
          <w:szCs w:val="22"/>
          <w:rtl w:val="0"/>
        </w:rPr>
        <w:t xml:space="preserve">6. Position-paper nature</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is fundamentally an advocacy/position paper. Its main contribution is proposing a research philosophy and evaluation framework rather than conducting a controlled experiment demonstrating that Green AI practices universally reduce real-world carbon emissions.</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distinction is important when you cite it: it is strongest as a conceptual foundation for Green AI and efficiency-aware AI evaluation, rather than as definitive experimental evidence about carbon reduction.</w:t>
      </w:r>
    </w:p>
    <w:p w:rsidR="00000000" w:rsidDel="00000000" w:rsidP="00000000" w:rsidRDefault="00000000" w:rsidRPr="00000000" w14:paraId="000000AD">
      <w:pPr>
        <w:pStyle w:val="Heading2"/>
        <w:keepNext w:val="0"/>
        <w:keepLines w:val="0"/>
        <w:spacing w:after="80" w:lineRule="auto"/>
        <w:rPr>
          <w:rFonts w:ascii="Times New Roman" w:cs="Times New Roman" w:eastAsia="Times New Roman" w:hAnsi="Times New Roman"/>
          <w:sz w:val="22"/>
          <w:szCs w:val="22"/>
        </w:rPr>
      </w:pPr>
      <w:bookmarkStart w:colFirst="0" w:colLast="0" w:name="_gwlfx4a09ry4" w:id="23"/>
      <w:bookmarkEnd w:id="23"/>
      <w:r w:rsidDel="00000000" w:rsidR="00000000" w:rsidRPr="00000000">
        <w:rPr>
          <w:rFonts w:ascii="Times New Roman" w:cs="Times New Roman" w:eastAsia="Times New Roman" w:hAnsi="Times New Roman"/>
          <w:sz w:val="22"/>
          <w:szCs w:val="22"/>
          <w:rtl w:val="0"/>
        </w:rPr>
        <w:t xml:space="preserve">6. Overall contribution to Green AI literature</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paper's major contribution is the introduction and formalization of the Green AI perspective. Rather than treating computational efficiency as merely an engineering constraint, Schwartz et al. argue that efficiency should become a first-class research metric, alongside accuracy.</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establishes three important ideas:</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AI progress has become increasingly computationally expensive.</w:t>
        <w:br w:type="textWrapping"/>
        <w:t xml:space="preserve">The enormous growth in training computation creates environmental and economic costs.</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More computation produces diminishing performance returns.</w:t>
        <w:br w:type="textWrapping"/>
        <w:t xml:space="preserve">Increasing model size, data, and experimentation can improve performance, but increasingly large computational investments are required for relatively small gains.</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AI research should explicitly reward efficiency.</w:t>
        <w:br w:type="textWrapping"/>
        <w:t xml:space="preserve">The authors propose reporting computational cost, particularly FPO, and recognizing efficient models as meaningful scientific contributions.</w:t>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3iqey57b60eb" w:id="24"/>
      <w:bookmarkEnd w:id="24"/>
      <w:r w:rsidDel="00000000" w:rsidR="00000000" w:rsidRPr="00000000">
        <w:rPr>
          <w:rFonts w:ascii="Times New Roman" w:cs="Times New Roman" w:eastAsia="Times New Roman" w:hAnsi="Times New Roman"/>
          <w:color w:val="000000"/>
          <w:sz w:val="22"/>
          <w:szCs w:val="22"/>
          <w:rtl w:val="0"/>
        </w:rPr>
        <w:t xml:space="preserve">A literature-review-ready synthesis</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could characterize the paper in your literature review like this:</w:t>
      </w:r>
    </w:p>
    <w:p w:rsidR="00000000" w:rsidDel="00000000" w:rsidP="00000000" w:rsidRDefault="00000000" w:rsidRPr="00000000" w14:paraId="000000B5">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Schwartz et al. (2019) introduced the Green AI perspective, arguing that the rapid growth of computational requirements in deep-learning research creates significant environmental, economic, and accessibility concerns. Through an analysis of 60 papers from ACL, NeurIPS, and CVPR, the authors showed that AI research predominantly emphasizes accuracy rather than computational efficiency. They further analyzed existing models and demonstrated diminishing performance returns as computational requirements increase; for example, a roughly 35% increase in floating-point operations between ResNet and ResNeXt produced only a 0.5% improvement in ImageNet top-1 accuracy. To promote sustainable AI research, the authors proposed reporting computational efficiency alongside accuracy and recommended floating-point operations (FPO) as a hardware-independent measure of computational work. However, FPO does not directly measure carbon emissions and does not fully account for factors such as memory consumption and implementation efficiency. As a position paper, the study provides an influential conceptual framework for Green AI rather than a controlled empirical assessment of actual carbon reductions.</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 line: This paper is best used in your review as a foundational paper establishing why AI needs to consider computational efficiency and sustainability, not just accuracy. It also provides a useful bridge between </w:t>
      </w:r>
      <w:r w:rsidDel="00000000" w:rsidR="00000000" w:rsidRPr="00000000">
        <w:rPr>
          <w:rFonts w:ascii="Times New Roman" w:cs="Times New Roman" w:eastAsia="Times New Roman" w:hAnsi="Times New Roman"/>
          <w:i w:val="1"/>
          <w:iCs w:val="1"/>
          <w:rtl w:val="0"/>
        </w:rPr>
        <w:t xml:space="preserve">Green AI</w:t>
      </w:r>
      <w:r w:rsidDel="00000000" w:rsidR="00000000" w:rsidRPr="00000000">
        <w:rPr>
          <w:rFonts w:ascii="Times New Roman" w:cs="Times New Roman" w:eastAsia="Times New Roman" w:hAnsi="Times New Roman"/>
          <w:rtl w:val="0"/>
        </w:rPr>
        <w:t xml:space="preserve"> and the broader field of </w:t>
      </w:r>
      <w:r w:rsidDel="00000000" w:rsidR="00000000" w:rsidRPr="00000000">
        <w:rPr>
          <w:rFonts w:ascii="Times New Roman" w:cs="Times New Roman" w:eastAsia="Times New Roman" w:hAnsi="Times New Roman"/>
          <w:i w:val="1"/>
          <w:iCs w:val="1"/>
          <w:rtl w:val="0"/>
        </w:rPr>
        <w:t xml:space="preserve">sustainable computing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university literature review on Green AI, summarize the attached research paper text using bullet points covering:</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Core research problem addressed.</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Experimental methodology used.</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Key quantitative findings.</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Study limitations.”</w:t>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C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rFonts w:ascii="Times New Roman" w:cs="Times New Roman" w:eastAsia="Times New Roman" w:hAnsi="Times New Roman"/>
          <w:sz w:val="22"/>
          <w:szCs w:val="22"/>
        </w:rPr>
      </w:pPr>
      <w:bookmarkStart w:colFirst="0" w:colLast="0" w:name="_j7tbgd6u6wpi" w:id="25"/>
      <w:bookmarkEnd w:id="25"/>
      <w:r w:rsidDel="00000000" w:rsidR="00000000" w:rsidRPr="00000000">
        <w:rPr>
          <w:rFonts w:ascii="Times New Roman" w:cs="Times New Roman" w:eastAsia="Times New Roman" w:hAnsi="Times New Roman"/>
          <w:sz w:val="22"/>
          <w:szCs w:val="22"/>
          <w:rtl w:val="0"/>
        </w:rPr>
        <w:t xml:space="preserve">1. Core research problem addressed</w:t>
      </w:r>
    </w:p>
    <w:p w:rsidR="00000000" w:rsidDel="00000000" w:rsidP="00000000" w:rsidRDefault="00000000" w:rsidRPr="00000000" w14:paraId="000000C4">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addresses the rapid increase in computational requirements for deep-learning research and its resulting environmental, economic, and accessibility costs.</w:t>
      </w:r>
    </w:p>
    <w:p w:rsidR="00000000" w:rsidDel="00000000" w:rsidP="00000000" w:rsidRDefault="00000000" w:rsidRPr="00000000" w14:paraId="000000C5">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report that the computation used to train deep-learning models increased by approximately 300,000× from 2012 to 2018, with computation doubling every few months.</w:t>
      </w:r>
    </w:p>
    <w:p w:rsidR="00000000" w:rsidDel="00000000" w:rsidP="00000000" w:rsidRDefault="00000000" w:rsidRPr="00000000" w14:paraId="000000C6">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concern is that AI research tends to prioritize accuracy and state-of-the-art performance while giving comparatively little attention to computational efficiency.</w:t>
      </w:r>
    </w:p>
    <w:p w:rsidR="00000000" w:rsidDel="00000000" w:rsidP="00000000" w:rsidRDefault="00000000" w:rsidRPr="00000000" w14:paraId="000000C7">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refer to this computationally intensive approach as “Red AI” and propose “Green AI”, where efficiency is treated as an evaluation criterion alongside accuracy.</w:t>
      </w:r>
    </w:p>
    <w:p w:rsidR="00000000" w:rsidDel="00000000" w:rsidP="00000000" w:rsidRDefault="00000000" w:rsidRPr="00000000" w14:paraId="000000C8">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identify three major sources of computational cost:</w:t>
      </w:r>
    </w:p>
    <w:p w:rsidR="00000000" w:rsidDel="00000000" w:rsidP="00000000" w:rsidRDefault="00000000" w:rsidRPr="00000000" w14:paraId="000000C9">
      <w:pPr>
        <w:numPr>
          <w:ilvl w:val="1"/>
          <w:numId w:val="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of processing each example/model computation (E)</w:t>
      </w:r>
    </w:p>
    <w:p w:rsidR="00000000" w:rsidDel="00000000" w:rsidP="00000000" w:rsidRDefault="00000000" w:rsidRPr="00000000" w14:paraId="000000CA">
      <w:pPr>
        <w:numPr>
          <w:ilvl w:val="1"/>
          <w:numId w:val="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Size of the training dataset (D)</w:t>
      </w:r>
    </w:p>
    <w:p w:rsidR="00000000" w:rsidDel="00000000" w:rsidP="00000000" w:rsidRDefault="00000000" w:rsidRPr="00000000" w14:paraId="000000CB">
      <w:pPr>
        <w:numPr>
          <w:ilvl w:val="1"/>
          <w:numId w:val="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hyperparameter/model-development experiments (H)</w:t>
      </w:r>
    </w:p>
    <w:p w:rsidR="00000000" w:rsidDel="00000000" w:rsidP="00000000" w:rsidRDefault="00000000" w:rsidRPr="00000000" w14:paraId="000000CC">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They express the approximate cost of generating an AI result as Cost(R) ∝ E × D × H.</w:t>
      </w:r>
    </w:p>
    <w:p w:rsidR="00000000" w:rsidDel="00000000" w:rsidP="00000000" w:rsidRDefault="00000000" w:rsidRPr="00000000" w14:paraId="000000CD">
      <w:pPr>
        <w:pStyle w:val="Heading2"/>
        <w:keepNext w:val="0"/>
        <w:keepLines w:val="0"/>
        <w:spacing w:after="80" w:lineRule="auto"/>
        <w:rPr>
          <w:rFonts w:ascii="Times New Roman" w:cs="Times New Roman" w:eastAsia="Times New Roman" w:hAnsi="Times New Roman"/>
          <w:sz w:val="22"/>
          <w:szCs w:val="22"/>
        </w:rPr>
      </w:pPr>
      <w:bookmarkStart w:colFirst="0" w:colLast="0" w:name="_rlaqo6u63gyw" w:id="26"/>
      <w:bookmarkEnd w:id="26"/>
      <w:r w:rsidDel="00000000" w:rsidR="00000000" w:rsidRPr="00000000">
        <w:rPr>
          <w:rFonts w:ascii="Times New Roman" w:cs="Times New Roman" w:eastAsia="Times New Roman" w:hAnsi="Times New Roman"/>
          <w:sz w:val="22"/>
          <w:szCs w:val="22"/>
          <w:rtl w:val="0"/>
        </w:rPr>
        <w:t xml:space="preserve">2. Experimental methodology used</w:t>
      </w:r>
    </w:p>
    <w:p w:rsidR="00000000" w:rsidDel="00000000" w:rsidP="00000000" w:rsidRDefault="00000000" w:rsidRPr="00000000" w14:paraId="000000CE">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is primarily a position paper supported by empirical analysis, rather than a controlled experimental study.</w:t>
      </w:r>
    </w:p>
    <w:p w:rsidR="00000000" w:rsidDel="00000000" w:rsidP="00000000" w:rsidRDefault="00000000" w:rsidRPr="00000000" w14:paraId="000000CF">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analyzed 60 papers from three major AI conferences:</w:t>
      </w:r>
    </w:p>
    <w:p w:rsidR="00000000" w:rsidDel="00000000" w:rsidP="00000000" w:rsidRDefault="00000000" w:rsidRPr="00000000" w14:paraId="000000D0">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ACL</w:t>
      </w:r>
    </w:p>
    <w:p w:rsidR="00000000" w:rsidDel="00000000" w:rsidP="00000000" w:rsidRDefault="00000000" w:rsidRPr="00000000" w14:paraId="000000D1">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NeurIPS</w:t>
      </w:r>
    </w:p>
    <w:p w:rsidR="00000000" w:rsidDel="00000000" w:rsidP="00000000" w:rsidRDefault="00000000" w:rsidRPr="00000000" w14:paraId="000000D2">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CVPR</w:t>
      </w:r>
    </w:p>
    <w:p w:rsidR="00000000" w:rsidDel="00000000" w:rsidP="00000000" w:rsidRDefault="00000000" w:rsidRPr="00000000" w14:paraId="000000D3">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paper was classified according to whether its primary contribution focused on:</w:t>
      </w:r>
    </w:p>
    <w:p w:rsidR="00000000" w:rsidDel="00000000" w:rsidP="00000000" w:rsidRDefault="00000000" w:rsidRPr="00000000" w14:paraId="000000D4">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accuracy/performance,</w:t>
      </w:r>
    </w:p>
    <w:p w:rsidR="00000000" w:rsidDel="00000000" w:rsidP="00000000" w:rsidRDefault="00000000" w:rsidRPr="00000000" w14:paraId="000000D5">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efficiency,</w:t>
      </w:r>
    </w:p>
    <w:p w:rsidR="00000000" w:rsidDel="00000000" w:rsidP="00000000" w:rsidRDefault="00000000" w:rsidRPr="00000000" w14:paraId="000000D6">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or</w:t>
      </w:r>
    </w:p>
    <w:p w:rsidR="00000000" w:rsidDel="00000000" w:rsidP="00000000" w:rsidRDefault="00000000" w:rsidRPr="00000000" w14:paraId="000000D7">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contributions.</w:t>
      </w:r>
    </w:p>
    <w:p w:rsidR="00000000" w:rsidDel="00000000" w:rsidP="00000000" w:rsidRDefault="00000000" w:rsidRPr="00000000" w14:paraId="000000D8">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also examined computational requirements of existing deep-learning models and compared computational work with model performance.</w:t>
      </w:r>
    </w:p>
    <w:p w:rsidR="00000000" w:rsidDel="00000000" w:rsidP="00000000" w:rsidRDefault="00000000" w:rsidRPr="00000000" w14:paraId="000000D9">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evaluated several possible efficiency measures, including:</w:t>
      </w:r>
    </w:p>
    <w:p w:rsidR="00000000" w:rsidDel="00000000" w:rsidP="00000000" w:rsidRDefault="00000000" w:rsidRPr="00000000" w14:paraId="000000DA">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carbon emissions,</w:t>
      </w:r>
    </w:p>
    <w:p w:rsidR="00000000" w:rsidDel="00000000" w:rsidP="00000000" w:rsidRDefault="00000000" w:rsidRPr="00000000" w14:paraId="000000DB">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electricity consumption,</w:t>
      </w:r>
    </w:p>
    <w:p w:rsidR="00000000" w:rsidDel="00000000" w:rsidP="00000000" w:rsidRDefault="00000000" w:rsidRPr="00000000" w14:paraId="000000DC">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elapsed time,</w:t>
      </w:r>
    </w:p>
    <w:p w:rsidR="00000000" w:rsidDel="00000000" w:rsidP="00000000" w:rsidRDefault="00000000" w:rsidRPr="00000000" w14:paraId="000000DD">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parameters, and</w:t>
      </w:r>
    </w:p>
    <w:p w:rsidR="00000000" w:rsidDel="00000000" w:rsidP="00000000" w:rsidRDefault="00000000" w:rsidRPr="00000000" w14:paraId="000000DE">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floating-point operations (FPO).</w:t>
      </w:r>
    </w:p>
    <w:p w:rsidR="00000000" w:rsidDel="00000000" w:rsidP="00000000" w:rsidRDefault="00000000" w:rsidRPr="00000000" w14:paraId="000000DF">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recommend FPO as a practical efficiency metric because it estimates computational work while being relatively independent of the hardware used.</w:t>
      </w:r>
    </w:p>
    <w:p w:rsidR="00000000" w:rsidDel="00000000" w:rsidP="00000000" w:rsidRDefault="00000000" w:rsidRPr="00000000" w14:paraId="000000E0">
      <w:pPr>
        <w:numPr>
          <w:ilvl w:val="0"/>
          <w:numId w:val="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computer-vision models, including AlexNet, ResNet, ResNeXt, DPN, and SENet, were compared using FPO and ImageNet performance. Different sizes of ResNet were also compared.</w:t>
      </w:r>
    </w:p>
    <w:p w:rsidR="00000000" w:rsidDel="00000000" w:rsidP="00000000" w:rsidRDefault="00000000" w:rsidRPr="00000000" w14:paraId="000000E1">
      <w:pPr>
        <w:pStyle w:val="Heading2"/>
        <w:keepNext w:val="0"/>
        <w:keepLines w:val="0"/>
        <w:spacing w:after="80" w:lineRule="auto"/>
        <w:rPr>
          <w:rFonts w:ascii="Times New Roman" w:cs="Times New Roman" w:eastAsia="Times New Roman" w:hAnsi="Times New Roman"/>
          <w:sz w:val="22"/>
          <w:szCs w:val="22"/>
        </w:rPr>
      </w:pPr>
      <w:bookmarkStart w:colFirst="0" w:colLast="0" w:name="_12lsf2bj3fps" w:id="27"/>
      <w:bookmarkEnd w:id="27"/>
      <w:r w:rsidDel="00000000" w:rsidR="00000000" w:rsidRPr="00000000">
        <w:rPr>
          <w:rFonts w:ascii="Times New Roman" w:cs="Times New Roman" w:eastAsia="Times New Roman" w:hAnsi="Times New Roman"/>
          <w:sz w:val="22"/>
          <w:szCs w:val="22"/>
          <w:rtl w:val="0"/>
        </w:rPr>
        <w:t xml:space="preserve">3. Key quantitative findings</w:t>
      </w:r>
    </w:p>
    <w:p w:rsidR="00000000" w:rsidDel="00000000" w:rsidP="00000000" w:rsidRDefault="00000000" w:rsidRPr="00000000" w14:paraId="000000E2">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300,000× increase in computation used to train deep-learning models between 2012 and 2018.</w:t>
      </w:r>
    </w:p>
    <w:p w:rsidR="00000000" w:rsidDel="00000000" w:rsidP="00000000" w:rsidRDefault="00000000" w:rsidRPr="00000000" w14:paraId="000000E3">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 used for AI research was increasing at a rate of approximately doubling every few months.</w:t>
      </w:r>
    </w:p>
    <w:p w:rsidR="00000000" w:rsidDel="00000000" w:rsidP="00000000" w:rsidRDefault="00000000" w:rsidRPr="00000000" w14:paraId="000000E4">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60 sampled conference papers:</w:t>
      </w:r>
    </w:p>
    <w:p w:rsidR="00000000" w:rsidDel="00000000" w:rsidP="00000000" w:rsidRDefault="00000000" w:rsidRPr="00000000" w14:paraId="000000E5">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of ACL papers primarily targeted accuracy.</w:t>
      </w:r>
    </w:p>
    <w:p w:rsidR="00000000" w:rsidDel="00000000" w:rsidP="00000000" w:rsidRDefault="00000000" w:rsidRPr="00000000" w14:paraId="000000E6">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of NeurIPS papers primarily targeted accuracy.</w:t>
      </w:r>
    </w:p>
    <w:p w:rsidR="00000000" w:rsidDel="00000000" w:rsidP="00000000" w:rsidRDefault="00000000" w:rsidRPr="00000000" w14:paraId="000000E7">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of CVPR papers primarily targeted accuracy.</w:t>
      </w:r>
    </w:p>
    <w:p w:rsidR="00000000" w:rsidDel="00000000" w:rsidP="00000000" w:rsidRDefault="00000000" w:rsidRPr="00000000" w14:paraId="000000E8">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10% of ACL and 20% of CVPR papers emphasized efficiency.</w:t>
      </w:r>
    </w:p>
    <w:p w:rsidR="00000000" w:rsidDel="00000000" w:rsidP="00000000" w:rsidRDefault="00000000" w:rsidRPr="00000000" w14:paraId="000000E9">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BERT-large was trained using 64 TPU chips for four days.</w:t>
      </w:r>
    </w:p>
    <w:p w:rsidR="00000000" w:rsidDel="00000000" w:rsidP="00000000" w:rsidRDefault="00000000" w:rsidRPr="00000000" w14:paraId="000000EA">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Grover was trained using 256 TPU chips for two weeks, with an estimated cost of approximately $25,000.</w:t>
      </w:r>
    </w:p>
    <w:p w:rsidR="00000000" w:rsidDel="00000000" w:rsidP="00000000" w:rsidRDefault="00000000" w:rsidRPr="00000000" w14:paraId="000000EB">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XLNet was trained using 512 TPU chips for 2.5 days.</w:t>
      </w:r>
    </w:p>
    <w:p w:rsidR="00000000" w:rsidDel="00000000" w:rsidP="00000000" w:rsidRDefault="00000000" w:rsidRPr="00000000" w14:paraId="000000EC">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neural architecture search experiment trained more than 12,800 neural networks, while another study evaluated 1,500 hyperparameter assignments.</w:t>
      </w:r>
    </w:p>
    <w:p w:rsidR="00000000" w:rsidDel="00000000" w:rsidP="00000000" w:rsidRDefault="00000000" w:rsidRPr="00000000" w14:paraId="000000ED">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comparison between ResNet and ResNeXt, an approximately 35% increase in FPO produced only a 0.5% improvement in ImageNet top-1 accuracy.</w:t>
      </w:r>
    </w:p>
    <w:p w:rsidR="00000000" w:rsidDel="00000000" w:rsidP="00000000" w:rsidRDefault="00000000" w:rsidRPr="00000000" w14:paraId="000000EE">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illustrate the paper's central argument that increasing computational resources often produces diminishing returns in model performance.</w:t>
      </w:r>
    </w:p>
    <w:p w:rsidR="00000000" w:rsidDel="00000000" w:rsidP="00000000" w:rsidRDefault="00000000" w:rsidRPr="00000000" w14:paraId="000000EF">
      <w:pPr>
        <w:pStyle w:val="Heading2"/>
        <w:keepNext w:val="0"/>
        <w:keepLines w:val="0"/>
        <w:spacing w:after="80" w:lineRule="auto"/>
        <w:rPr>
          <w:rFonts w:ascii="Times New Roman" w:cs="Times New Roman" w:eastAsia="Times New Roman" w:hAnsi="Times New Roman"/>
          <w:sz w:val="22"/>
          <w:szCs w:val="22"/>
        </w:rPr>
      </w:pPr>
      <w:bookmarkStart w:colFirst="0" w:colLast="0" w:name="_xoudeixx8hiu" w:id="28"/>
      <w:bookmarkEnd w:id="28"/>
      <w:r w:rsidDel="00000000" w:rsidR="00000000" w:rsidRPr="00000000">
        <w:rPr>
          <w:rFonts w:ascii="Times New Roman" w:cs="Times New Roman" w:eastAsia="Times New Roman" w:hAnsi="Times New Roman"/>
          <w:sz w:val="22"/>
          <w:szCs w:val="22"/>
          <w:rtl w:val="0"/>
        </w:rPr>
        <w:t xml:space="preserve">4. Study limitations</w:t>
      </w:r>
    </w:p>
    <w:p w:rsidR="00000000" w:rsidDel="00000000" w:rsidP="00000000" w:rsidRDefault="00000000" w:rsidRPr="00000000" w14:paraId="000000F0">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FPO is not a direct measurement of carbon emissions. Actual carbon emissions depend strongly on the electricity infrastructure and energy sources at the location where computation occurs.</w:t>
      </w:r>
    </w:p>
    <w:p w:rsidR="00000000" w:rsidDel="00000000" w:rsidP="00000000" w:rsidRDefault="00000000" w:rsidRPr="00000000" w14:paraId="000000F1">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FPO does not capture memory consumption, even though memory requirements can contribute additional energy and monetary costs.</w:t>
      </w:r>
    </w:p>
    <w:p w:rsidR="00000000" w:rsidDel="00000000" w:rsidP="00000000" w:rsidRDefault="00000000" w:rsidRPr="00000000" w14:paraId="000000F2">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 work can depend on the specific implementation of a model; two implementations of the same model may require different amounts of computation.</w:t>
      </w:r>
    </w:p>
    <w:p w:rsidR="00000000" w:rsidDel="00000000" w:rsidP="00000000" w:rsidRDefault="00000000" w:rsidRPr="00000000" w14:paraId="000000F3">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E × D × H cost model is simplified and does not include every factor affecting computational cost, such as the number of training epochs.</w:t>
      </w:r>
    </w:p>
    <w:p w:rsidR="00000000" w:rsidDel="00000000" w:rsidP="00000000" w:rsidRDefault="00000000" w:rsidRPr="00000000" w14:paraId="000000F4">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conference analysis was based on a relatively small sample of 60 papers, so it demonstrates a trend rather than providing a comprehensive analysis of all AI research.</w:t>
      </w:r>
    </w:p>
    <w:p w:rsidR="00000000" w:rsidDel="00000000" w:rsidP="00000000" w:rsidRDefault="00000000" w:rsidRPr="00000000" w14:paraId="000000F5">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does not experimentally demonstrate actual reductions in carbon emissions resulting from Green AI practices. Its primary contribution is proposing a framework for making computational efficiency a more important criterion in AI research.</w:t>
      </w:r>
    </w:p>
    <w:p w:rsidR="00000000" w:rsidDel="00000000" w:rsidP="00000000" w:rsidRDefault="00000000" w:rsidRPr="00000000" w14:paraId="000000F6">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themselves acknowledge that Green AI should be viewed as a valuable option rather than an exclusive replacement for Red AI, since computationally intensive research can still produce valuable scientific contributions.</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3ooxtg4ivsj" w:id="29"/>
      <w:bookmarkEnd w:id="29"/>
      <w:r w:rsidDel="00000000" w:rsidR="00000000" w:rsidRPr="00000000">
        <w:rPr>
          <w:rFonts w:ascii="Times New Roman" w:cs="Times New Roman" w:eastAsia="Times New Roman" w:hAnsi="Times New Roman"/>
          <w:b w:val="1"/>
          <w:bCs w:val="1"/>
          <w:color w:val="000000"/>
          <w:sz w:val="26"/>
          <w:szCs w:val="26"/>
          <w:rtl w:val="0"/>
        </w:rPr>
        <w:t xml:space="preserve">Pair 5.3</w:t>
      </w:r>
    </w:p>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Summarize a deep learning computer vision paper for an AI seminar presentation.</w:t>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have to present a research paper breakdown for my university AI seminar class. Could you please read the provided paper text on Convolutional Neural Networks and give me a complete summary? I need to understand what gap in literature the authors are addressing, what neural network model architecture they proposed, what empirical benchmarks/datasets they evaluated on, and what weaknesses remain in their approach.”</w:t>
      </w:r>
    </w:p>
    <w:p w:rsidR="00000000" w:rsidDel="00000000" w:rsidP="00000000" w:rsidRDefault="00000000" w:rsidRPr="00000000" w14:paraId="000000F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reviewed the provided paper “Convolutional Neural Network (CNN): The Architecture and Applications” by Joshua Ayobami Ayeni (2022). One important point for your seminar is that this is a review article, not a paper proposing and experimentally validating a new CNN architecture. Therefore, the “research gap,” architecture, and benchmarks should be presented accordingly.</w:t>
      </w:r>
    </w:p>
    <w:p w:rsidR="00000000" w:rsidDel="00000000" w:rsidP="00000000" w:rsidRDefault="00000000" w:rsidRPr="00000000" w14:paraId="000000FF">
      <w:pPr>
        <w:pStyle w:val="Heading2"/>
        <w:keepNext w:val="0"/>
        <w:keepLines w:val="0"/>
        <w:spacing w:after="80" w:lineRule="auto"/>
        <w:rPr>
          <w:rFonts w:ascii="Times New Roman" w:cs="Times New Roman" w:eastAsia="Times New Roman" w:hAnsi="Times New Roman"/>
          <w:sz w:val="22"/>
          <w:szCs w:val="22"/>
        </w:rPr>
      </w:pPr>
      <w:bookmarkStart w:colFirst="0" w:colLast="0" w:name="_p3zubghiou5o" w:id="30"/>
      <w:bookmarkEnd w:id="30"/>
      <w:r w:rsidDel="00000000" w:rsidR="00000000" w:rsidRPr="00000000">
        <w:rPr>
          <w:rFonts w:ascii="Times New Roman" w:cs="Times New Roman" w:eastAsia="Times New Roman" w:hAnsi="Times New Roman"/>
          <w:sz w:val="22"/>
          <w:szCs w:val="22"/>
          <w:rtl w:val="0"/>
        </w:rPr>
        <w:t xml:space="preserve">1. Literature gap addressed</w:t>
      </w:r>
    </w:p>
    <w:p w:rsidR="00000000" w:rsidDel="00000000" w:rsidP="00000000" w:rsidRDefault="00000000" w:rsidRPr="00000000" w14:paraId="00000100">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focuses on providing a review and explanation of CNN architecture, evolution, concepts, and applications, particularly for digital images and computer vision.</w:t>
      </w:r>
    </w:p>
    <w:p w:rsidR="00000000" w:rsidDel="00000000" w:rsidP="00000000" w:rsidRDefault="00000000" w:rsidRPr="00000000" w14:paraId="00000101">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identifying a narrow unresolved technical problem, the authors address the need to understand how CNNs are structured and why they are effective for visual-data processing.</w:t>
      </w:r>
    </w:p>
    <w:p w:rsidR="00000000" w:rsidDel="00000000" w:rsidP="00000000" w:rsidRDefault="00000000" w:rsidRPr="00000000" w14:paraId="00000102">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brings together discussions of:</w:t>
      </w:r>
    </w:p>
    <w:p w:rsidR="00000000" w:rsidDel="00000000" w:rsidP="00000000" w:rsidRDefault="00000000" w:rsidRPr="00000000" w14:paraId="00000103">
      <w:pPr>
        <w:numPr>
          <w:ilvl w:val="1"/>
          <w:numId w:val="3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 architecture and its fundamental layers.</w:t>
      </w:r>
    </w:p>
    <w:p w:rsidR="00000000" w:rsidDel="00000000" w:rsidP="00000000" w:rsidRDefault="00000000" w:rsidRPr="00000000" w14:paraId="00000104">
      <w:pPr>
        <w:numPr>
          <w:ilvl w:val="1"/>
          <w:numId w:val="3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CNNs learn spatial feature hierarchies.</w:t>
      </w:r>
    </w:p>
    <w:p w:rsidR="00000000" w:rsidDel="00000000" w:rsidP="00000000" w:rsidRDefault="00000000" w:rsidRPr="00000000" w14:paraId="00000105">
      <w:pPr>
        <w:numPr>
          <w:ilvl w:val="1"/>
          <w:numId w:val="3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and use of CNNs in computer vision.</w:t>
      </w:r>
    </w:p>
    <w:p w:rsidR="00000000" w:rsidDel="00000000" w:rsidP="00000000" w:rsidRDefault="00000000" w:rsidRPr="00000000" w14:paraId="00000106">
      <w:pPr>
        <w:numPr>
          <w:ilvl w:val="1"/>
          <w:numId w:val="3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in medical imaging, face recognition, drug discovery, NLP, and speech processing.</w:t>
      </w:r>
    </w:p>
    <w:p w:rsidR="00000000" w:rsidDel="00000000" w:rsidP="00000000" w:rsidRDefault="00000000" w:rsidRPr="00000000" w14:paraId="00000107">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therefore fills more of an educational/review gap than an experimental research gap: it synthesizes CNN concepts and applications for readers seeking an overview of the technology.</w:t>
      </w:r>
    </w:p>
    <w:p w:rsidR="00000000" w:rsidDel="00000000" w:rsidP="00000000" w:rsidRDefault="00000000" w:rsidRPr="00000000" w14:paraId="00000108">
      <w:pPr>
        <w:pStyle w:val="Heading2"/>
        <w:keepNext w:val="0"/>
        <w:keepLines w:val="0"/>
        <w:spacing w:after="80" w:lineRule="auto"/>
        <w:rPr>
          <w:rFonts w:ascii="Times New Roman" w:cs="Times New Roman" w:eastAsia="Times New Roman" w:hAnsi="Times New Roman"/>
          <w:sz w:val="22"/>
          <w:szCs w:val="22"/>
        </w:rPr>
      </w:pPr>
      <w:bookmarkStart w:colFirst="0" w:colLast="0" w:name="_hfwfxghtyo5k" w:id="31"/>
      <w:bookmarkEnd w:id="31"/>
      <w:r w:rsidDel="00000000" w:rsidR="00000000" w:rsidRPr="00000000">
        <w:rPr>
          <w:rFonts w:ascii="Times New Roman" w:cs="Times New Roman" w:eastAsia="Times New Roman" w:hAnsi="Times New Roman"/>
          <w:sz w:val="22"/>
          <w:szCs w:val="22"/>
          <w:rtl w:val="0"/>
        </w:rPr>
        <w:t xml:space="preserve">2. CNN architecture discussed</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does not propose a novel neural-network architecture. Instead, it explains the standard CNN architecture and its principal components.</w:t>
      </w:r>
    </w:p>
    <w:p w:rsidR="00000000" w:rsidDel="00000000" w:rsidP="00000000" w:rsidRDefault="00000000" w:rsidRPr="00000000" w14:paraId="0000010A">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yovkqd5u9ewe" w:id="32"/>
      <w:bookmarkEnd w:id="32"/>
      <w:r w:rsidDel="00000000" w:rsidR="00000000" w:rsidRPr="00000000">
        <w:rPr>
          <w:rFonts w:ascii="Times New Roman" w:cs="Times New Roman" w:eastAsia="Times New Roman" w:hAnsi="Times New Roman"/>
          <w:color w:val="000000"/>
          <w:sz w:val="22"/>
          <w:szCs w:val="22"/>
          <w:rtl w:val="0"/>
        </w:rPr>
        <w:t xml:space="preserve">Overall structure</w:t>
      </w:r>
    </w:p>
    <w:p w:rsidR="00000000" w:rsidDel="00000000" w:rsidP="00000000" w:rsidRDefault="00000000" w:rsidRPr="00000000" w14:paraId="0000010B">
      <w:pPr>
        <w:numPr>
          <w:ilvl w:val="0"/>
          <w:numId w:val="4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CNN consists of an input layer, hidden layers, and an output layer.</w:t>
      </w:r>
    </w:p>
    <w:p w:rsidR="00000000" w:rsidDel="00000000" w:rsidP="00000000" w:rsidRDefault="00000000" w:rsidRPr="00000000" w14:paraId="0000010C">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hidden portion can contain many layers, with successive layers learning increasingly complex features.</w:t>
      </w:r>
    </w:p>
    <w:p w:rsidR="00000000" w:rsidDel="00000000" w:rsidP="00000000" w:rsidRDefault="00000000" w:rsidRPr="00000000" w14:paraId="0000010D">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identifies four major CNN components:</w:t>
      </w:r>
    </w:p>
    <w:p w:rsidR="00000000" w:rsidDel="00000000" w:rsidP="00000000" w:rsidRDefault="00000000" w:rsidRPr="00000000" w14:paraId="0000010E">
      <w:pPr>
        <w:numPr>
          <w:ilvl w:val="1"/>
          <w:numId w:val="4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Convolutional layer</w:t>
      </w:r>
    </w:p>
    <w:p w:rsidR="00000000" w:rsidDel="00000000" w:rsidP="00000000" w:rsidRDefault="00000000" w:rsidRPr="00000000" w14:paraId="0000010F">
      <w:pPr>
        <w:numPr>
          <w:ilvl w:val="1"/>
          <w:numId w:val="4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ReLU activation layer</w:t>
      </w:r>
    </w:p>
    <w:p w:rsidR="00000000" w:rsidDel="00000000" w:rsidP="00000000" w:rsidRDefault="00000000" w:rsidRPr="00000000" w14:paraId="00000110">
      <w:pPr>
        <w:numPr>
          <w:ilvl w:val="1"/>
          <w:numId w:val="4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Pooling layer</w:t>
      </w:r>
    </w:p>
    <w:p w:rsidR="00000000" w:rsidDel="00000000" w:rsidP="00000000" w:rsidRDefault="00000000" w:rsidRPr="00000000" w14:paraId="00000111">
      <w:pPr>
        <w:numPr>
          <w:ilvl w:val="1"/>
          <w:numId w:val="4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connected layer</w:t>
      </w:r>
    </w:p>
    <w:p w:rsidR="00000000" w:rsidDel="00000000" w:rsidP="00000000" w:rsidRDefault="00000000" w:rsidRPr="00000000" w14:paraId="00000112">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gkw46jdab5bz" w:id="33"/>
      <w:bookmarkEnd w:id="33"/>
      <w:r w:rsidDel="00000000" w:rsidR="00000000" w:rsidRPr="00000000">
        <w:rPr>
          <w:rFonts w:ascii="Times New Roman" w:cs="Times New Roman" w:eastAsia="Times New Roman" w:hAnsi="Times New Roman"/>
          <w:color w:val="000000"/>
          <w:sz w:val="22"/>
          <w:szCs w:val="22"/>
          <w:rtl w:val="0"/>
        </w:rPr>
        <w:t xml:space="preserve">Convolutional layer</w:t>
      </w:r>
    </w:p>
    <w:p w:rsidR="00000000" w:rsidDel="00000000" w:rsidP="00000000" w:rsidRDefault="00000000" w:rsidRPr="00000000" w14:paraId="00000113">
      <w:pPr>
        <w:numPr>
          <w:ilvl w:val="0"/>
          <w:numId w:val="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learnable kernels/filters that scan local regions of an image.</w:t>
      </w:r>
    </w:p>
    <w:p w:rsidR="00000000" w:rsidDel="00000000" w:rsidP="00000000" w:rsidRDefault="00000000" w:rsidRPr="00000000" w14:paraId="00000114">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filter operates over a receptive field and performs mathematical operations to generate feature maps.</w:t>
      </w:r>
    </w:p>
    <w:p w:rsidR="00000000" w:rsidDel="00000000" w:rsidP="00000000" w:rsidRDefault="00000000" w:rsidRPr="00000000" w14:paraId="00000115">
      <w:pPr>
        <w:numPr>
          <w:ilvl w:val="0"/>
          <w:numId w:val="4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convolutional layers detect relatively simple patterns such as lines and curves, while deeper layers can identify more complex structures such as faces and objects.</w:t>
      </w:r>
    </w:p>
    <w:p w:rsidR="00000000" w:rsidDel="00000000" w:rsidP="00000000" w:rsidRDefault="00000000" w:rsidRPr="00000000" w14:paraId="00000116">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hm6loe7bq9lm" w:id="34"/>
      <w:bookmarkEnd w:id="34"/>
      <w:r w:rsidDel="00000000" w:rsidR="00000000" w:rsidRPr="00000000">
        <w:rPr>
          <w:rFonts w:ascii="Times New Roman" w:cs="Times New Roman" w:eastAsia="Times New Roman" w:hAnsi="Times New Roman"/>
          <w:color w:val="000000"/>
          <w:sz w:val="22"/>
          <w:szCs w:val="22"/>
          <w:rtl w:val="0"/>
        </w:rPr>
        <w:t xml:space="preserve">ReLU layer</w:t>
      </w:r>
    </w:p>
    <w:p w:rsidR="00000000" w:rsidDel="00000000" w:rsidP="00000000" w:rsidRDefault="00000000" w:rsidRPr="00000000" w14:paraId="00000117">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the Rectified Linear Unit activation function.</w:t>
      </w:r>
    </w:p>
    <w:p w:rsidR="00000000" w:rsidDel="00000000" w:rsidP="00000000" w:rsidRDefault="00000000" w:rsidRPr="00000000" w14:paraId="00000118">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input values are converted to zero, while positive values are retained.</w:t>
      </w:r>
    </w:p>
    <w:p w:rsidR="00000000" w:rsidDel="00000000" w:rsidP="00000000" w:rsidRDefault="00000000" w:rsidRPr="00000000" w14:paraId="00000119">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explains that ReLU became particularly influential in CNN-based image processing following AlexNet's success on ImageNet.</w:t>
      </w:r>
    </w:p>
    <w:p w:rsidR="00000000" w:rsidDel="00000000" w:rsidP="00000000" w:rsidRDefault="00000000" w:rsidRPr="00000000" w14:paraId="0000011A">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cym07mvptjna" w:id="35"/>
      <w:bookmarkEnd w:id="35"/>
      <w:r w:rsidDel="00000000" w:rsidR="00000000" w:rsidRPr="00000000">
        <w:rPr>
          <w:rFonts w:ascii="Times New Roman" w:cs="Times New Roman" w:eastAsia="Times New Roman" w:hAnsi="Times New Roman"/>
          <w:color w:val="000000"/>
          <w:sz w:val="22"/>
          <w:szCs w:val="22"/>
          <w:rtl w:val="0"/>
        </w:rPr>
        <w:t xml:space="preserve">Pooling layer</w:t>
      </w:r>
    </w:p>
    <w:p w:rsidR="00000000" w:rsidDel="00000000" w:rsidP="00000000" w:rsidRDefault="00000000" w:rsidRPr="00000000" w14:paraId="0000011B">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the spatial dimensions of feature maps through downsampling.</w:t>
      </w:r>
    </w:p>
    <w:p w:rsidR="00000000" w:rsidDel="00000000" w:rsidP="00000000" w:rsidRDefault="00000000" w:rsidRPr="00000000" w14:paraId="0000011C">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approaches include:</w:t>
      </w:r>
    </w:p>
    <w:p w:rsidR="00000000" w:rsidDel="00000000" w:rsidP="00000000" w:rsidRDefault="00000000" w:rsidRPr="00000000" w14:paraId="0000011D">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pooling</w:t>
      </w:r>
    </w:p>
    <w:p w:rsidR="00000000" w:rsidDel="00000000" w:rsidP="00000000" w:rsidRDefault="00000000" w:rsidRPr="00000000" w14:paraId="0000011E">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pooling</w:t>
      </w:r>
    </w:p>
    <w:p w:rsidR="00000000" w:rsidDel="00000000" w:rsidP="00000000" w:rsidRDefault="00000000" w:rsidRPr="00000000" w14:paraId="0000011F">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notes that a common pooling configuration is a 2×2 filter with a stride of 2, reducing the feature-map dimensions by a factor of two.</w:t>
      </w:r>
    </w:p>
    <w:p w:rsidR="00000000" w:rsidDel="00000000" w:rsidP="00000000" w:rsidRDefault="00000000" w:rsidRPr="00000000" w14:paraId="00000120">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Pooling can make representations more robust to small changes in feature location, providing a degree of local translation invariance.</w:t>
      </w:r>
    </w:p>
    <w:p w:rsidR="00000000" w:rsidDel="00000000" w:rsidP="00000000" w:rsidRDefault="00000000" w:rsidRPr="00000000" w14:paraId="00000121">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nsnst5q1urgn" w:id="36"/>
      <w:bookmarkEnd w:id="36"/>
      <w:r w:rsidDel="00000000" w:rsidR="00000000" w:rsidRPr="00000000">
        <w:rPr>
          <w:rFonts w:ascii="Times New Roman" w:cs="Times New Roman" w:eastAsia="Times New Roman" w:hAnsi="Times New Roman"/>
          <w:color w:val="000000"/>
          <w:sz w:val="22"/>
          <w:szCs w:val="22"/>
          <w:rtl w:val="0"/>
        </w:rPr>
        <w:t xml:space="preserve">Fully connected layer</w:t>
      </w:r>
    </w:p>
    <w:p w:rsidR="00000000" w:rsidDel="00000000" w:rsidP="00000000" w:rsidRDefault="00000000" w:rsidRPr="00000000" w14:paraId="00000122">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convolutional/pooling representation is converted into a one-dimensional vector.</w:t>
      </w:r>
    </w:p>
    <w:p w:rsidR="00000000" w:rsidDel="00000000" w:rsidP="00000000" w:rsidRDefault="00000000" w:rsidRPr="00000000" w14:paraId="00000123">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connected layers use learned weights to map extracted high-level features to the final classification categories.</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 flow for your presentation:</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Input image → Convolution → ReLU → Pooling → Fully Connected Layer → Classification Output</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conceptual representation of the architecture described in the review, not a newly proposed architecture by Ayeni.</w:t>
      </w:r>
    </w:p>
    <w:p w:rsidR="00000000" w:rsidDel="00000000" w:rsidP="00000000" w:rsidRDefault="00000000" w:rsidRPr="00000000" w14:paraId="00000127">
      <w:pPr>
        <w:pStyle w:val="Heading2"/>
        <w:keepNext w:val="0"/>
        <w:keepLines w:val="0"/>
        <w:spacing w:after="80" w:lineRule="auto"/>
        <w:rPr>
          <w:rFonts w:ascii="Times New Roman" w:cs="Times New Roman" w:eastAsia="Times New Roman" w:hAnsi="Times New Roman"/>
          <w:sz w:val="22"/>
          <w:szCs w:val="22"/>
        </w:rPr>
      </w:pPr>
      <w:bookmarkStart w:colFirst="0" w:colLast="0" w:name="_3q2jpw8xb3gg" w:id="37"/>
      <w:bookmarkEnd w:id="37"/>
      <w:r w:rsidDel="00000000" w:rsidR="00000000" w:rsidRPr="00000000">
        <w:rPr>
          <w:rFonts w:ascii="Times New Roman" w:cs="Times New Roman" w:eastAsia="Times New Roman" w:hAnsi="Times New Roman"/>
          <w:sz w:val="22"/>
          <w:szCs w:val="22"/>
          <w:rtl w:val="0"/>
        </w:rPr>
        <w:t xml:space="preserve">3. Empirical benchmarks and datasets</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another important distinction for your seminar:</w:t>
      </w:r>
    </w:p>
    <w:p w:rsidR="00000000" w:rsidDel="00000000" w:rsidP="00000000" w:rsidRDefault="00000000" w:rsidRPr="00000000" w14:paraId="00000129">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does not conduct a new experimental benchmark or train a proposed CNN on a dataset.</w:t>
      </w:r>
    </w:p>
    <w:p w:rsidR="00000000" w:rsidDel="00000000" w:rsidP="00000000" w:rsidRDefault="00000000" w:rsidRPr="00000000" w14:paraId="0000012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it does not report a new CNN accuracy, F1-score, precision, recall, or similar quantitative benchmark.</w:t>
      </w:r>
    </w:p>
    <w:p w:rsidR="00000000" w:rsidDel="00000000" w:rsidP="00000000" w:rsidRDefault="00000000" w:rsidRPr="00000000" w14:paraId="0000012B">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it discusses applications and cites previous research demonstrating CNN performance.</w:t>
      </w:r>
    </w:p>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datasets/data types and applications mentioned include:</w:t>
      </w:r>
    </w:p>
    <w:p w:rsidR="00000000" w:rsidDel="00000000" w:rsidP="00000000" w:rsidRDefault="00000000" w:rsidRPr="00000000" w14:paraId="0000012D">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ImageNet — discussed in relation to AlexNet and the emergence of ReLU in large-scale image processing.</w:t>
      </w:r>
    </w:p>
    <w:p w:rsidR="00000000" w:rsidDel="00000000" w:rsidP="00000000" w:rsidRDefault="00000000" w:rsidRPr="00000000" w14:paraId="0000012E">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MRI images — discussed for medical-image analysis and disease/tumor classification.</w:t>
      </w:r>
    </w:p>
    <w:p w:rsidR="00000000" w:rsidDel="00000000" w:rsidP="00000000" w:rsidRDefault="00000000" w:rsidRPr="00000000" w14:paraId="0000012F">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X-ray images — discussed for identifying abnormalities such as tumors and broken bones.</w:t>
      </w:r>
    </w:p>
    <w:p w:rsidR="00000000" w:rsidDel="00000000" w:rsidP="00000000" w:rsidRDefault="00000000" w:rsidRPr="00000000" w14:paraId="00000130">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 scans and mammograms — discussed in relation to cancer diagnosis.</w:t>
      </w:r>
    </w:p>
    <w:p w:rsidR="00000000" w:rsidDel="00000000" w:rsidP="00000000" w:rsidRDefault="00000000" w:rsidRPr="00000000" w14:paraId="00000131">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imaging research cited by the paper includes work on brain tumors, disease diagnosis, and other medical conditions.</w:t>
      </w:r>
    </w:p>
    <w:p w:rsidR="00000000" w:rsidDel="00000000" w:rsidP="00000000" w:rsidRDefault="00000000" w:rsidRPr="00000000" w14:paraId="00000132">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 applications in NLP include sentiment analysis, spam detection, and topic categorization.</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for your seminar, you should not describe these as experiments performed by Ayeni. They are examples and previous studies reviewed by the author.</w:t>
      </w:r>
    </w:p>
    <w:p w:rsidR="00000000" w:rsidDel="00000000" w:rsidP="00000000" w:rsidRDefault="00000000" w:rsidRPr="00000000" w14:paraId="00000134">
      <w:pPr>
        <w:pStyle w:val="Heading2"/>
        <w:keepNext w:val="0"/>
        <w:keepLines w:val="0"/>
        <w:spacing w:after="80" w:lineRule="auto"/>
        <w:rPr>
          <w:rFonts w:ascii="Times New Roman" w:cs="Times New Roman" w:eastAsia="Times New Roman" w:hAnsi="Times New Roman"/>
          <w:sz w:val="22"/>
          <w:szCs w:val="22"/>
        </w:rPr>
      </w:pPr>
      <w:bookmarkStart w:colFirst="0" w:colLast="0" w:name="_npeuskry08wb" w:id="38"/>
      <w:bookmarkEnd w:id="38"/>
      <w:r w:rsidDel="00000000" w:rsidR="00000000" w:rsidRPr="00000000">
        <w:rPr>
          <w:rFonts w:ascii="Times New Roman" w:cs="Times New Roman" w:eastAsia="Times New Roman" w:hAnsi="Times New Roman"/>
          <w:sz w:val="22"/>
          <w:szCs w:val="22"/>
          <w:rtl w:val="0"/>
        </w:rPr>
        <w:t xml:space="preserve">4. Main contributions and conclusions</w:t>
      </w:r>
    </w:p>
    <w:p w:rsidR="00000000" w:rsidDel="00000000" w:rsidP="00000000" w:rsidRDefault="00000000" w:rsidRPr="00000000" w14:paraId="00000135">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CNNs automatically learn hierarchical spatial features from visual data through multiple processing stages.</w:t>
      </w:r>
    </w:p>
    <w:p w:rsidR="00000000" w:rsidDel="00000000" w:rsidP="00000000" w:rsidRDefault="00000000" w:rsidRPr="00000000" w14:paraId="00000136">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CNNs have become a dominant approach for:</w:t>
      </w:r>
    </w:p>
    <w:p w:rsidR="00000000" w:rsidDel="00000000" w:rsidP="00000000" w:rsidRDefault="00000000" w:rsidRPr="00000000" w14:paraId="00000137">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vision</w:t>
      </w:r>
    </w:p>
    <w:p w:rsidR="00000000" w:rsidDel="00000000" w:rsidP="00000000" w:rsidRDefault="00000000" w:rsidRPr="00000000" w14:paraId="00000138">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classification</w:t>
      </w:r>
    </w:p>
    <w:p w:rsidR="00000000" w:rsidDel="00000000" w:rsidP="00000000" w:rsidRDefault="00000000" w:rsidRPr="00000000" w14:paraId="00000139">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segmentation</w:t>
      </w:r>
    </w:p>
    <w:p w:rsidR="00000000" w:rsidDel="00000000" w:rsidP="00000000" w:rsidRDefault="00000000" w:rsidRPr="00000000" w14:paraId="0000013A">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detection</w:t>
      </w:r>
    </w:p>
    <w:p w:rsidR="00000000" w:rsidDel="00000000" w:rsidP="00000000" w:rsidRDefault="00000000" w:rsidRPr="00000000" w14:paraId="0000013B">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recognition</w:t>
      </w:r>
    </w:p>
    <w:p w:rsidR="00000000" w:rsidDel="00000000" w:rsidP="00000000" w:rsidRDefault="00000000" w:rsidRPr="00000000" w14:paraId="0000013C">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imaging</w:t>
      </w:r>
    </w:p>
    <w:p w:rsidR="00000000" w:rsidDel="00000000" w:rsidP="00000000" w:rsidRDefault="00000000" w:rsidRPr="00000000" w14:paraId="0000013D">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reconstruction</w:t>
      </w:r>
    </w:p>
    <w:p w:rsidR="00000000" w:rsidDel="00000000" w:rsidP="00000000" w:rsidRDefault="00000000" w:rsidRPr="00000000" w14:paraId="0000013E">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also highlights applications beyond traditional computer vision, including:</w:t>
      </w:r>
    </w:p>
    <w:p w:rsidR="00000000" w:rsidDel="00000000" w:rsidP="00000000" w:rsidRDefault="00000000" w:rsidRPr="00000000" w14:paraId="0000013F">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discovery</w:t>
      </w:r>
    </w:p>
    <w:p w:rsidR="00000000" w:rsidDel="00000000" w:rsidP="00000000" w:rsidRDefault="00000000" w:rsidRPr="00000000" w14:paraId="00000140">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p w:rsidR="00000000" w:rsidDel="00000000" w:rsidP="00000000" w:rsidRDefault="00000000" w:rsidRPr="00000000" w14:paraId="00000141">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 recognition.</w:t>
      </w:r>
    </w:p>
    <w:p w:rsidR="00000000" w:rsidDel="00000000" w:rsidP="00000000" w:rsidRDefault="00000000" w:rsidRPr="00000000" w14:paraId="00000142">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conclusion is that CNNs have become an established deep-learning technique with broad potential across research and practical applications.</w:t>
      </w:r>
    </w:p>
    <w:p w:rsidR="00000000" w:rsidDel="00000000" w:rsidP="00000000" w:rsidRDefault="00000000" w:rsidRPr="00000000" w14:paraId="00000143">
      <w:pPr>
        <w:pStyle w:val="Heading2"/>
        <w:keepNext w:val="0"/>
        <w:keepLines w:val="0"/>
        <w:spacing w:after="80" w:lineRule="auto"/>
        <w:rPr>
          <w:rFonts w:ascii="Times New Roman" w:cs="Times New Roman" w:eastAsia="Times New Roman" w:hAnsi="Times New Roman"/>
          <w:sz w:val="22"/>
          <w:szCs w:val="22"/>
        </w:rPr>
      </w:pPr>
      <w:bookmarkStart w:colFirst="0" w:colLast="0" w:name="_omac595l34f" w:id="39"/>
      <w:bookmarkEnd w:id="39"/>
      <w:r w:rsidDel="00000000" w:rsidR="00000000" w:rsidRPr="00000000">
        <w:rPr>
          <w:rFonts w:ascii="Times New Roman" w:cs="Times New Roman" w:eastAsia="Times New Roman" w:hAnsi="Times New Roman"/>
          <w:sz w:val="22"/>
          <w:szCs w:val="22"/>
          <w:rtl w:val="0"/>
        </w:rPr>
        <w:t xml:space="preserve">5. Weaknesses and limitations</w:t>
      </w:r>
    </w:p>
    <w:p w:rsidR="00000000" w:rsidDel="00000000" w:rsidP="00000000" w:rsidRDefault="00000000" w:rsidRPr="00000000" w14:paraId="000001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has several important limitations that you can mention during your presentation:</w:t>
      </w:r>
    </w:p>
    <w:p w:rsidR="00000000" w:rsidDel="00000000" w:rsidP="00000000" w:rsidRDefault="00000000" w:rsidRPr="00000000" w14:paraId="00000145">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novel CNN architecture is proposed. The article reviews existing CNN components and applications rather than introducing a new model.</w:t>
      </w:r>
    </w:p>
    <w:p w:rsidR="00000000" w:rsidDel="00000000" w:rsidP="00000000" w:rsidRDefault="00000000" w:rsidRPr="00000000" w14:paraId="00000146">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original experimental evaluation is conducted. Therefore, there is no controlled comparison of a proposed CNN against competing architectures.</w:t>
      </w:r>
    </w:p>
    <w:p w:rsidR="00000000" w:rsidDel="00000000" w:rsidP="00000000" w:rsidRDefault="00000000" w:rsidRPr="00000000" w14:paraId="00000147">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systematic benchmark table reporting standardized accuracy, computational cost, training time, or other metrics is provided.</w:t>
      </w:r>
    </w:p>
    <w:p w:rsidR="00000000" w:rsidDel="00000000" w:rsidP="00000000" w:rsidRDefault="00000000" w:rsidRPr="00000000" w14:paraId="00000148">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discussion of applications is broad but sometimes descriptive rather than quantitatively comparative.</w:t>
      </w:r>
    </w:p>
    <w:p w:rsidR="00000000" w:rsidDel="00000000" w:rsidP="00000000" w:rsidRDefault="00000000" w:rsidRPr="00000000" w14:paraId="00000149">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relies extensively on secondary sources, online educational materials, and previously published studies, rather than generating new experimental evidence. The reference list demonstrates this mixture of sources.</w:t>
      </w:r>
    </w:p>
    <w:p w:rsidR="00000000" w:rsidDel="00000000" w:rsidP="00000000" w:rsidRDefault="00000000" w:rsidRPr="00000000" w14:paraId="0000014A">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discusses several limitations of CNN components themselves. For example:</w:t>
      </w:r>
    </w:p>
    <w:p w:rsidR="00000000" w:rsidDel="00000000" w:rsidP="00000000" w:rsidRDefault="00000000" w:rsidRPr="00000000" w14:paraId="0000014B">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ReLU can produce “dead neurons” when neurons consistently receive negative inputs.</w:t>
      </w:r>
    </w:p>
    <w:p w:rsidR="00000000" w:rsidDel="00000000" w:rsidP="00000000" w:rsidRDefault="00000000" w:rsidRPr="00000000" w14:paraId="0000014C">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Pooling can sometimes reduce overall CNN performance because information is discarded during downsampling.</w:t>
      </w:r>
    </w:p>
    <w:p w:rsidR="00000000" w:rsidDel="00000000" w:rsidP="00000000" w:rsidRDefault="00000000" w:rsidRPr="00000000" w14:paraId="0000014D">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paper is a 2022 review, it does not provide an up-to-date evaluation of many later CNN developments or newer architectures.</w:t>
      </w:r>
    </w:p>
    <w:p w:rsidR="00000000" w:rsidDel="00000000" w:rsidP="00000000" w:rsidRDefault="00000000" w:rsidRPr="00000000" w14:paraId="0000014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roqwz99kwc2" w:id="40"/>
      <w:bookmarkEnd w:id="40"/>
      <w:r w:rsidDel="00000000" w:rsidR="00000000" w:rsidRPr="00000000">
        <w:rPr>
          <w:rFonts w:ascii="Times New Roman" w:cs="Times New Roman" w:eastAsia="Times New Roman" w:hAnsi="Times New Roman"/>
          <w:color w:val="000000"/>
          <w:sz w:val="22"/>
          <w:szCs w:val="22"/>
          <w:rtl w:val="0"/>
        </w:rPr>
        <w:t xml:space="preserve">Key takeaway for your seminar</w:t>
      </w:r>
    </w:p>
    <w:p w:rsidR="00000000" w:rsidDel="00000000" w:rsidP="00000000" w:rsidRDefault="00000000" w:rsidRPr="00000000" w14:paraId="0000014F">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Ayeni (2022) is best characterized as a review of CNN architecture and applications rather than a novel CNN research paper. The article explains how convolution, ReLU, pooling, and fully connected layers work together to extract hierarchical features and perform classification. It reviews CNN applications across computer vision, medical imaging, drug discovery, NLP, and speech processing, but does not introduce a new architecture or conduct original dataset-based experiments. Its main weakness is therefore the lack of original empirical validation and quantitative benchmarking.</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an academic AI seminar summary, analyze the attached Computer Vision paper using bullet points covering:</w:t>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Specific research gap addressed.</w:t>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Proposed model architecture and methodology.</w:t>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Evaluation datasets and benchmark metrics.</w:t>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Identified limitations or weaknesses.”</w:t>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15A">
      <w:pPr>
        <w:pStyle w:val="Heading3"/>
        <w:keepNext w:val="0"/>
        <w:keepLines w:val="0"/>
        <w:spacing w:after="240" w:before="240" w:lineRule="auto"/>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I analyzed the attached paper “Convolutional Neural Network (CNN): The Architecture and Applications” by Joshua Ayobami Ayeni (2022). A key clarification for an academic seminar is that this is a review article, not a paper proposing and experimentally validating a new computer-vision model.</w:t>
      </w:r>
    </w:p>
    <w:p w:rsidR="00000000" w:rsidDel="00000000" w:rsidP="00000000" w:rsidRDefault="00000000" w:rsidRPr="00000000" w14:paraId="0000015B">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f9qdvbz273u8" w:id="42"/>
      <w:bookmarkEnd w:id="42"/>
      <w:r w:rsidDel="00000000" w:rsidR="00000000" w:rsidRPr="00000000">
        <w:rPr>
          <w:rFonts w:ascii="Times New Roman" w:cs="Times New Roman" w:eastAsia="Times New Roman" w:hAnsi="Times New Roman"/>
          <w:color w:val="000000"/>
          <w:sz w:val="22"/>
          <w:szCs w:val="22"/>
          <w:rtl w:val="0"/>
        </w:rPr>
        <w:t xml:space="preserve">1. Specific research gap addressed</w:t>
      </w:r>
    </w:p>
    <w:p w:rsidR="00000000" w:rsidDel="00000000" w:rsidP="00000000" w:rsidRDefault="00000000" w:rsidRPr="00000000" w14:paraId="0000015C">
      <w:pPr>
        <w:pStyle w:val="Heading3"/>
        <w:keepNext w:val="0"/>
        <w:keepLines w:val="0"/>
        <w:numPr>
          <w:ilvl w:val="0"/>
          <w:numId w:val="20"/>
        </w:numPr>
        <w:spacing w:after="0" w:afterAutospacing="0" w:before="24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The paper addresses the need for a consolidated understanding of CNN architecture, underlying concepts, evolution, and applications in digital-image processing and computer vision.</w:t>
      </w:r>
    </w:p>
    <w:p w:rsidR="00000000" w:rsidDel="00000000" w:rsidP="00000000" w:rsidRDefault="00000000" w:rsidRPr="00000000" w14:paraId="0000015D">
      <w:pPr>
        <w:pStyle w:val="Heading3"/>
        <w:keepNext w:val="0"/>
        <w:keepLines w:val="0"/>
        <w:numPr>
          <w:ilvl w:val="0"/>
          <w:numId w:val="20"/>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It does not identify a narrowly defined unresolved computer-vision problem such as object-detection accuracy, segmentation, or domain adaptation.</w:t>
      </w:r>
    </w:p>
    <w:p w:rsidR="00000000" w:rsidDel="00000000" w:rsidP="00000000" w:rsidRDefault="00000000" w:rsidRPr="00000000" w14:paraId="0000015E">
      <w:pPr>
        <w:pStyle w:val="Heading3"/>
        <w:keepNext w:val="0"/>
        <w:keepLines w:val="0"/>
        <w:numPr>
          <w:ilvl w:val="0"/>
          <w:numId w:val="20"/>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Instead, the review brings together existing knowledge about how CNNs learn spatial hierarchies of visual features and why they have become dominant in computer vision.</w:t>
      </w:r>
    </w:p>
    <w:p w:rsidR="00000000" w:rsidDel="00000000" w:rsidP="00000000" w:rsidRDefault="00000000" w:rsidRPr="00000000" w14:paraId="0000015F">
      <w:pPr>
        <w:pStyle w:val="Heading3"/>
        <w:keepNext w:val="0"/>
        <w:keepLines w:val="0"/>
        <w:numPr>
          <w:ilvl w:val="0"/>
          <w:numId w:val="20"/>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The paper also connects CNN technology to a broad range of applications, including:</w:t>
      </w:r>
    </w:p>
    <w:p w:rsidR="00000000" w:rsidDel="00000000" w:rsidP="00000000" w:rsidRDefault="00000000" w:rsidRPr="00000000" w14:paraId="00000160">
      <w:pPr>
        <w:pStyle w:val="Heading3"/>
        <w:keepNext w:val="0"/>
        <w:keepLines w:val="0"/>
        <w:numPr>
          <w:ilvl w:val="1"/>
          <w:numId w:val="20"/>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Image classification</w:t>
      </w:r>
    </w:p>
    <w:p w:rsidR="00000000" w:rsidDel="00000000" w:rsidP="00000000" w:rsidRDefault="00000000" w:rsidRPr="00000000" w14:paraId="00000161">
      <w:pPr>
        <w:pStyle w:val="Heading3"/>
        <w:keepNext w:val="0"/>
        <w:keepLines w:val="0"/>
        <w:numPr>
          <w:ilvl w:val="1"/>
          <w:numId w:val="20"/>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Object detection</w:t>
      </w:r>
    </w:p>
    <w:p w:rsidR="00000000" w:rsidDel="00000000" w:rsidP="00000000" w:rsidRDefault="00000000" w:rsidRPr="00000000" w14:paraId="00000162">
      <w:pPr>
        <w:pStyle w:val="Heading3"/>
        <w:keepNext w:val="0"/>
        <w:keepLines w:val="0"/>
        <w:numPr>
          <w:ilvl w:val="1"/>
          <w:numId w:val="20"/>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Image segmentation</w:t>
      </w:r>
    </w:p>
    <w:p w:rsidR="00000000" w:rsidDel="00000000" w:rsidP="00000000" w:rsidRDefault="00000000" w:rsidRPr="00000000" w14:paraId="00000163">
      <w:pPr>
        <w:pStyle w:val="Heading3"/>
        <w:keepNext w:val="0"/>
        <w:keepLines w:val="0"/>
        <w:numPr>
          <w:ilvl w:val="1"/>
          <w:numId w:val="20"/>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Face recognition</w:t>
      </w:r>
    </w:p>
    <w:p w:rsidR="00000000" w:rsidDel="00000000" w:rsidP="00000000" w:rsidRDefault="00000000" w:rsidRPr="00000000" w14:paraId="00000164">
      <w:pPr>
        <w:pStyle w:val="Heading3"/>
        <w:keepNext w:val="0"/>
        <w:keepLines w:val="0"/>
        <w:numPr>
          <w:ilvl w:val="1"/>
          <w:numId w:val="20"/>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Medical imaging</w:t>
      </w:r>
    </w:p>
    <w:p w:rsidR="00000000" w:rsidDel="00000000" w:rsidP="00000000" w:rsidRDefault="00000000" w:rsidRPr="00000000" w14:paraId="00000165">
      <w:pPr>
        <w:pStyle w:val="Heading3"/>
        <w:keepNext w:val="0"/>
        <w:keepLines w:val="0"/>
        <w:numPr>
          <w:ilvl w:val="1"/>
          <w:numId w:val="20"/>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Drug discovery</w:t>
      </w:r>
    </w:p>
    <w:p w:rsidR="00000000" w:rsidDel="00000000" w:rsidP="00000000" w:rsidRDefault="00000000" w:rsidRPr="00000000" w14:paraId="00000166">
      <w:pPr>
        <w:pStyle w:val="Heading3"/>
        <w:keepNext w:val="0"/>
        <w:keepLines w:val="0"/>
        <w:numPr>
          <w:ilvl w:val="1"/>
          <w:numId w:val="20"/>
        </w:numPr>
        <w:spacing w:after="24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NLP and speech processing.</w:t>
      </w:r>
    </w:p>
    <w:p w:rsidR="00000000" w:rsidDel="00000000" w:rsidP="00000000" w:rsidRDefault="00000000" w:rsidRPr="00000000" w14:paraId="00000167">
      <w:pPr>
        <w:pStyle w:val="Heading3"/>
        <w:keepNext w:val="0"/>
        <w:keepLines w:val="0"/>
        <w:spacing w:after="240" w:before="240" w:lineRule="auto"/>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Seminar interpretation: The paper's contribution is primarily knowledge synthesis and explanation, rather than filling a specific algorithmic performance gap.</w:t>
      </w:r>
    </w:p>
    <w:p w:rsidR="00000000" w:rsidDel="00000000" w:rsidP="00000000" w:rsidRDefault="00000000" w:rsidRPr="00000000" w14:paraId="00000168">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vtxhsqcg1msx" w:id="43"/>
      <w:bookmarkEnd w:id="43"/>
      <w:r w:rsidDel="00000000" w:rsidR="00000000" w:rsidRPr="00000000">
        <w:rPr>
          <w:rFonts w:ascii="Times New Roman" w:cs="Times New Roman" w:eastAsia="Times New Roman" w:hAnsi="Times New Roman"/>
          <w:color w:val="000000"/>
          <w:sz w:val="22"/>
          <w:szCs w:val="22"/>
          <w:rtl w:val="0"/>
        </w:rPr>
        <w:t xml:space="preserve">2. Proposed model architecture and methodology</w:t>
      </w:r>
    </w:p>
    <w:p w:rsidR="00000000" w:rsidDel="00000000" w:rsidP="00000000" w:rsidRDefault="00000000" w:rsidRPr="00000000" w14:paraId="00000169">
      <w:pPr>
        <w:pStyle w:val="Heading3"/>
        <w:keepNext w:val="0"/>
        <w:keepLines w:val="0"/>
        <w:spacing w:after="240" w:before="240" w:lineRule="auto"/>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There is no newly proposed CNN architecture. The paper explains the conventional CNN architecture and its components.</w:t>
      </w:r>
    </w:p>
    <w:p w:rsidR="00000000" w:rsidDel="00000000" w:rsidP="00000000" w:rsidRDefault="00000000" w:rsidRPr="00000000" w14:paraId="0000016A">
      <w:pPr>
        <w:pStyle w:val="Heading3"/>
        <w:keepNext w:val="0"/>
        <w:keepLines w:val="0"/>
        <w:numPr>
          <w:ilvl w:val="0"/>
          <w:numId w:val="1"/>
        </w:numPr>
        <w:spacing w:after="0" w:afterAutospacing="0" w:before="24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The CNN is described as consisting of:</w:t>
      </w:r>
    </w:p>
    <w:p w:rsidR="00000000" w:rsidDel="00000000" w:rsidP="00000000" w:rsidRDefault="00000000" w:rsidRPr="00000000" w14:paraId="0000016B">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Input layer</w:t>
      </w:r>
    </w:p>
    <w:p w:rsidR="00000000" w:rsidDel="00000000" w:rsidP="00000000" w:rsidRDefault="00000000" w:rsidRPr="00000000" w14:paraId="0000016C">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Convolutional layers</w:t>
      </w:r>
    </w:p>
    <w:p w:rsidR="00000000" w:rsidDel="00000000" w:rsidP="00000000" w:rsidRDefault="00000000" w:rsidRPr="00000000" w14:paraId="0000016D">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ReLU activation</w:t>
      </w:r>
    </w:p>
    <w:p w:rsidR="00000000" w:rsidDel="00000000" w:rsidP="00000000" w:rsidRDefault="00000000" w:rsidRPr="00000000" w14:paraId="0000016E">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Pooling/downsampling layers</w:t>
      </w:r>
    </w:p>
    <w:p w:rsidR="00000000" w:rsidDel="00000000" w:rsidP="00000000" w:rsidRDefault="00000000" w:rsidRPr="00000000" w14:paraId="0000016F">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Fully connected layer</w:t>
      </w:r>
    </w:p>
    <w:p w:rsidR="00000000" w:rsidDel="00000000" w:rsidP="00000000" w:rsidRDefault="00000000" w:rsidRPr="00000000" w14:paraId="00000170">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Output/classification layer.</w:t>
      </w:r>
    </w:p>
    <w:p w:rsidR="00000000" w:rsidDel="00000000" w:rsidP="00000000" w:rsidRDefault="00000000" w:rsidRPr="00000000" w14:paraId="00000171">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Convolution:</w:t>
      </w:r>
    </w:p>
    <w:p w:rsidR="00000000" w:rsidDel="00000000" w:rsidP="00000000" w:rsidRDefault="00000000" w:rsidRPr="00000000" w14:paraId="00000172">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Learnable kernels/filters scan local regions called receptive fields.</w:t>
      </w:r>
    </w:p>
    <w:p w:rsidR="00000000" w:rsidDel="00000000" w:rsidP="00000000" w:rsidRDefault="00000000" w:rsidRPr="00000000" w14:paraId="00000173">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The filters perform dot-product operations to generate feature maps.</w:t>
      </w:r>
    </w:p>
    <w:p w:rsidR="00000000" w:rsidDel="00000000" w:rsidP="00000000" w:rsidRDefault="00000000" w:rsidRPr="00000000" w14:paraId="00000174">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Successive layers learn increasingly complex representations—from basic patterns such as lines and curves to higher-level objects.</w:t>
      </w:r>
    </w:p>
    <w:p w:rsidR="00000000" w:rsidDel="00000000" w:rsidP="00000000" w:rsidRDefault="00000000" w:rsidRPr="00000000" w14:paraId="00000175">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ReLU:</w:t>
      </w:r>
    </w:p>
    <w:p w:rsidR="00000000" w:rsidDel="00000000" w:rsidP="00000000" w:rsidRDefault="00000000" w:rsidRPr="00000000" w14:paraId="00000176">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Introduces non-linearity.</w:t>
      </w:r>
    </w:p>
    <w:p w:rsidR="00000000" w:rsidDel="00000000" w:rsidP="00000000" w:rsidRDefault="00000000" w:rsidRPr="00000000" w14:paraId="00000177">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Negative values are converted to zero while positive values pass through.</w:t>
      </w:r>
    </w:p>
    <w:p w:rsidR="00000000" w:rsidDel="00000000" w:rsidP="00000000" w:rsidRDefault="00000000" w:rsidRPr="00000000" w14:paraId="00000178">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The paper discusses its importance in modern CNNs and associates its widespread adoption with the success of AlexNet on ImageNet.</w:t>
      </w:r>
    </w:p>
    <w:p w:rsidR="00000000" w:rsidDel="00000000" w:rsidP="00000000" w:rsidRDefault="00000000" w:rsidRPr="00000000" w14:paraId="00000179">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Pooling:</w:t>
      </w:r>
    </w:p>
    <w:p w:rsidR="00000000" w:rsidDel="00000000" w:rsidP="00000000" w:rsidRDefault="00000000" w:rsidRPr="00000000" w14:paraId="0000017A">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Reduces feature-map dimensions and computational requirements.</w:t>
      </w:r>
    </w:p>
    <w:p w:rsidR="00000000" w:rsidDel="00000000" w:rsidP="00000000" w:rsidRDefault="00000000" w:rsidRPr="00000000" w14:paraId="0000017B">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Max pooling and average pooling are discussed.</w:t>
      </w:r>
    </w:p>
    <w:p w:rsidR="00000000" w:rsidDel="00000000" w:rsidP="00000000" w:rsidRDefault="00000000" w:rsidRPr="00000000" w14:paraId="0000017C">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A commonly described configuration is a 2×2 pooling region with stride 2, reducing feature-map dimensions by a factor of two.</w:t>
      </w:r>
    </w:p>
    <w:p w:rsidR="00000000" w:rsidDel="00000000" w:rsidP="00000000" w:rsidRDefault="00000000" w:rsidRPr="00000000" w14:paraId="0000017D">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Fully connected layer:</w:t>
      </w:r>
    </w:p>
    <w:p w:rsidR="00000000" w:rsidDel="00000000" w:rsidP="00000000" w:rsidRDefault="00000000" w:rsidRPr="00000000" w14:paraId="0000017E">
      <w:pPr>
        <w:pStyle w:val="Heading3"/>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Converts the extracted feature representation into class predictions.</w:t>
      </w:r>
    </w:p>
    <w:p w:rsidR="00000000" w:rsidDel="00000000" w:rsidP="00000000" w:rsidRDefault="00000000" w:rsidRPr="00000000" w14:paraId="0000017F">
      <w:pPr>
        <w:pStyle w:val="Heading3"/>
        <w:keepNext w:val="0"/>
        <w:keepLines w:val="0"/>
        <w:numPr>
          <w:ilvl w:val="1"/>
          <w:numId w:val="1"/>
        </w:numPr>
        <w:spacing w:after="24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The final output dimension corresponds to the number of classification categories.</w:t>
      </w:r>
    </w:p>
    <w:p w:rsidR="00000000" w:rsidDel="00000000" w:rsidP="00000000" w:rsidRDefault="00000000" w:rsidRPr="00000000" w14:paraId="00000180">
      <w:pPr>
        <w:pStyle w:val="Heading3"/>
        <w:keepNext w:val="0"/>
        <w:keepLines w:val="0"/>
        <w:spacing w:after="240" w:before="240" w:lineRule="auto"/>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Overall methodology: The author performs a literature-based review, drawing on previous CNN studies and explanatory sources rather than training a new model or conducting a controlled experiment.</w:t>
      </w:r>
    </w:p>
    <w:p w:rsidR="00000000" w:rsidDel="00000000" w:rsidP="00000000" w:rsidRDefault="00000000" w:rsidRPr="00000000" w14:paraId="00000181">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tu57s6j2qewo" w:id="44"/>
      <w:bookmarkEnd w:id="44"/>
      <w:r w:rsidDel="00000000" w:rsidR="00000000" w:rsidRPr="00000000">
        <w:rPr>
          <w:rFonts w:ascii="Times New Roman" w:cs="Times New Roman" w:eastAsia="Times New Roman" w:hAnsi="Times New Roman"/>
          <w:color w:val="000000"/>
          <w:sz w:val="22"/>
          <w:szCs w:val="22"/>
          <w:rtl w:val="0"/>
        </w:rPr>
        <w:t xml:space="preserve">3. Evaluation datasets and benchmark metrics</w:t>
      </w:r>
    </w:p>
    <w:p w:rsidR="00000000" w:rsidDel="00000000" w:rsidP="00000000" w:rsidRDefault="00000000" w:rsidRPr="00000000" w14:paraId="00000182">
      <w:pPr>
        <w:pStyle w:val="Heading3"/>
        <w:keepNext w:val="0"/>
        <w:keepLines w:val="0"/>
        <w:numPr>
          <w:ilvl w:val="0"/>
          <w:numId w:val="9"/>
        </w:numPr>
        <w:spacing w:after="0" w:afterAutospacing="0" w:before="24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No original experimental dataset or benchmark evaluation is reported by the paper.</w:t>
      </w:r>
    </w:p>
    <w:p w:rsidR="00000000" w:rsidDel="00000000" w:rsidP="00000000" w:rsidRDefault="00000000" w:rsidRPr="00000000" w14:paraId="00000183">
      <w:pPr>
        <w:pStyle w:val="Heading3"/>
        <w:keepNext w:val="0"/>
        <w:keepLines w:val="0"/>
        <w:numPr>
          <w:ilvl w:val="0"/>
          <w:numId w:val="9"/>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Therefore, the paper does not provide original:</w:t>
      </w:r>
    </w:p>
    <w:p w:rsidR="00000000" w:rsidDel="00000000" w:rsidP="00000000" w:rsidRDefault="00000000" w:rsidRPr="00000000" w14:paraId="00000184">
      <w:pPr>
        <w:pStyle w:val="Heading3"/>
        <w:keepNext w:val="0"/>
        <w:keepLines w:val="0"/>
        <w:numPr>
          <w:ilvl w:val="1"/>
          <w:numId w:val="9"/>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Accuracy</w:t>
      </w:r>
    </w:p>
    <w:p w:rsidR="00000000" w:rsidDel="00000000" w:rsidP="00000000" w:rsidRDefault="00000000" w:rsidRPr="00000000" w14:paraId="00000185">
      <w:pPr>
        <w:pStyle w:val="Heading3"/>
        <w:keepNext w:val="0"/>
        <w:keepLines w:val="0"/>
        <w:numPr>
          <w:ilvl w:val="1"/>
          <w:numId w:val="9"/>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Precision</w:t>
      </w:r>
    </w:p>
    <w:p w:rsidR="00000000" w:rsidDel="00000000" w:rsidP="00000000" w:rsidRDefault="00000000" w:rsidRPr="00000000" w14:paraId="00000186">
      <w:pPr>
        <w:pStyle w:val="Heading3"/>
        <w:keepNext w:val="0"/>
        <w:keepLines w:val="0"/>
        <w:numPr>
          <w:ilvl w:val="1"/>
          <w:numId w:val="9"/>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Recall</w:t>
      </w:r>
    </w:p>
    <w:p w:rsidR="00000000" w:rsidDel="00000000" w:rsidP="00000000" w:rsidRDefault="00000000" w:rsidRPr="00000000" w14:paraId="00000187">
      <w:pPr>
        <w:pStyle w:val="Heading3"/>
        <w:keepNext w:val="0"/>
        <w:keepLines w:val="0"/>
        <w:numPr>
          <w:ilvl w:val="1"/>
          <w:numId w:val="9"/>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F1-score</w:t>
      </w:r>
    </w:p>
    <w:p w:rsidR="00000000" w:rsidDel="00000000" w:rsidP="00000000" w:rsidRDefault="00000000" w:rsidRPr="00000000" w14:paraId="00000188">
      <w:pPr>
        <w:pStyle w:val="Heading3"/>
        <w:keepNext w:val="0"/>
        <w:keepLines w:val="0"/>
        <w:numPr>
          <w:ilvl w:val="1"/>
          <w:numId w:val="9"/>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mAP</w:t>
      </w:r>
    </w:p>
    <w:p w:rsidR="00000000" w:rsidDel="00000000" w:rsidP="00000000" w:rsidRDefault="00000000" w:rsidRPr="00000000" w14:paraId="00000189">
      <w:pPr>
        <w:pStyle w:val="Heading3"/>
        <w:keepNext w:val="0"/>
        <w:keepLines w:val="0"/>
        <w:numPr>
          <w:ilvl w:val="1"/>
          <w:numId w:val="9"/>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IoU</w:t>
      </w:r>
    </w:p>
    <w:p w:rsidR="00000000" w:rsidDel="00000000" w:rsidP="00000000" w:rsidRDefault="00000000" w:rsidRPr="00000000" w14:paraId="0000018A">
      <w:pPr>
        <w:pStyle w:val="Heading3"/>
        <w:keepNext w:val="0"/>
        <w:keepLines w:val="0"/>
        <w:numPr>
          <w:ilvl w:val="1"/>
          <w:numId w:val="9"/>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Training/inference-time comparisons.</w:t>
      </w:r>
    </w:p>
    <w:p w:rsidR="00000000" w:rsidDel="00000000" w:rsidP="00000000" w:rsidRDefault="00000000" w:rsidRPr="00000000" w14:paraId="0000018B">
      <w:pPr>
        <w:pStyle w:val="Heading3"/>
        <w:keepNext w:val="0"/>
        <w:keepLines w:val="0"/>
        <w:numPr>
          <w:ilvl w:val="0"/>
          <w:numId w:val="9"/>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ImageNet is discussed as an important benchmark in the historical development of CNNs, particularly in relation to AlexNet and ReLU. However, the author does not report a new ImageNet experiment.</w:t>
      </w:r>
    </w:p>
    <w:p w:rsidR="00000000" w:rsidDel="00000000" w:rsidP="00000000" w:rsidRDefault="00000000" w:rsidRPr="00000000" w14:paraId="0000018C">
      <w:pPr>
        <w:pStyle w:val="Heading3"/>
        <w:keepNext w:val="0"/>
        <w:keepLines w:val="0"/>
        <w:numPr>
          <w:ilvl w:val="0"/>
          <w:numId w:val="9"/>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The paper reviews CNN applications involving:</w:t>
      </w:r>
    </w:p>
    <w:p w:rsidR="00000000" w:rsidDel="00000000" w:rsidP="00000000" w:rsidRDefault="00000000" w:rsidRPr="00000000" w14:paraId="0000018D">
      <w:pPr>
        <w:pStyle w:val="Heading3"/>
        <w:keepNext w:val="0"/>
        <w:keepLines w:val="0"/>
        <w:numPr>
          <w:ilvl w:val="1"/>
          <w:numId w:val="9"/>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MRI</w:t>
      </w:r>
    </w:p>
    <w:p w:rsidR="00000000" w:rsidDel="00000000" w:rsidP="00000000" w:rsidRDefault="00000000" w:rsidRPr="00000000" w14:paraId="0000018E">
      <w:pPr>
        <w:pStyle w:val="Heading3"/>
        <w:keepNext w:val="0"/>
        <w:keepLines w:val="0"/>
        <w:numPr>
          <w:ilvl w:val="1"/>
          <w:numId w:val="9"/>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X-ray</w:t>
      </w:r>
    </w:p>
    <w:p w:rsidR="00000000" w:rsidDel="00000000" w:rsidP="00000000" w:rsidRDefault="00000000" w:rsidRPr="00000000" w14:paraId="0000018F">
      <w:pPr>
        <w:pStyle w:val="Heading3"/>
        <w:keepNext w:val="0"/>
        <w:keepLines w:val="0"/>
        <w:numPr>
          <w:ilvl w:val="1"/>
          <w:numId w:val="9"/>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CT scans</w:t>
      </w:r>
    </w:p>
    <w:p w:rsidR="00000000" w:rsidDel="00000000" w:rsidP="00000000" w:rsidRDefault="00000000" w:rsidRPr="00000000" w14:paraId="00000190">
      <w:pPr>
        <w:pStyle w:val="Heading3"/>
        <w:keepNext w:val="0"/>
        <w:keepLines w:val="0"/>
        <w:numPr>
          <w:ilvl w:val="1"/>
          <w:numId w:val="9"/>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Mammograms</w:t>
      </w:r>
    </w:p>
    <w:p w:rsidR="00000000" w:rsidDel="00000000" w:rsidP="00000000" w:rsidRDefault="00000000" w:rsidRPr="00000000" w14:paraId="00000191">
      <w:pPr>
        <w:pStyle w:val="Heading3"/>
        <w:keepNext w:val="0"/>
        <w:keepLines w:val="0"/>
        <w:numPr>
          <w:ilvl w:val="1"/>
          <w:numId w:val="9"/>
        </w:numPr>
        <w:spacing w:after="0" w:afterAutospacing="0" w:before="0" w:beforeAutospacing="0" w:lineRule="auto"/>
        <w:ind w:left="144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Other medical-image datasets.</w:t>
      </w:r>
    </w:p>
    <w:p w:rsidR="00000000" w:rsidDel="00000000" w:rsidP="00000000" w:rsidRDefault="00000000" w:rsidRPr="00000000" w14:paraId="00000192">
      <w:pPr>
        <w:pStyle w:val="Heading3"/>
        <w:keepNext w:val="0"/>
        <w:keepLines w:val="0"/>
        <w:numPr>
          <w:ilvl w:val="0"/>
          <w:numId w:val="9"/>
        </w:numPr>
        <w:spacing w:after="24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These datasets/examples come from previously published research cited by the author, rather than experiments conducted in this paper. The references include studies on medical-image classification and disease diagnosis.</w:t>
      </w:r>
    </w:p>
    <w:p w:rsidR="00000000" w:rsidDel="00000000" w:rsidP="00000000" w:rsidRDefault="00000000" w:rsidRPr="00000000" w14:paraId="00000193">
      <w:pPr>
        <w:pStyle w:val="Heading3"/>
        <w:keepNext w:val="0"/>
        <w:keepLines w:val="0"/>
        <w:spacing w:after="240" w:before="240" w:lineRule="auto"/>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Important for presentation: Do not say </w:t>
      </w:r>
      <w:r w:rsidDel="00000000" w:rsidR="00000000" w:rsidRPr="00000000">
        <w:rPr>
          <w:rFonts w:ascii="Times New Roman" w:cs="Times New Roman" w:eastAsia="Times New Roman" w:hAnsi="Times New Roman"/>
          <w:i w:val="1"/>
          <w:iCs w:val="1"/>
          <w:color w:val="000000"/>
          <w:sz w:val="22"/>
          <w:szCs w:val="22"/>
          <w:rtl w:val="0"/>
        </w:rPr>
        <w:t xml:space="preserve">“the authors evaluated their CNN on ImageNet.”</w:t>
      </w:r>
      <w:r w:rsidDel="00000000" w:rsidR="00000000" w:rsidRPr="00000000">
        <w:rPr>
          <w:rFonts w:ascii="Times New Roman" w:cs="Times New Roman" w:eastAsia="Times New Roman" w:hAnsi="Times New Roman"/>
          <w:color w:val="000000"/>
          <w:sz w:val="22"/>
          <w:szCs w:val="22"/>
          <w:rtl w:val="0"/>
        </w:rPr>
        <w:t xml:space="preserve"> A more accurate statement is: “The paper discusses ImageNet and other datasets as examples from prior CNN research.”</w:t>
      </w:r>
    </w:p>
    <w:p w:rsidR="00000000" w:rsidDel="00000000" w:rsidP="00000000" w:rsidRDefault="00000000" w:rsidRPr="00000000" w14:paraId="0000019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8otgyy5bh84b" w:id="45"/>
      <w:bookmarkEnd w:id="45"/>
      <w:r w:rsidDel="00000000" w:rsidR="00000000" w:rsidRPr="00000000">
        <w:rPr>
          <w:rFonts w:ascii="Times New Roman" w:cs="Times New Roman" w:eastAsia="Times New Roman" w:hAnsi="Times New Roman"/>
          <w:color w:val="000000"/>
          <w:sz w:val="22"/>
          <w:szCs w:val="22"/>
          <w:rtl w:val="0"/>
        </w:rPr>
        <w:t xml:space="preserve">4. Identified limitations or weaknesses</w:t>
      </w:r>
    </w:p>
    <w:p w:rsidR="00000000" w:rsidDel="00000000" w:rsidP="00000000" w:rsidRDefault="00000000" w:rsidRPr="00000000" w14:paraId="00000195">
      <w:pPr>
        <w:pStyle w:val="Heading3"/>
        <w:keepNext w:val="0"/>
        <w:keepLines w:val="0"/>
        <w:numPr>
          <w:ilvl w:val="0"/>
          <w:numId w:val="6"/>
        </w:numPr>
        <w:spacing w:after="0" w:afterAutospacing="0" w:before="24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No novel model: The paper does not introduce a new CNN architecture, optimization technique, or learning algorithm.</w:t>
      </w:r>
    </w:p>
    <w:p w:rsidR="00000000" w:rsidDel="00000000" w:rsidP="00000000" w:rsidRDefault="00000000" w:rsidRPr="00000000" w14:paraId="00000196">
      <w:pPr>
        <w:pStyle w:val="Heading3"/>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No original empirical validation: There is no controlled experiment demonstrating that the reviewed architecture outperforms competing approaches.</w:t>
      </w:r>
    </w:p>
    <w:p w:rsidR="00000000" w:rsidDel="00000000" w:rsidP="00000000" w:rsidRDefault="00000000" w:rsidRPr="00000000" w14:paraId="00000197">
      <w:pPr>
        <w:pStyle w:val="Heading3"/>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No quantitative benchmark comparison: The paper does not provide a systematic table comparing CNN models using standardized performance metrics.</w:t>
      </w:r>
    </w:p>
    <w:p w:rsidR="00000000" w:rsidDel="00000000" w:rsidP="00000000" w:rsidRDefault="00000000" w:rsidRPr="00000000" w14:paraId="00000198">
      <w:pPr>
        <w:pStyle w:val="Heading3"/>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Broad rather than deep coverage: It covers many applications, but individual applications are discussed mainly descriptively rather than through detailed experimental comparisons.</w:t>
      </w:r>
    </w:p>
    <w:p w:rsidR="00000000" w:rsidDel="00000000" w:rsidP="00000000" w:rsidRDefault="00000000" w:rsidRPr="00000000" w14:paraId="00000199">
      <w:pPr>
        <w:pStyle w:val="Heading3"/>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Dependence on secondary sources: The review incorporates a mixture of previous academic research and online/tutorial sources, which limits its strength as a rigorous systematic review.</w:t>
      </w:r>
    </w:p>
    <w:p w:rsidR="00000000" w:rsidDel="00000000" w:rsidP="00000000" w:rsidRDefault="00000000" w:rsidRPr="00000000" w14:paraId="0000019A">
      <w:pPr>
        <w:pStyle w:val="Heading3"/>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ReLU limitation: The paper notes that ReLU can produce “dead neurons” because negative inputs are mapped to zero, potentially causing neurons to stop activating.</w:t>
      </w:r>
    </w:p>
    <w:p w:rsidR="00000000" w:rsidDel="00000000" w:rsidP="00000000" w:rsidRDefault="00000000" w:rsidRPr="00000000" w14:paraId="0000019B">
      <w:pPr>
        <w:pStyle w:val="Heading3"/>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Pooling limitation: Pooling discards some spatial information and can sometimes decrease CNN performance, despite reducing dimensionality and computational cost.</w:t>
      </w:r>
    </w:p>
    <w:p w:rsidR="00000000" w:rsidDel="00000000" w:rsidP="00000000" w:rsidRDefault="00000000" w:rsidRPr="00000000" w14:paraId="0000019C">
      <w:pPr>
        <w:pStyle w:val="Heading3"/>
        <w:keepNext w:val="0"/>
        <w:keepLines w:val="0"/>
        <w:numPr>
          <w:ilvl w:val="0"/>
          <w:numId w:val="6"/>
        </w:numPr>
        <w:spacing w:after="240" w:before="0" w:beforeAutospacing="0" w:lineRule="auto"/>
        <w:ind w:left="720" w:hanging="360"/>
        <w:rPr>
          <w:rFonts w:ascii="Times New Roman" w:cs="Times New Roman" w:eastAsia="Times New Roman" w:hAnsi="Times New Roman"/>
          <w:color w:val="000000"/>
          <w:sz w:val="22"/>
          <w:szCs w:val="22"/>
        </w:rPr>
      </w:pPr>
      <w:bookmarkStart w:colFirst="0" w:colLast="0" w:name="_xwk3n0b2gnge" w:id="41"/>
      <w:bookmarkEnd w:id="41"/>
      <w:r w:rsidDel="00000000" w:rsidR="00000000" w:rsidRPr="00000000">
        <w:rPr>
          <w:rFonts w:ascii="Times New Roman" w:cs="Times New Roman" w:eastAsia="Times New Roman" w:hAnsi="Times New Roman"/>
          <w:color w:val="000000"/>
          <w:sz w:val="22"/>
          <w:szCs w:val="22"/>
          <w:rtl w:val="0"/>
        </w:rPr>
        <w:t xml:space="preserve">Limited experimental evidence for real-world claims: Although the paper discusses applications such as medical diagnosis and drug discovery, these claims are based on cited studies rather than experiments performed by the author.</w:t>
      </w:r>
    </w:p>
    <w:p w:rsidR="00000000" w:rsidDel="00000000" w:rsidP="00000000" w:rsidRDefault="00000000" w:rsidRPr="00000000" w14:paraId="0000019D">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5cmhc58fe8d1" w:id="46"/>
      <w:bookmarkEnd w:id="46"/>
      <w:r w:rsidDel="00000000" w:rsidR="00000000" w:rsidRPr="00000000">
        <w:rPr>
          <w:rFonts w:ascii="Times New Roman" w:cs="Times New Roman" w:eastAsia="Times New Roman" w:hAnsi="Times New Roman"/>
          <w:color w:val="000000"/>
          <w:sz w:val="22"/>
          <w:szCs w:val="22"/>
          <w:rtl w:val="0"/>
        </w:rPr>
        <w:t xml:space="preserve">One-sentence seminar takeaway</w:t>
      </w:r>
    </w:p>
    <w:p w:rsidR="00000000" w:rsidDel="00000000" w:rsidP="00000000" w:rsidRDefault="00000000" w:rsidRPr="00000000" w14:paraId="0000019E">
      <w:pPr>
        <w:pStyle w:val="Heading3"/>
        <w:keepNext w:val="0"/>
        <w:keepLines w:val="0"/>
        <w:spacing w:after="240" w:before="240" w:lineRule="auto"/>
        <w:ind w:left="600" w:right="600" w:firstLine="0"/>
        <w:rPr>
          <w:rFonts w:ascii="Times New Roman" w:cs="Times New Roman" w:eastAsia="Times New Roman" w:hAnsi="Times New Roman"/>
          <w:color w:val="000000"/>
          <w:sz w:val="22"/>
          <w:szCs w:val="22"/>
        </w:rPr>
      </w:pPr>
      <w:bookmarkStart w:colFirst="0" w:colLast="0" w:name="_2z3h8lxg4fpi" w:id="47"/>
      <w:bookmarkEnd w:id="47"/>
      <w:r w:rsidDel="00000000" w:rsidR="00000000" w:rsidRPr="00000000">
        <w:rPr>
          <w:rFonts w:ascii="Times New Roman" w:cs="Times New Roman" w:eastAsia="Times New Roman" w:hAnsi="Times New Roman"/>
          <w:color w:val="000000"/>
          <w:sz w:val="22"/>
          <w:szCs w:val="22"/>
          <w:rtl w:val="0"/>
        </w:rPr>
        <w:t xml:space="preserve">Ayeni (2022) provides a broad review of conventional CNN architecture and applications, explaining convolution, ReLU, pooling, and fully connected layers, but it does not propose a novel model or conduct original benchmark experiments; consequently, its main weakness is the absence of quantitative empirical validation.</w:t>
      </w:r>
    </w:p>
    <w:p w:rsidR="00000000" w:rsidDel="00000000" w:rsidP="00000000" w:rsidRDefault="00000000" w:rsidRPr="00000000" w14:paraId="0000019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wk3n0b2gnge" w:id="41"/>
      <w:bookmarkEnd w:id="41"/>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28cbt5ud24a" w:id="48"/>
      <w:bookmarkEnd w:id="48"/>
      <w:r w:rsidDel="00000000" w:rsidR="00000000" w:rsidRPr="00000000">
        <w:rPr>
          <w:rFonts w:ascii="Times New Roman" w:cs="Times New Roman" w:eastAsia="Times New Roman" w:hAnsi="Times New Roman"/>
          <w:b w:val="1"/>
          <w:bCs w:val="1"/>
          <w:color w:val="000000"/>
          <w:sz w:val="26"/>
          <w:szCs w:val="26"/>
          <w:rtl w:val="0"/>
        </w:rPr>
        <w:t xml:space="preserve">Pair 5.4</w:t>
      </w:r>
    </w:p>
    <w:p w:rsidR="00000000" w:rsidDel="00000000" w:rsidP="00000000" w:rsidRDefault="00000000" w:rsidRPr="00000000" w14:paraId="000001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Summarize an NLP paper on LLM token efficiency for a natural language processing literature survey.</w:t>
      </w:r>
    </w:p>
    <w:p w:rsidR="00000000" w:rsidDel="00000000" w:rsidP="00000000" w:rsidRDefault="00000000" w:rsidRPr="00000000" w14:paraId="000001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gathering papers for my university thesis literature survey on Natural Language Processing and token usage efficiency. Can you summarize the attached paper for me? Please tell me what main research questions the paper investigates, what LLM models or tokenizers were tested in their experiments, what the primary results show regarding token waste, and what recommendations the authors make for future research.”</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1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reviewed the attached paper “LLMLingua: Compressing Prompts for Accelerated Inference of Large Language Models” (arXiv:2310.05736v2). The paper is highly relevant to your thesis topic because it studies prompt/token compression as a way to reduce unnecessary token processing and inference cost while preserving LLM performance.</w:t>
      </w:r>
    </w:p>
    <w:p w:rsidR="00000000" w:rsidDel="00000000" w:rsidP="00000000" w:rsidRDefault="00000000" w:rsidRPr="00000000" w14:paraId="000001A7">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k2jrhp7xy69f" w:id="49"/>
      <w:bookmarkEnd w:id="49"/>
      <w:r w:rsidDel="00000000" w:rsidR="00000000" w:rsidRPr="00000000">
        <w:rPr>
          <w:rFonts w:ascii="Times New Roman" w:cs="Times New Roman" w:eastAsia="Times New Roman" w:hAnsi="Times New Roman"/>
          <w:color w:val="000000"/>
          <w:sz w:val="22"/>
          <w:szCs w:val="22"/>
          <w:rtl w:val="0"/>
        </w:rPr>
        <w:t xml:space="preserve">1. Main research questions</w:t>
      </w:r>
    </w:p>
    <w:p w:rsidR="00000000" w:rsidDel="00000000" w:rsidP="00000000" w:rsidRDefault="00000000" w:rsidRPr="00000000" w14:paraId="000001A8">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prompts be substantially shortened without losing the information needed by an LLM to perform the task?</w:t>
      </w:r>
    </w:p>
    <w:p w:rsidR="00000000" w:rsidDel="00000000" w:rsidP="00000000" w:rsidRDefault="00000000" w:rsidRPr="00000000" w14:paraId="000001A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token-level prompt compression reduce LLM inference cost while maintaining reasoning, in-context learning (ICL), and contextual-understanding capabilities?</w:t>
      </w:r>
    </w:p>
    <w:p w:rsidR="00000000" w:rsidDel="00000000" w:rsidP="00000000" w:rsidRDefault="00000000" w:rsidRPr="00000000" w14:paraId="000001AA">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a smaller language model be used to identify which tokens are important to a much larger black-box LLM?</w:t>
      </w:r>
    </w:p>
    <w:p w:rsidR="00000000" w:rsidDel="00000000" w:rsidP="00000000" w:rsidRDefault="00000000" w:rsidRPr="00000000" w14:paraId="000001AB">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compression preserve dependencies between tokens, particularly for difficult multi-step reasoning tasks?</w:t>
      </w:r>
    </w:p>
    <w:p w:rsidR="00000000" w:rsidDel="00000000" w:rsidP="00000000" w:rsidRDefault="00000000" w:rsidRPr="00000000" w14:paraId="000001AC">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also investigate whether the distribution difference between the small compressor model and the target LLM affects compression quality.</w:t>
      </w:r>
    </w:p>
    <w:p w:rsidR="00000000" w:rsidDel="00000000" w:rsidP="00000000" w:rsidRDefault="00000000" w:rsidRPr="00000000" w14:paraId="000001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paper's underlying motivation is that long prompts contain information that is not equally useful to the target LLM. Removing low-information or redundant tokens can therefore reduce the number of tokens that the expensive LLM needs to process.</w:t>
      </w:r>
    </w:p>
    <w:p w:rsidR="00000000" w:rsidDel="00000000" w:rsidP="00000000" w:rsidRDefault="00000000" w:rsidRPr="00000000" w14:paraId="000001A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k5hd57ixla7" w:id="50"/>
      <w:bookmarkEnd w:id="50"/>
      <w:r w:rsidDel="00000000" w:rsidR="00000000" w:rsidRPr="00000000">
        <w:rPr>
          <w:rFonts w:ascii="Times New Roman" w:cs="Times New Roman" w:eastAsia="Times New Roman" w:hAnsi="Times New Roman"/>
          <w:color w:val="000000"/>
          <w:sz w:val="22"/>
          <w:szCs w:val="22"/>
          <w:rtl w:val="0"/>
        </w:rPr>
        <w:t xml:space="preserve">2. LLMs, small models, and tokenization tested</w:t>
      </w:r>
    </w:p>
    <w:p w:rsidR="00000000" w:rsidDel="00000000" w:rsidP="00000000" w:rsidRDefault="00000000" w:rsidRPr="00000000" w14:paraId="000001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LLMs:</w:t>
      </w:r>
    </w:p>
    <w:p w:rsidR="00000000" w:rsidDel="00000000" w:rsidP="00000000" w:rsidRDefault="00000000" w:rsidRPr="00000000" w14:paraId="000001B0">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GPT-3.5-Turbo-0301</w:t>
      </w:r>
    </w:p>
    <w:p w:rsidR="00000000" w:rsidDel="00000000" w:rsidP="00000000" w:rsidRDefault="00000000" w:rsidRPr="00000000" w14:paraId="000001B1">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Claude-v1.3</w:t>
      </w:r>
    </w:p>
    <w:p w:rsidR="00000000" w:rsidDel="00000000" w:rsidP="00000000" w:rsidRDefault="00000000" w:rsidRPr="00000000" w14:paraId="00000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language models used for compression:</w:t>
      </w:r>
    </w:p>
    <w:p w:rsidR="00000000" w:rsidDel="00000000" w:rsidP="00000000" w:rsidRDefault="00000000" w:rsidRPr="00000000" w14:paraId="000001B3">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Alpaca-7B</w:t>
      </w:r>
    </w:p>
    <w:p w:rsidR="00000000" w:rsidDel="00000000" w:rsidP="00000000" w:rsidRDefault="00000000" w:rsidRPr="00000000" w14:paraId="000001B4">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GPT2-Alpaca</w:t>
      </w:r>
    </w:p>
    <w:p w:rsidR="00000000" w:rsidDel="00000000" w:rsidP="00000000" w:rsidRDefault="00000000" w:rsidRPr="00000000" w14:paraId="000001B5">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GPT2-Alpaca was trained on the Alpaca dataset and used as a weaker alternative compressor.</w:t>
      </w:r>
    </w:p>
    <w:p w:rsidR="00000000" w:rsidDel="00000000" w:rsidP="00000000" w:rsidRDefault="00000000" w:rsidRPr="00000000" w14:paraId="000001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model used for analysis:</w:t>
      </w:r>
    </w:p>
    <w:p w:rsidR="00000000" w:rsidDel="00000000" w:rsidP="00000000" w:rsidRDefault="00000000" w:rsidRPr="00000000" w14:paraId="000001B7">
      <w:pPr>
        <w:numPr>
          <w:ilvl w:val="0"/>
          <w:numId w:val="4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GPT-4 was used to investigate whether an LLM could reconstruct/recover information from compressed prompts.</w:t>
      </w:r>
    </w:p>
    <w:p w:rsidR="00000000" w:rsidDel="00000000" w:rsidP="00000000" w:rsidRDefault="00000000" w:rsidRPr="00000000" w14:paraId="000001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Tokenization:</w:t>
      </w:r>
    </w:p>
    <w:p w:rsidR="00000000" w:rsidDel="00000000" w:rsidP="00000000" w:rsidRDefault="00000000" w:rsidRPr="00000000" w14:paraId="000001B9">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experiments used tiktoken together with GPT-3.5-Turbo to count tokens.</w:t>
      </w:r>
    </w:p>
    <w:p w:rsidR="00000000" w:rsidDel="00000000" w:rsidP="00000000" w:rsidRDefault="00000000" w:rsidRPr="00000000" w14:paraId="000001BA">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also identify an important tokenizer-related limitation: the small compressor model and the black-box target LLM may use different tokenizers, potentially causing the prompt length to be underestimated.</w:t>
      </w:r>
    </w:p>
    <w:p w:rsidR="00000000" w:rsidDel="00000000" w:rsidP="00000000" w:rsidRDefault="00000000" w:rsidRPr="00000000" w14:paraId="000001BB">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8kvwnqte0tth" w:id="51"/>
      <w:bookmarkEnd w:id="51"/>
      <w:r w:rsidDel="00000000" w:rsidR="00000000" w:rsidRPr="00000000">
        <w:rPr>
          <w:rFonts w:ascii="Times New Roman" w:cs="Times New Roman" w:eastAsia="Times New Roman" w:hAnsi="Times New Roman"/>
          <w:color w:val="000000"/>
          <w:sz w:val="22"/>
          <w:szCs w:val="22"/>
          <w:rtl w:val="0"/>
        </w:rPr>
        <w:t xml:space="preserve">3. Primary results regarding token waste/compression</w:t>
      </w:r>
    </w:p>
    <w:p w:rsidR="00000000" w:rsidDel="00000000" w:rsidP="00000000" w:rsidRDefault="00000000" w:rsidRPr="00000000" w14:paraId="000001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result is that very large reductions in prompt tokens are possible while retaining much of the original LLM capability.</w:t>
      </w:r>
    </w:p>
    <w:p w:rsidR="00000000" w:rsidDel="00000000" w:rsidP="00000000" w:rsidRDefault="00000000" w:rsidRPr="00000000" w14:paraId="000001BD">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evaluate four datasets:</w:t>
      </w:r>
    </w:p>
    <w:p w:rsidR="00000000" w:rsidDel="00000000" w:rsidP="00000000" w:rsidRDefault="00000000" w:rsidRPr="00000000" w14:paraId="000001BE">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GSM8K — mathematical reasoning</w:t>
      </w:r>
    </w:p>
    <w:p w:rsidR="00000000" w:rsidDel="00000000" w:rsidP="00000000" w:rsidRDefault="00000000" w:rsidRPr="00000000" w14:paraId="000001BF">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BBH — reasoning and in-context learning</w:t>
      </w:r>
    </w:p>
    <w:p w:rsidR="00000000" w:rsidDel="00000000" w:rsidP="00000000" w:rsidRDefault="00000000" w:rsidRPr="00000000" w14:paraId="000001C0">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ShareGPT — conversation</w:t>
      </w:r>
    </w:p>
    <w:p w:rsidR="00000000" w:rsidDel="00000000" w:rsidP="00000000" w:rsidRDefault="00000000" w:rsidRPr="00000000" w14:paraId="000001C1">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Arxiv-March23 — summarization.</w:t>
      </w:r>
    </w:p>
    <w:p w:rsidR="00000000" w:rsidDel="00000000" w:rsidP="00000000" w:rsidRDefault="00000000" w:rsidRPr="00000000" w14:paraId="000001C2">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GSM8K, the full-shot prompt contained 2,366 tokens.</w:t>
      </w:r>
    </w:p>
    <w:p w:rsidR="00000000" w:rsidDel="00000000" w:rsidP="00000000" w:rsidRDefault="00000000" w:rsidRPr="00000000" w14:paraId="000001C3">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LLMLingua achieved approximately:</w:t>
      </w:r>
    </w:p>
    <w:p w:rsidR="00000000" w:rsidDel="00000000" w:rsidP="00000000" w:rsidRDefault="00000000" w:rsidRPr="00000000" w14:paraId="000001C4">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compression under the 1-shot constraint</w:t>
      </w:r>
    </w:p>
    <w:p w:rsidR="00000000" w:rsidDel="00000000" w:rsidP="00000000" w:rsidRDefault="00000000" w:rsidRPr="00000000" w14:paraId="000001C5">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compression under the half-shot constraint</w:t>
      </w:r>
    </w:p>
    <w:p w:rsidR="00000000" w:rsidDel="00000000" w:rsidP="00000000" w:rsidRDefault="00000000" w:rsidRPr="00000000" w14:paraId="000001C6">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compression under the quarter-shot constraint.</w:t>
      </w:r>
    </w:p>
    <w:p w:rsidR="00000000" w:rsidDel="00000000" w:rsidP="00000000" w:rsidRDefault="00000000" w:rsidRPr="00000000" w14:paraId="000001C7">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GSM8K, the method actually achieved an Exact Match score of 79.02 under the 1-shot setting, compared with 78.85 for the original full-shot prompt, while using dramatically fewer tokens.</w:t>
      </w:r>
    </w:p>
    <w:p w:rsidR="00000000" w:rsidDel="00000000" w:rsidP="00000000" w:rsidRDefault="00000000" w:rsidRPr="00000000" w14:paraId="000001C8">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BBH, the method achieved roughly:</w:t>
      </w:r>
    </w:p>
    <w:p w:rsidR="00000000" w:rsidDel="00000000" w:rsidP="00000000" w:rsidRDefault="00000000" w:rsidRPr="00000000" w14:paraId="000001C9">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compression with the 1-shot constraint</w:t>
      </w:r>
    </w:p>
    <w:p w:rsidR="00000000" w:rsidDel="00000000" w:rsidP="00000000" w:rsidRDefault="00000000" w:rsidRPr="00000000" w14:paraId="000001CA">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compression under the half-shot constraint</w:t>
      </w:r>
    </w:p>
    <w:p w:rsidR="00000000" w:rsidDel="00000000" w:rsidP="00000000" w:rsidRDefault="00000000" w:rsidRPr="00000000" w14:paraId="000001CB">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compression under the quarter-shot constraint.</w:t>
      </w:r>
    </w:p>
    <w:p w:rsidR="00000000" w:rsidDel="00000000" w:rsidP="00000000" w:rsidRDefault="00000000" w:rsidRPr="00000000" w14:paraId="000001CC">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contextual tasks:</w:t>
      </w:r>
    </w:p>
    <w:p w:rsidR="00000000" w:rsidDel="00000000" w:rsidP="00000000" w:rsidRDefault="00000000" w:rsidRPr="00000000" w14:paraId="000001CD">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ShareGPT: approximately 9× acceleration</w:t>
      </w:r>
    </w:p>
    <w:p w:rsidR="00000000" w:rsidDel="00000000" w:rsidP="00000000" w:rsidRDefault="00000000" w:rsidRPr="00000000" w14:paraId="000001CE">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Arxiv-March23: approximately 3.3× acceleration, while maintaining high BERTScore.</w:t>
      </w:r>
    </w:p>
    <w:p w:rsidR="00000000" w:rsidDel="00000000" w:rsidP="00000000" w:rsidRDefault="00000000" w:rsidRPr="00000000" w14:paraId="000001CF">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provides a striking example of token reduction: a 2,366-token GSM8K prompt was compressed to 117 tokens in an illustrative example.</w:t>
      </w:r>
    </w:p>
    <w:p w:rsidR="00000000" w:rsidDel="00000000" w:rsidP="00000000" w:rsidRDefault="00000000" w:rsidRPr="00000000" w14:paraId="000001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Importantly, the authors show that compression can also reduce generated output length, meaning the savings are not limited to input processing.</w:t>
      </w:r>
    </w:p>
    <w:p w:rsidR="00000000" w:rsidDel="00000000" w:rsidP="00000000" w:rsidRDefault="00000000" w:rsidRPr="00000000" w14:paraId="000001D1">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yyo9ud3dgz1o" w:id="52"/>
      <w:bookmarkEnd w:id="52"/>
      <w:r w:rsidDel="00000000" w:rsidR="00000000" w:rsidRPr="00000000">
        <w:rPr>
          <w:rFonts w:ascii="Times New Roman" w:cs="Times New Roman" w:eastAsia="Times New Roman" w:hAnsi="Times New Roman"/>
          <w:color w:val="000000"/>
          <w:sz w:val="22"/>
          <w:szCs w:val="22"/>
          <w:rtl w:val="0"/>
        </w:rPr>
        <w:t xml:space="preserve">4. Efficiency and cost results</w:t>
      </w:r>
    </w:p>
    <w:p w:rsidR="00000000" w:rsidDel="00000000" w:rsidP="00000000" w:rsidRDefault="00000000" w:rsidRPr="00000000" w14:paraId="000001D2">
      <w:pPr>
        <w:numPr>
          <w:ilvl w:val="0"/>
          <w:numId w:val="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5× compression ratio, the authors estimate approximately 4× computational-resource savings compared with processing the original prompt directly with the large LLM.</w:t>
      </w:r>
    </w:p>
    <w:p w:rsidR="00000000" w:rsidDel="00000000" w:rsidP="00000000" w:rsidRDefault="00000000" w:rsidRPr="00000000" w14:paraId="000001D3">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 V100 GPU, end-to-end latency improved from 8.6 seconds without LLMLingua to:</w:t>
      </w:r>
    </w:p>
    <w:p w:rsidR="00000000" w:rsidDel="00000000" w:rsidP="00000000" w:rsidRDefault="00000000" w:rsidRPr="00000000" w14:paraId="000001D4">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4.9 s at 2× compression → 1.7× speedup</w:t>
      </w:r>
    </w:p>
    <w:p w:rsidR="00000000" w:rsidDel="00000000" w:rsidP="00000000" w:rsidRDefault="00000000" w:rsidRPr="00000000" w14:paraId="000001D5">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2.3 s at 5× → 3.3× speedup</w:t>
      </w:r>
    </w:p>
    <w:p w:rsidR="00000000" w:rsidDel="00000000" w:rsidP="00000000" w:rsidRDefault="00000000" w:rsidRPr="00000000" w14:paraId="000001D6">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1.3 s at 10× → 5.7× speedup.</w:t>
      </w:r>
    </w:p>
    <w:p w:rsidR="00000000" w:rsidDel="00000000" w:rsidP="00000000" w:rsidRDefault="00000000" w:rsidRPr="00000000" w14:paraId="000001D7">
      <w:pPr>
        <w:numPr>
          <w:ilvl w:val="0"/>
          <w:numId w:val="4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GPT-3.5-Turbo inference costs were reduced substantially; for example, on GSM8K the reported cost decreased from $5.2 to $0.5 in the evaluated setting.</w:t>
      </w:r>
    </w:p>
    <w:p w:rsidR="00000000" w:rsidDel="00000000" w:rsidP="00000000" w:rsidRDefault="00000000" w:rsidRPr="00000000" w14:paraId="000001D8">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wohscdjjai39" w:id="53"/>
      <w:bookmarkEnd w:id="53"/>
      <w:r w:rsidDel="00000000" w:rsidR="00000000" w:rsidRPr="00000000">
        <w:rPr>
          <w:rFonts w:ascii="Times New Roman" w:cs="Times New Roman" w:eastAsia="Times New Roman" w:hAnsi="Times New Roman"/>
          <w:color w:val="000000"/>
          <w:sz w:val="22"/>
          <w:szCs w:val="22"/>
          <w:rtl w:val="0"/>
        </w:rPr>
        <w:t xml:space="preserve">5. Recommendations and future research directions</w:t>
      </w:r>
    </w:p>
    <w:p w:rsidR="00000000" w:rsidDel="00000000" w:rsidP="00000000" w:rsidRDefault="00000000" w:rsidRPr="00000000" w14:paraId="000001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work suggests several important directions for future research:</w:t>
      </w:r>
    </w:p>
    <w:p w:rsidR="00000000" w:rsidDel="00000000" w:rsidP="00000000" w:rsidRDefault="00000000" w:rsidRPr="00000000" w14:paraId="000001DA">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better prompt-compression methods that can achieve higher compression ratios without sacrificing reasoning ability.</w:t>
      </w:r>
    </w:p>
    <w:p w:rsidR="00000000" w:rsidDel="00000000" w:rsidP="00000000" w:rsidRDefault="00000000" w:rsidRPr="00000000" w14:paraId="000001DB">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token-level compression, particularly for complex multi-step reasoning where removing a seemingly unimportant token can destroy an entire reasoning chain.</w:t>
      </w:r>
    </w:p>
    <w:p w:rsidR="00000000" w:rsidDel="00000000" w:rsidP="00000000" w:rsidRDefault="00000000" w:rsidRPr="00000000" w14:paraId="000001DC">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the distribution mismatch between small compressor models and target LLMs. The paper shows that weaker compressor models such as GPT2-Alpaca can perform worse than Alpaca-7B because their learned distributions differ from those of the target LLM.</w:t>
      </w:r>
    </w:p>
    <w:p w:rsidR="00000000" w:rsidDel="00000000" w:rsidP="00000000" w:rsidRDefault="00000000" w:rsidRPr="00000000" w14:paraId="000001DD">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methods that are less dependent on a particular tokenizer, since differences between the compressor's tokenizer and target LLM tokenizer can lead to inaccurate token-count estimates.</w:t>
      </w:r>
    </w:p>
    <w:p w:rsidR="00000000" w:rsidDel="00000000" w:rsidP="00000000" w:rsidRDefault="00000000" w:rsidRPr="00000000" w14:paraId="000001DE">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adaptive compression ratios because the maximum useful compression varies with prompt length, task type, and number of sentences.</w:t>
      </w:r>
    </w:p>
    <w:p w:rsidR="00000000" w:rsidDel="00000000" w:rsidP="00000000" w:rsidRDefault="00000000" w:rsidRPr="00000000" w14:paraId="000001DF">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the trade-off between token savings and performance degradation at extreme compression levels.</w:t>
      </w:r>
    </w:p>
    <w:p w:rsidR="00000000" w:rsidDel="00000000" w:rsidP="00000000" w:rsidRDefault="00000000" w:rsidRPr="00000000" w14:paraId="000001E0">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specifically observe that performance can drop substantially at approximately 25×–30× compression, particularly on difficult reasoning tasks such as GSM8K.</w:t>
      </w:r>
    </w:p>
    <w:p w:rsidR="00000000" w:rsidDel="00000000" w:rsidP="00000000" w:rsidRDefault="00000000" w:rsidRPr="00000000" w14:paraId="000001E1">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xops37kcu5g4" w:id="54"/>
      <w:bookmarkEnd w:id="54"/>
      <w:r w:rsidDel="00000000" w:rsidR="00000000" w:rsidRPr="00000000">
        <w:rPr>
          <w:rFonts w:ascii="Times New Roman" w:cs="Times New Roman" w:eastAsia="Times New Roman" w:hAnsi="Times New Roman"/>
          <w:color w:val="000000"/>
          <w:sz w:val="22"/>
          <w:szCs w:val="22"/>
          <w:rtl w:val="0"/>
        </w:rPr>
        <w:t xml:space="preserve">Key takeaway for your thesis</w:t>
      </w:r>
    </w:p>
    <w:p w:rsidR="00000000" w:rsidDel="00000000" w:rsidP="00000000" w:rsidRDefault="00000000" w:rsidRPr="00000000" w14:paraId="000001E2">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LLMLingua demonstrates that substantial token waste exists in conventional LLM prompts and that intelligently removing low-information tokens can reduce prompt length by several-fold—up to around 20× in some experiments—while retaining much of the original reasoning and contextual performance. The study therefore provides strong evidence that token-level prompt compression can improve LLM inference efficiency, although extreme compression causes performance degradation and tokenizer/distribution differences remain important challenges.</w:t>
      </w:r>
    </w:p>
    <w:p w:rsidR="00000000" w:rsidDel="00000000" w:rsidP="00000000" w:rsidRDefault="00000000" w:rsidRPr="00000000" w14:paraId="000001E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an academic NLP literature survey, summarize the attached paper text using bullet points covering:</w:t>
      </w:r>
    </w:p>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Primary research questions investigated.</w:t>
      </w:r>
    </w:p>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Experimental setup and models evaluated.</w:t>
      </w:r>
    </w:p>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Key findings on token efficiency/waste.</w:t>
      </w:r>
    </w:p>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Author-recommended future directions.”</w:t>
      </w:r>
    </w:p>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1EC">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3egfi3t3ly0z" w:id="55"/>
      <w:bookmarkEnd w:id="55"/>
      <w:r w:rsidDel="00000000" w:rsidR="00000000" w:rsidRPr="00000000">
        <w:rPr>
          <w:rFonts w:ascii="Times New Roman" w:cs="Times New Roman" w:eastAsia="Times New Roman" w:hAnsi="Times New Roman"/>
          <w:color w:val="000000"/>
          <w:sz w:val="22"/>
          <w:szCs w:val="22"/>
          <w:rtl w:val="0"/>
        </w:rPr>
        <w:t xml:space="preserve">1. Primary research questions investigated</w:t>
      </w:r>
    </w:p>
    <w:p w:rsidR="00000000" w:rsidDel="00000000" w:rsidP="00000000" w:rsidRDefault="00000000" w:rsidRPr="00000000" w14:paraId="000001ED">
      <w:pPr>
        <w:numPr>
          <w:ilvl w:val="0"/>
          <w:numId w:val="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prompts be compressed substantially while preserving the information needed by large language models (LLMs)?</w:t>
      </w:r>
    </w:p>
    <w:p w:rsidR="00000000" w:rsidDel="00000000" w:rsidP="00000000" w:rsidRDefault="00000000" w:rsidRPr="00000000" w14:paraId="000001EE">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token-level prompt compression reduce LLM inference computation, latency, and cost without significantly harming task performance?</w:t>
      </w:r>
    </w:p>
    <w:p w:rsidR="00000000" w:rsidDel="00000000" w:rsidP="00000000" w:rsidRDefault="00000000" w:rsidRPr="00000000" w14:paraId="000001EF">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a small language model identify and remove redundant or low-information tokens while preserving dependencies between important tokens?</w:t>
      </w:r>
    </w:p>
    <w:p w:rsidR="00000000" w:rsidDel="00000000" w:rsidP="00000000" w:rsidRDefault="00000000" w:rsidRPr="00000000" w14:paraId="000001F0">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the distribution mismatch between the small compression model and the target LLM affect compression quality?</w:t>
      </w:r>
    </w:p>
    <w:p w:rsidR="00000000" w:rsidDel="00000000" w:rsidP="00000000" w:rsidRDefault="00000000" w:rsidRPr="00000000" w14:paraId="000001F1">
      <w:pPr>
        <w:numPr>
          <w:ilvl w:val="0"/>
          <w:numId w:val="4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compressed prompts preserve difficult capabilities such as multi-step reasoning and in-context learning (ICL)?</w:t>
      </w:r>
    </w:p>
    <w:p w:rsidR="00000000" w:rsidDel="00000000" w:rsidP="00000000" w:rsidRDefault="00000000" w:rsidRPr="00000000" w14:paraId="000001F2">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lhdx4f4vkwtb" w:id="56"/>
      <w:bookmarkEnd w:id="56"/>
      <w:r w:rsidDel="00000000" w:rsidR="00000000" w:rsidRPr="00000000">
        <w:rPr>
          <w:rFonts w:ascii="Times New Roman" w:cs="Times New Roman" w:eastAsia="Times New Roman" w:hAnsi="Times New Roman"/>
          <w:color w:val="000000"/>
          <w:sz w:val="22"/>
          <w:szCs w:val="22"/>
          <w:rtl w:val="0"/>
        </w:rPr>
        <w:t xml:space="preserve">2. Experimental setup and models evaluated</w:t>
      </w:r>
    </w:p>
    <w:p w:rsidR="00000000" w:rsidDel="00000000" w:rsidP="00000000" w:rsidRDefault="00000000" w:rsidRPr="00000000" w14:paraId="000001F3">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approach is LLMLingua, a coarse-to-fine prompt-compression framework.</w:t>
      </w:r>
    </w:p>
    <w:p w:rsidR="00000000" w:rsidDel="00000000" w:rsidP="00000000" w:rsidRDefault="00000000" w:rsidRPr="00000000" w14:paraId="000001F4">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contains three major components:</w:t>
      </w:r>
    </w:p>
    <w:p w:rsidR="00000000" w:rsidDel="00000000" w:rsidP="00000000" w:rsidRDefault="00000000" w:rsidRPr="00000000" w14:paraId="000001F5">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Controller — dynamically assigns compression ratios to instructions, demonstrations, and questions.</w:t>
      </w:r>
    </w:p>
    <w:p w:rsidR="00000000" w:rsidDel="00000000" w:rsidP="00000000" w:rsidRDefault="00000000" w:rsidRPr="00000000" w14:paraId="000001F6">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Iterative Token-Level Prompt Compression (ITPC) — removes less important tokens while considering conditional dependencies between tokens.</w:t>
      </w:r>
    </w:p>
    <w:p w:rsidR="00000000" w:rsidDel="00000000" w:rsidP="00000000" w:rsidRDefault="00000000" w:rsidRPr="00000000" w14:paraId="000001F7">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Alignment — reduces the mismatch between the small compression model and the target LLM.</w:t>
      </w:r>
    </w:p>
    <w:p w:rsidR="00000000" w:rsidDel="00000000" w:rsidP="00000000" w:rsidRDefault="00000000" w:rsidRPr="00000000" w14:paraId="000001F8">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LLMs:</w:t>
      </w:r>
    </w:p>
    <w:p w:rsidR="00000000" w:rsidDel="00000000" w:rsidP="00000000" w:rsidRDefault="00000000" w:rsidRPr="00000000" w14:paraId="000001F9">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GPT-3.5-Turbo-0301</w:t>
      </w:r>
    </w:p>
    <w:p w:rsidR="00000000" w:rsidDel="00000000" w:rsidP="00000000" w:rsidRDefault="00000000" w:rsidRPr="00000000" w14:paraId="000001FA">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Claude-v1.3</w:t>
      </w:r>
    </w:p>
    <w:p w:rsidR="00000000" w:rsidDel="00000000" w:rsidP="00000000" w:rsidRDefault="00000000" w:rsidRPr="00000000" w14:paraId="000001FB">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compression models:</w:t>
      </w:r>
    </w:p>
    <w:p w:rsidR="00000000" w:rsidDel="00000000" w:rsidP="00000000" w:rsidRDefault="00000000" w:rsidRPr="00000000" w14:paraId="000001FC">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Alpaca-7B</w:t>
      </w:r>
    </w:p>
    <w:p w:rsidR="00000000" w:rsidDel="00000000" w:rsidP="00000000" w:rsidRDefault="00000000" w:rsidRPr="00000000" w14:paraId="000001FD">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GPT2-Alpaca</w:t>
      </w:r>
    </w:p>
    <w:p w:rsidR="00000000" w:rsidDel="00000000" w:rsidP="00000000" w:rsidRDefault="00000000" w:rsidRPr="00000000" w14:paraId="000001FE">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GPT-4 was additionally used to examine whether semantic/reasoning information could be recovered from compressed prompts.</w:t>
      </w:r>
    </w:p>
    <w:p w:rsidR="00000000" w:rsidDel="00000000" w:rsidP="00000000" w:rsidRDefault="00000000" w:rsidRPr="00000000" w14:paraId="000001FF">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Datasets/tasks:</w:t>
      </w:r>
    </w:p>
    <w:p w:rsidR="00000000" w:rsidDel="00000000" w:rsidP="00000000" w:rsidRDefault="00000000" w:rsidRPr="00000000" w14:paraId="00000200">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GSM8K — mathematical reasoning</w:t>
      </w:r>
    </w:p>
    <w:p w:rsidR="00000000" w:rsidDel="00000000" w:rsidP="00000000" w:rsidRDefault="00000000" w:rsidRPr="00000000" w14:paraId="00000201">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BBH — language/symbolic reasoning and ICL</w:t>
      </w:r>
    </w:p>
    <w:p w:rsidR="00000000" w:rsidDel="00000000" w:rsidP="00000000" w:rsidRDefault="00000000" w:rsidRPr="00000000" w14:paraId="00000202">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ShareGPT — conversational understanding</w:t>
      </w:r>
    </w:p>
    <w:p w:rsidR="00000000" w:rsidDel="00000000" w:rsidP="00000000" w:rsidRDefault="00000000" w:rsidRPr="00000000" w14:paraId="00000203">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Arxiv-March23 — summarization.</w:t>
      </w:r>
    </w:p>
    <w:p w:rsidR="00000000" w:rsidDel="00000000" w:rsidP="00000000" w:rsidRDefault="00000000" w:rsidRPr="00000000" w14:paraId="00000204">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metrics:</w:t>
      </w:r>
    </w:p>
    <w:p w:rsidR="00000000" w:rsidDel="00000000" w:rsidP="00000000" w:rsidRDefault="00000000" w:rsidRPr="00000000" w14:paraId="00000205">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 Match (EM) for GSM8K and BBH</w:t>
      </w:r>
    </w:p>
    <w:p w:rsidR="00000000" w:rsidDel="00000000" w:rsidP="00000000" w:rsidRDefault="00000000" w:rsidRPr="00000000" w14:paraId="00000206">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BLEU, ROUGE, and BERTScore for ShareGPT and Arxiv-March23.</w:t>
      </w:r>
    </w:p>
    <w:p w:rsidR="00000000" w:rsidDel="00000000" w:rsidP="00000000" w:rsidRDefault="00000000" w:rsidRPr="00000000" w14:paraId="00000207">
      <w:pPr>
        <w:numPr>
          <w:ilvl w:val="0"/>
          <w:numId w:val="4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counts were measured using tiktoken with GPT-3.5-Turbo.</w:t>
      </w:r>
    </w:p>
    <w:p w:rsidR="00000000" w:rsidDel="00000000" w:rsidP="00000000" w:rsidRDefault="00000000" w:rsidRPr="00000000" w14:paraId="00000208">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rz9s8xacqzh3" w:id="57"/>
      <w:bookmarkEnd w:id="57"/>
      <w:r w:rsidDel="00000000" w:rsidR="00000000" w:rsidRPr="00000000">
        <w:rPr>
          <w:rFonts w:ascii="Times New Roman" w:cs="Times New Roman" w:eastAsia="Times New Roman" w:hAnsi="Times New Roman"/>
          <w:color w:val="000000"/>
          <w:sz w:val="22"/>
          <w:szCs w:val="22"/>
          <w:rtl w:val="0"/>
        </w:rPr>
        <w:t xml:space="preserve">3. Key findings on token efficiency/waste</w:t>
      </w:r>
    </w:p>
    <w:p w:rsidR="00000000" w:rsidDel="00000000" w:rsidP="00000000" w:rsidRDefault="00000000" w:rsidRPr="00000000" w14:paraId="00000209">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LLMLingua achieved substantial prompt-token reduction while generally preserving task performance.</w:t>
      </w:r>
    </w:p>
    <w:p w:rsidR="00000000" w:rsidDel="00000000" w:rsidP="00000000" w:rsidRDefault="00000000" w:rsidRPr="00000000" w14:paraId="0000020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GSM8K:</w:t>
      </w:r>
    </w:p>
    <w:p w:rsidR="00000000" w:rsidDel="00000000" w:rsidP="00000000" w:rsidRDefault="00000000" w:rsidRPr="00000000" w14:paraId="0000020B">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Full-shot prompt: 2,366 tokens</w:t>
      </w:r>
    </w:p>
    <w:p w:rsidR="00000000" w:rsidDel="00000000" w:rsidP="00000000" w:rsidRDefault="00000000" w:rsidRPr="00000000" w14:paraId="0000020C">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Approximately 6× compression under the 1-shot constraint.</w:t>
      </w:r>
    </w:p>
    <w:p w:rsidR="00000000" w:rsidDel="00000000" w:rsidP="00000000" w:rsidRDefault="00000000" w:rsidRPr="00000000" w14:paraId="0000020D">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to 14× and 20× compression under more aggressive constraints, with only modest EM degradation.</w:t>
      </w:r>
    </w:p>
    <w:p w:rsidR="00000000" w:rsidDel="00000000" w:rsidP="00000000" w:rsidRDefault="00000000" w:rsidRPr="00000000" w14:paraId="0000020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BBH, compression ratios of approximately 3×, 5×, and 7× were achieved under different constraints. Performance decreased as compression became more aggressive, particularly on difficult reasoning tasks.</w:t>
      </w:r>
    </w:p>
    <w:p w:rsidR="00000000" w:rsidDel="00000000" w:rsidP="00000000" w:rsidRDefault="00000000" w:rsidRPr="00000000" w14:paraId="0000020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ShareGPT and Arxiv-March23, the method achieved approximately 9× and 3.3× acceleration, respectively, while retaining high semantic similarity.</w:t>
      </w:r>
    </w:p>
    <w:p w:rsidR="00000000" w:rsidDel="00000000" w:rsidP="00000000" w:rsidRDefault="00000000" w:rsidRPr="00000000" w14:paraId="0000021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illustrative example reduced a 2,366-token prompt to 117 tokens, demonstrating the potential magnitude of token savings.</w:t>
      </w:r>
    </w:p>
    <w:p w:rsidR="00000000" w:rsidDel="00000000" w:rsidP="00000000" w:rsidRDefault="00000000" w:rsidRPr="00000000" w14:paraId="0000021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5× compression, the authors estimate nearly 4× computational-resource savings.</w:t>
      </w:r>
    </w:p>
    <w:p w:rsidR="00000000" w:rsidDel="00000000" w:rsidP="00000000" w:rsidRDefault="00000000" w:rsidRPr="00000000" w14:paraId="0000021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latency on a V100 GPU improved from 8.6 seconds without LLMLingua to 1.3 seconds at 10× compression, corresponding to a 5.7× speedup.</w:t>
      </w:r>
    </w:p>
    <w:p w:rsidR="00000000" w:rsidDel="00000000" w:rsidP="00000000" w:rsidRDefault="00000000" w:rsidRPr="00000000" w14:paraId="0000021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GPT-3.5-Turbo inference cost on GSM8K fell from $5.2 to $0.5 in the reported comparison.</w:t>
      </w:r>
    </w:p>
    <w:p w:rsidR="00000000" w:rsidDel="00000000" w:rsidP="00000000" w:rsidRDefault="00000000" w:rsidRPr="00000000" w14:paraId="0000021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token efficiency has a clear trade-off: at approximately 25×–30× compression, the authors observe substantial performance degradation.</w:t>
      </w:r>
    </w:p>
    <w:p w:rsidR="00000000" w:rsidDel="00000000" w:rsidP="00000000" w:rsidRDefault="00000000" w:rsidRPr="00000000" w14:paraId="00000215">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also finds that a weaker compressor, GPT2-Alpaca, performs worse than Alpaca-7B because of greater distribution differences from the target LLM.</w:t>
      </w:r>
    </w:p>
    <w:p w:rsidR="00000000" w:rsidDel="00000000" w:rsidP="00000000" w:rsidRDefault="00000000" w:rsidRPr="00000000" w14:paraId="00000216">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mstacrfxgkdc" w:id="58"/>
      <w:bookmarkEnd w:id="58"/>
      <w:r w:rsidDel="00000000" w:rsidR="00000000" w:rsidRPr="00000000">
        <w:rPr>
          <w:rFonts w:ascii="Times New Roman" w:cs="Times New Roman" w:eastAsia="Times New Roman" w:hAnsi="Times New Roman"/>
          <w:color w:val="000000"/>
          <w:sz w:val="22"/>
          <w:szCs w:val="22"/>
          <w:rtl w:val="0"/>
        </w:rPr>
        <w:t xml:space="preserve">4. Author-recommended future directions</w:t>
      </w:r>
    </w:p>
    <w:p w:rsidR="00000000" w:rsidDel="00000000" w:rsidP="00000000" w:rsidRDefault="00000000" w:rsidRPr="00000000" w14:paraId="00000217">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compression techniques that achieve higher compression ratios without sacrificing reasoning performance.</w:t>
      </w:r>
    </w:p>
    <w:p w:rsidR="00000000" w:rsidDel="00000000" w:rsidP="00000000" w:rsidRDefault="00000000" w:rsidRPr="00000000" w14:paraId="00000218">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preservation of token dependencies and multi-step reasoning, since removing individual tokens can sometimes destroy critical reasoning information.</w:t>
      </w:r>
    </w:p>
    <w:p w:rsidR="00000000" w:rsidDel="00000000" w:rsidP="00000000" w:rsidRDefault="00000000" w:rsidRPr="00000000" w14:paraId="00000219">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the distribution discrepancy between small compression models and target LLMs through better alignment techniques.</w:t>
      </w:r>
    </w:p>
    <w:p w:rsidR="00000000" w:rsidDel="00000000" w:rsidP="00000000" w:rsidRDefault="00000000" w:rsidRPr="00000000" w14:paraId="0000021A">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methods that account for differences between tokenizers, since tokenizer mismatches can cause prompt-length estimates to be inaccurate.</w:t>
      </w:r>
    </w:p>
    <w:p w:rsidR="00000000" w:rsidDel="00000000" w:rsidP="00000000" w:rsidRDefault="00000000" w:rsidRPr="00000000" w14:paraId="0000021B">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adaptive compression levels, because the maximum safe compression ratio depends on prompt length, task type, and sentence structure.</w:t>
      </w:r>
    </w:p>
    <w:p w:rsidR="00000000" w:rsidDel="00000000" w:rsidP="00000000" w:rsidRDefault="00000000" w:rsidRPr="00000000" w14:paraId="0000021C">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study the performance–compression trade-off, especially for complex reasoning tasks where excessive compression causes substantial degradation.</w:t>
      </w:r>
    </w:p>
    <w:p w:rsidR="00000000" w:rsidDel="00000000" w:rsidP="00000000" w:rsidRDefault="00000000" w:rsidRPr="00000000" w14:paraId="0000021D">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paper suggests that future efficient-LLM research should treat token usage as an important computational resource, rather than optimizing model performance without considering the number of tokens processed.</w:t>
      </w:r>
    </w:p>
    <w:p w:rsidR="00000000" w:rsidDel="00000000" w:rsidP="00000000" w:rsidRDefault="00000000" w:rsidRPr="00000000" w14:paraId="000002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mwjk5lz9zrd2" w:id="59"/>
      <w:bookmarkEnd w:id="59"/>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wwoawgm299h" w:id="60"/>
      <w:bookmarkEnd w:id="60"/>
      <w:r w:rsidDel="00000000" w:rsidR="00000000" w:rsidRPr="00000000">
        <w:rPr>
          <w:rFonts w:ascii="Times New Roman" w:cs="Times New Roman" w:eastAsia="Times New Roman" w:hAnsi="Times New Roman"/>
          <w:b w:val="1"/>
          <w:bCs w:val="1"/>
          <w:color w:val="000000"/>
          <w:sz w:val="26"/>
          <w:szCs w:val="26"/>
          <w:rtl w:val="0"/>
        </w:rPr>
        <w:t xml:space="preserve">Pair 5.5</w:t>
      </w:r>
    </w:p>
    <w:p w:rsidR="00000000" w:rsidDel="00000000" w:rsidP="00000000" w:rsidRDefault="00000000" w:rsidRPr="00000000" w14:paraId="000002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Synthesize  an empirical software engineering research paper for a master's thesis chapter.</w:t>
      </w:r>
    </w:p>
    <w:p w:rsidR="00000000" w:rsidDel="00000000" w:rsidP="00000000" w:rsidRDefault="00000000" w:rsidRPr="00000000" w14:paraId="000002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need to synthesize an empirical software engineering paper to include in my Master's thesis background chapter. Can you read the provided paper text and extract the key information? I need a summary covering the software engineering problem being studied, the research design (such as survey, case study, or repository mining), the statistical results obtained, and any threats to validity mentioned by the authors.”</w:t>
      </w:r>
    </w:p>
    <w:p w:rsidR="00000000" w:rsidDel="00000000" w:rsidP="00000000" w:rsidRDefault="00000000" w:rsidRPr="00000000" w14:paraId="0000022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2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reviewed the attached paper “An Empirical Study on the Code Refactoring Capability of Large Language Models” by Jonathan Cordeiro, Shayan Noei, and Ying Zou. The paper specifically studies whether StarCoder2 can perform code refactoring as effectively as human developers, with particular attention to code-smell reduction, code-quality improvement, and prompt engineering.</w:t>
      </w:r>
    </w:p>
    <w:p w:rsidR="00000000" w:rsidDel="00000000" w:rsidP="00000000" w:rsidRDefault="00000000" w:rsidRPr="00000000" w14:paraId="00000227">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n8lkniv5ypd0" w:id="61"/>
      <w:bookmarkEnd w:id="61"/>
      <w:r w:rsidDel="00000000" w:rsidR="00000000" w:rsidRPr="00000000">
        <w:rPr>
          <w:rFonts w:ascii="Times New Roman" w:cs="Times New Roman" w:eastAsia="Times New Roman" w:hAnsi="Times New Roman"/>
          <w:color w:val="000000"/>
          <w:sz w:val="22"/>
          <w:szCs w:val="22"/>
          <w:rtl w:val="0"/>
        </w:rPr>
        <w:t xml:space="preserve">1. Software engineering problem being studied</w:t>
      </w:r>
    </w:p>
    <w:p w:rsidR="00000000" w:rsidDel="00000000" w:rsidP="00000000" w:rsidRDefault="00000000" w:rsidRPr="00000000" w14:paraId="00000228">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Automating code refactoring with large language models while improving internal code quality without changing the software's external functionality.</w:t>
      </w:r>
    </w:p>
    <w:p w:rsidR="00000000" w:rsidDel="00000000" w:rsidP="00000000" w:rsidRDefault="00000000" w:rsidRPr="00000000" w14:paraId="00000229">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identify a research gap: although LLMs have demonstrated strong code-generation capabilities, there were no systematic studies examining the impact of LLM-generated refactorings on code-quality improvement.</w:t>
      </w:r>
    </w:p>
    <w:p w:rsidR="00000000" w:rsidDel="00000000" w:rsidP="00000000" w:rsidRDefault="00000000" w:rsidRPr="00000000" w14:paraId="0000022A">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specifically investigates whether LLM-generated refactorings can:</w:t>
      </w:r>
    </w:p>
    <w:p w:rsidR="00000000" w:rsidDel="00000000" w:rsidP="00000000" w:rsidRDefault="00000000" w:rsidRPr="00000000" w14:paraId="0000022B">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outperform developer refactorings,</w:t>
      </w:r>
    </w:p>
    <w:p w:rsidR="00000000" w:rsidDel="00000000" w:rsidP="00000000" w:rsidRDefault="00000000" w:rsidRPr="00000000" w14:paraId="0000022C">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code smells,</w:t>
      </w:r>
    </w:p>
    <w:p w:rsidR="00000000" w:rsidDel="00000000" w:rsidP="00000000" w:rsidRDefault="00000000" w:rsidRPr="00000000" w14:paraId="0000022D">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code-quality metrics,</w:t>
      </w:r>
    </w:p>
    <w:p w:rsidR="00000000" w:rsidDel="00000000" w:rsidP="00000000" w:rsidRDefault="00000000" w:rsidRPr="00000000" w14:paraId="0000022E">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functionality, and</w:t>
      </w:r>
    </w:p>
    <w:p w:rsidR="00000000" w:rsidDel="00000000" w:rsidP="00000000" w:rsidRDefault="00000000" w:rsidRPr="00000000" w14:paraId="0000022F">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improved through prompt engineering.</w:t>
      </w:r>
    </w:p>
    <w:p w:rsidR="00000000" w:rsidDel="00000000" w:rsidP="00000000" w:rsidRDefault="00000000" w:rsidRPr="00000000" w14:paraId="00000230">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research questions are investigated:</w:t>
      </w:r>
    </w:p>
    <w:p w:rsidR="00000000" w:rsidDel="00000000" w:rsidP="00000000" w:rsidRDefault="00000000" w:rsidRPr="00000000" w14:paraId="00000231">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RQ1: Can LLMs outperform developers in code refactoring?</w:t>
      </w:r>
    </w:p>
    <w:p w:rsidR="00000000" w:rsidDel="00000000" w:rsidP="00000000" w:rsidRDefault="00000000" w:rsidRPr="00000000" w14:paraId="00000232">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RQ2: Which types of code smells are most effectively reduced by LLMs or developers?</w:t>
      </w:r>
    </w:p>
    <w:p w:rsidR="00000000" w:rsidDel="00000000" w:rsidP="00000000" w:rsidRDefault="00000000" w:rsidRPr="00000000" w14:paraId="00000233">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RQ3: Which refactoring types are most effective for improving code quality?</w:t>
      </w:r>
    </w:p>
    <w:p w:rsidR="00000000" w:rsidDel="00000000" w:rsidP="00000000" w:rsidRDefault="00000000" w:rsidRPr="00000000" w14:paraId="00000234">
      <w:pPr>
        <w:numPr>
          <w:ilvl w:val="1"/>
          <w:numId w:val="1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RQ4: How does prompt engineering affect the quality of LLM-generated refactorings?</w:t>
      </w:r>
    </w:p>
    <w:p w:rsidR="00000000" w:rsidDel="00000000" w:rsidP="00000000" w:rsidRDefault="00000000" w:rsidRPr="00000000" w14:paraId="0000023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7835rfrnpfsm" w:id="62"/>
      <w:bookmarkEnd w:id="62"/>
      <w:r w:rsidDel="00000000" w:rsidR="00000000" w:rsidRPr="00000000">
        <w:rPr>
          <w:rFonts w:ascii="Times New Roman" w:cs="Times New Roman" w:eastAsia="Times New Roman" w:hAnsi="Times New Roman"/>
          <w:color w:val="000000"/>
          <w:sz w:val="22"/>
          <w:szCs w:val="22"/>
          <w:rtl w:val="0"/>
        </w:rPr>
        <w:t xml:space="preserve">2. Research design / methodology</w:t>
      </w:r>
    </w:p>
    <w:p w:rsidR="00000000" w:rsidDel="00000000" w:rsidP="00000000" w:rsidRDefault="00000000" w:rsidRPr="00000000" w14:paraId="00000236">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uses repository mining combined with controlled empirical experimentation.</w:t>
      </w:r>
    </w:p>
    <w:p w:rsidR="00000000" w:rsidDel="00000000" w:rsidP="00000000" w:rsidRDefault="00000000" w:rsidRPr="00000000" w14:paraId="00000237">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use the 20-MAD dataset, which contains historical development information from 765 Apache projects.</w:t>
      </w:r>
    </w:p>
    <w:p w:rsidR="00000000" w:rsidDel="00000000" w:rsidP="00000000" w:rsidRDefault="00000000" w:rsidRPr="00000000" w14:paraId="00000238">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filter the dataset to Java projects with sufficient development history and ultimately select 30 open-source Java projects.</w:t>
      </w:r>
    </w:p>
    <w:p w:rsidR="00000000" w:rsidDel="00000000" w:rsidP="00000000" w:rsidRDefault="00000000" w:rsidRPr="00000000" w14:paraId="00000239">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Projects included in StarCoder2's training dataset are removed to reduce the risk of data leakage.</w:t>
      </w:r>
    </w:p>
    <w:p w:rsidR="00000000" w:rsidDel="00000000" w:rsidP="00000000" w:rsidRDefault="00000000" w:rsidRPr="00000000" w14:paraId="0000023A">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study contains 5,194 refactoring commits from the 30 projects.</w:t>
      </w:r>
    </w:p>
    <w:p w:rsidR="00000000" w:rsidDel="00000000" w:rsidP="00000000" w:rsidRDefault="00000000" w:rsidRPr="00000000" w14:paraId="0000023B">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extract code before and after real developer refactorings, then give the same pre-refactoring code to StarCoder2-15B-Instruct and compare the generated refactoring with the developer's actual change.</w:t>
      </w:r>
    </w:p>
    <w:p w:rsidR="00000000" w:rsidDel="00000000" w:rsidP="00000000" w:rsidRDefault="00000000" w:rsidRPr="00000000" w14:paraId="0000023C">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Refactorings are detected using RefactoringMiner (RMiner). The cited evaluation of the tool reports 99.7% precision and 94.2% recall on the relevant dataset.</w:t>
      </w:r>
    </w:p>
    <w:p w:rsidR="00000000" w:rsidDel="00000000" w:rsidP="00000000" w:rsidRDefault="00000000" w:rsidRPr="00000000" w14:paraId="0000023D">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DesigniteJava is used for code-smell detection, while Understand is used for code-quality metrics. Unit tests are used to evaluate whether generated refactorings preserve functionality.</w:t>
      </w:r>
    </w:p>
    <w:p w:rsidR="00000000" w:rsidDel="00000000" w:rsidP="00000000" w:rsidRDefault="00000000" w:rsidRPr="00000000" w14:paraId="0000023E">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prompting strategies are evaluated:</w:t>
      </w:r>
    </w:p>
    <w:p w:rsidR="00000000" w:rsidDel="00000000" w:rsidP="00000000" w:rsidRDefault="00000000" w:rsidRPr="00000000" w14:paraId="0000023F">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Zero-shot — baseline.</w:t>
      </w:r>
    </w:p>
    <w:p w:rsidR="00000000" w:rsidDel="00000000" w:rsidP="00000000" w:rsidRDefault="00000000" w:rsidRPr="00000000" w14:paraId="00000240">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One-shot — provides an example of a correct developer refactoring.</w:t>
      </w:r>
    </w:p>
    <w:p w:rsidR="00000000" w:rsidDel="00000000" w:rsidP="00000000" w:rsidRDefault="00000000" w:rsidRPr="00000000" w14:paraId="00000241">
      <w:pPr>
        <w:numPr>
          <w:ilvl w:val="1"/>
          <w:numId w:val="1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Chain-of-thought — provides explicit suggestions and explanations of refactoring types.</w:t>
      </w:r>
    </w:p>
    <w:p w:rsidR="00000000" w:rsidDel="00000000" w:rsidP="00000000" w:rsidRDefault="00000000" w:rsidRPr="00000000" w14:paraId="00000242">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3ihetxky3ure" w:id="63"/>
      <w:bookmarkEnd w:id="63"/>
      <w:r w:rsidDel="00000000" w:rsidR="00000000" w:rsidRPr="00000000">
        <w:rPr>
          <w:rFonts w:ascii="Times New Roman" w:cs="Times New Roman" w:eastAsia="Times New Roman" w:hAnsi="Times New Roman"/>
          <w:color w:val="000000"/>
          <w:sz w:val="22"/>
          <w:szCs w:val="22"/>
          <w:rtl w:val="0"/>
        </w:rPr>
        <w:t xml:space="preserve">3. Statistical and quantitative results</w:t>
      </w:r>
    </w:p>
    <w:p w:rsidR="00000000" w:rsidDel="00000000" w:rsidP="00000000" w:rsidRDefault="00000000" w:rsidRPr="00000000" w14:paraId="00000243">
      <w:pPr>
        <w:numPr>
          <w:ilvl w:val="0"/>
          <w:numId w:val="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Code-smell reduction:</w:t>
      </w:r>
    </w:p>
    <w:p w:rsidR="00000000" w:rsidDel="00000000" w:rsidP="00000000" w:rsidRDefault="00000000" w:rsidRPr="00000000" w14:paraId="00000244">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 refactorings reduced code smells by 24.27%.</w:t>
      </w:r>
    </w:p>
    <w:p w:rsidR="00000000" w:rsidDel="00000000" w:rsidP="00000000" w:rsidRDefault="00000000" w:rsidRPr="00000000" w14:paraId="00000245">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StarCoder2 reduced code smells by 44.36% among refactorings that passed the unit-test evaluation.</w:t>
      </w:r>
    </w:p>
    <w:p w:rsidR="00000000" w:rsidDel="00000000" w:rsidP="00000000" w:rsidRDefault="00000000" w:rsidRPr="00000000" w14:paraId="00000246">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StarCoder2 achieved a 20.1 percentage-point higher reduction rate in the reported comparison.</w:t>
      </w:r>
    </w:p>
    <w:p w:rsidR="00000000" w:rsidDel="00000000" w:rsidP="00000000" w:rsidRDefault="00000000" w:rsidRPr="00000000" w14:paraId="00000247">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statistical U-test produced p = 0.003, indicating a statistically significant difference in the distributions of code smells across the compared conditions.</w:t>
      </w:r>
    </w:p>
    <w:p w:rsidR="00000000" w:rsidDel="00000000" w:rsidP="00000000" w:rsidRDefault="00000000" w:rsidRPr="00000000" w14:paraId="00000248">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Absolute code-smell counts:</w:t>
      </w:r>
    </w:p>
    <w:p w:rsidR="00000000" w:rsidDel="00000000" w:rsidP="00000000" w:rsidRDefault="00000000" w:rsidRPr="00000000" w14:paraId="00000249">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unrefactored dataset: 17,429 code smells.</w:t>
      </w:r>
    </w:p>
    <w:p w:rsidR="00000000" w:rsidDel="00000000" w:rsidP="00000000" w:rsidRDefault="00000000" w:rsidRPr="00000000" w14:paraId="0000024A">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developer refactoring: 13,199.</w:t>
      </w:r>
    </w:p>
    <w:p w:rsidR="00000000" w:rsidDel="00000000" w:rsidP="00000000" w:rsidRDefault="00000000" w:rsidRPr="00000000" w14:paraId="0000024B">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For the subset successfully refactored by StarCoder2: 12,213 → 6,795 code smells.</w:t>
      </w:r>
    </w:p>
    <w:p w:rsidR="00000000" w:rsidDel="00000000" w:rsidP="00000000" w:rsidRDefault="00000000" w:rsidRPr="00000000" w14:paraId="0000024C">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correctness:</w:t>
      </w:r>
    </w:p>
    <w:p w:rsidR="00000000" w:rsidDel="00000000" w:rsidP="00000000" w:rsidRDefault="00000000" w:rsidRPr="00000000" w14:paraId="0000024D">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StarCoder2 achieved a 28.36% pass@1 unit-test pass rate.</w:t>
      </w:r>
    </w:p>
    <w:p w:rsidR="00000000" w:rsidDel="00000000" w:rsidP="00000000" w:rsidRDefault="00000000" w:rsidRPr="00000000" w14:paraId="0000024E">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multiple generated candidates, the average pass rate increased to 57.15% at pass@5.</w:t>
      </w:r>
    </w:p>
    <w:p w:rsidR="00000000" w:rsidDel="00000000" w:rsidP="00000000" w:rsidRDefault="00000000" w:rsidRPr="00000000" w14:paraId="0000024F">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therefore emphasize comprehensive testing when using LLMs for refactoring.</w:t>
      </w:r>
    </w:p>
    <w:p w:rsidR="00000000" w:rsidDel="00000000" w:rsidP="00000000" w:rsidRDefault="00000000" w:rsidRPr="00000000" w14:paraId="00000250">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engineering:</w:t>
      </w:r>
    </w:p>
    <w:p w:rsidR="00000000" w:rsidDel="00000000" w:rsidP="00000000" w:rsidRDefault="00000000" w:rsidRPr="00000000" w14:paraId="00000251">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One-shot prompting achieved a 34.51% unit-test pass rate, a 6.15-percentage-point improvement over zero-shot prompting.</w:t>
      </w:r>
    </w:p>
    <w:p w:rsidR="00000000" w:rsidDel="00000000" w:rsidP="00000000" w:rsidRDefault="00000000" w:rsidRPr="00000000" w14:paraId="00000252">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code-smell reduction rate was 42.97%, 3.52 percentage points higher than zero-shot prompting.</w:t>
      </w:r>
    </w:p>
    <w:p w:rsidR="00000000" w:rsidDel="00000000" w:rsidP="00000000" w:rsidRDefault="00000000" w:rsidRPr="00000000" w14:paraId="00000253">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Zero-shot achieved 28.36% unit-test pass rate and 39.45% code-smell reduction.</w:t>
      </w:r>
    </w:p>
    <w:p w:rsidR="00000000" w:rsidDel="00000000" w:rsidP="00000000" w:rsidRDefault="00000000" w:rsidRPr="00000000" w14:paraId="00000254">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Chain-of-thought prompting increased the variety of refactorings, introducing seven additional types not observed with zero-shot prompting.</w:t>
      </w:r>
    </w:p>
    <w:p w:rsidR="00000000" w:rsidDel="00000000" w:rsidP="00000000" w:rsidRDefault="00000000" w:rsidRPr="00000000" w14:paraId="00000255">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One-shot prompting generally performed best across measures involving code complexity and modularity.</w:t>
      </w:r>
    </w:p>
    <w:p w:rsidR="00000000" w:rsidDel="00000000" w:rsidP="00000000" w:rsidRDefault="00000000" w:rsidRPr="00000000" w14:paraId="00000256">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of refactoring:</w:t>
      </w:r>
    </w:p>
    <w:p w:rsidR="00000000" w:rsidDel="00000000" w:rsidP="00000000" w:rsidRDefault="00000000" w:rsidRPr="00000000" w14:paraId="00000257">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StarCoder2 was particularly effective at systematic and repetitive refactorings.</w:t>
      </w:r>
    </w:p>
    <w:p w:rsidR="00000000" w:rsidDel="00000000" w:rsidP="00000000" w:rsidRDefault="00000000" w:rsidRPr="00000000" w14:paraId="00000258">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Developers performed better on complex, context-dependent architectural changes, including broken modularization and deficient encapsulation.</w:t>
      </w:r>
    </w:p>
    <w:p w:rsidR="00000000" w:rsidDel="00000000" w:rsidP="00000000" w:rsidRDefault="00000000" w:rsidRPr="00000000" w14:paraId="00000259">
      <w:pPr>
        <w:numPr>
          <w:ilvl w:val="1"/>
          <w:numId w:val="5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therefore view LLMs and developers as having complementary strengths, rather than treating LLMs as complete replacements for developers.</w:t>
      </w:r>
    </w:p>
    <w:p w:rsidR="00000000" w:rsidDel="00000000" w:rsidP="00000000" w:rsidRDefault="00000000" w:rsidRPr="00000000" w14:paraId="0000025A">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puqbld3dkwtx" w:id="64"/>
      <w:bookmarkEnd w:id="64"/>
      <w:r w:rsidDel="00000000" w:rsidR="00000000" w:rsidRPr="00000000">
        <w:rPr>
          <w:rFonts w:ascii="Times New Roman" w:cs="Times New Roman" w:eastAsia="Times New Roman" w:hAnsi="Times New Roman"/>
          <w:color w:val="000000"/>
          <w:sz w:val="22"/>
          <w:szCs w:val="22"/>
          <w:rtl w:val="0"/>
        </w:rPr>
        <w:t xml:space="preserve">4. Threats to validity</w:t>
      </w:r>
    </w:p>
    <w:p w:rsidR="00000000" w:rsidDel="00000000" w:rsidP="00000000" w:rsidRDefault="00000000" w:rsidRPr="00000000" w14:paraId="000002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validity</w:t>
      </w:r>
    </w:p>
    <w:p w:rsidR="00000000" w:rsidDel="00000000" w:rsidP="00000000" w:rsidRDefault="00000000" w:rsidRPr="00000000" w14:paraId="0000025C">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Hardware/software variability: Results could potentially depend on the computing environment. The researchers controlled this by running experiments using consistent hardware and software on the same server.</w:t>
      </w:r>
    </w:p>
    <w:p w:rsidR="00000000" w:rsidDel="00000000" w:rsidP="00000000" w:rsidRDefault="00000000" w:rsidRPr="00000000" w14:paraId="0000025D">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hallucination: StarCoder2 may generate syntactically or logically incorrect code. Unit tests and inspection were used to identify invalid outputs, but hallucination remains an inherent threat.</w:t>
      </w:r>
    </w:p>
    <w:p w:rsidR="00000000" w:rsidDel="00000000" w:rsidP="00000000" w:rsidRDefault="00000000" w:rsidRPr="00000000" w14:paraId="0000025E">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commit selection: Different sampled commits could produce different results.</w:t>
      </w:r>
    </w:p>
    <w:p w:rsidR="00000000" w:rsidDel="00000000" w:rsidP="00000000" w:rsidRDefault="00000000" w:rsidRPr="00000000" w14:paraId="0000025F">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Single-commit analysis: Refactorings spanning multiple commits may not be captured, potentially underestimating the complexity or scope of some refactoring activities.</w:t>
      </w:r>
    </w:p>
    <w:p w:rsidR="00000000" w:rsidDel="00000000" w:rsidP="00000000" w:rsidRDefault="00000000" w:rsidRPr="00000000" w14:paraId="00000260">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training-data overlap: Although projects in the evaluation were excluded from StarCoder2's known training dataset, similar code patterns could still have appeared in the model's training data.</w:t>
      </w:r>
    </w:p>
    <w:p w:rsidR="00000000" w:rsidDel="00000000" w:rsidP="00000000" w:rsidRDefault="00000000" w:rsidRPr="00000000" w14:paraId="000002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validity</w:t>
      </w:r>
    </w:p>
    <w:p w:rsidR="00000000" w:rsidDel="00000000" w:rsidP="00000000" w:rsidRDefault="00000000" w:rsidRPr="00000000" w14:paraId="00000262">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uses a relatively limited sample of open-source Java projects from Apache, so results may not generalize to:</w:t>
      </w:r>
    </w:p>
    <w:p w:rsidR="00000000" w:rsidDel="00000000" w:rsidP="00000000" w:rsidRDefault="00000000" w:rsidRPr="00000000" w14:paraId="00000263">
      <w:pPr>
        <w:numPr>
          <w:ilvl w:val="1"/>
          <w:numId w:val="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programming languages,</w:t>
      </w:r>
    </w:p>
    <w:p w:rsidR="00000000" w:rsidDel="00000000" w:rsidP="00000000" w:rsidRDefault="00000000" w:rsidRPr="00000000" w14:paraId="00000264">
      <w:pPr>
        <w:numPr>
          <w:ilvl w:val="1"/>
          <w:numId w:val="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proprietary software,</w:t>
      </w:r>
    </w:p>
    <w:p w:rsidR="00000000" w:rsidDel="00000000" w:rsidP="00000000" w:rsidRDefault="00000000" w:rsidRPr="00000000" w14:paraId="00000265">
      <w:pPr>
        <w:numPr>
          <w:ilvl w:val="1"/>
          <w:numId w:val="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development environments,</w:t>
      </w:r>
    </w:p>
    <w:p w:rsidR="00000000" w:rsidDel="00000000" w:rsidP="00000000" w:rsidRDefault="00000000" w:rsidRPr="00000000" w14:paraId="00000266">
      <w:pPr>
        <w:numPr>
          <w:ilvl w:val="1"/>
          <w:numId w:val="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LLMs or model versions.</w:t>
      </w:r>
    </w:p>
    <w:p w:rsidR="00000000" w:rsidDel="00000000" w:rsidP="00000000" w:rsidRDefault="00000000" w:rsidRPr="00000000" w14:paraId="00000267">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explicitly note that results could differ for other versions of StarCoder2 or LLMs from other vendors.</w:t>
      </w:r>
    </w:p>
    <w:p w:rsidR="00000000" w:rsidDel="00000000" w:rsidP="00000000" w:rsidRDefault="00000000" w:rsidRPr="00000000" w14:paraId="000002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 validity</w:t>
      </w:r>
    </w:p>
    <w:p w:rsidR="00000000" w:rsidDel="00000000" w:rsidP="00000000" w:rsidRDefault="00000000" w:rsidRPr="00000000" w14:paraId="00000269">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Refactoring quality is primarily assessed using code-smell reduction, code-quality metrics, and unit-test pass rates.</w:t>
      </w:r>
    </w:p>
    <w:p w:rsidR="00000000" w:rsidDel="00000000" w:rsidP="00000000" w:rsidRDefault="00000000" w:rsidRPr="00000000" w14:paraId="0000026A">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measures do not fully capture dimensions such as code readability and performance.</w:t>
      </w:r>
    </w:p>
    <w:p w:rsidR="00000000" w:rsidDel="00000000" w:rsidP="00000000" w:rsidRDefault="00000000" w:rsidRPr="00000000" w14:paraId="0000026B">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can also depend on the measurement tools used, including RMiner, DesigniteJava, and Understand.</w:t>
      </w:r>
    </w:p>
    <w:p w:rsidR="00000000" w:rsidDel="00000000" w:rsidP="00000000" w:rsidRDefault="00000000" w:rsidRPr="00000000" w14:paraId="0000026C">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xj65msfhoj7j" w:id="65"/>
      <w:bookmarkEnd w:id="65"/>
      <w:r w:rsidDel="00000000" w:rsidR="00000000" w:rsidRPr="00000000">
        <w:rPr>
          <w:rFonts w:ascii="Times New Roman" w:cs="Times New Roman" w:eastAsia="Times New Roman" w:hAnsi="Times New Roman"/>
          <w:color w:val="000000"/>
          <w:sz w:val="22"/>
          <w:szCs w:val="22"/>
          <w:rtl w:val="0"/>
        </w:rPr>
        <w:t xml:space="preserve">Thesis-ready synthesis</w:t>
      </w:r>
    </w:p>
    <w:p w:rsidR="00000000" w:rsidDel="00000000" w:rsidP="00000000" w:rsidRDefault="00000000" w:rsidRPr="00000000" w14:paraId="0000026D">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Cordeiro et al. provide empirical evidence that LLM-based refactoring can substantially reduce code smells and improve several code-quality metrics, but its effectiveness depends strongly on the type of refactoring and prompting strategy. Using 5,194 historical refactoring commits from 30 open-source Java projects, the study found a 44.36% code-smell reduction for StarCoder2 versus 24.27% for developers, with the difference statistically significant at p = 0.003. However, developers remained stronger at context-dependent architectural refactorings, while StarCoder2 was more effective at systematic and repetitive changes. The study's conclusions are constrained by its focus on one LLM, Java open-source projects, selected commits, and quality metrics that do not capture all aspects of software quality.</w:t>
      </w:r>
    </w:p>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Master's thesis literature chapter, synthesize the attached Software Engineering paper using bullet points covering:</w:t>
      </w:r>
    </w:p>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Core software engineering problem studied.</w:t>
      </w:r>
    </w:p>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Research methodology and data collection design.</w:t>
      </w:r>
    </w:p>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Key statistical results.</w:t>
      </w:r>
    </w:p>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Noted threats to validity.”</w:t>
      </w:r>
    </w:p>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277">
      <w:pPr>
        <w:pStyle w:val="Heading2"/>
        <w:keepNext w:val="0"/>
        <w:keepLines w:val="0"/>
        <w:spacing w:after="80" w:lineRule="auto"/>
        <w:rPr>
          <w:rFonts w:ascii="Times New Roman" w:cs="Times New Roman" w:eastAsia="Times New Roman" w:hAnsi="Times New Roman"/>
          <w:sz w:val="22"/>
          <w:szCs w:val="22"/>
        </w:rPr>
      </w:pPr>
      <w:bookmarkStart w:colFirst="0" w:colLast="0" w:name="_65h8lx1zs4u3" w:id="66"/>
      <w:bookmarkEnd w:id="66"/>
      <w:r w:rsidDel="00000000" w:rsidR="00000000" w:rsidRPr="00000000">
        <w:rPr>
          <w:rFonts w:ascii="Times New Roman" w:cs="Times New Roman" w:eastAsia="Times New Roman" w:hAnsi="Times New Roman"/>
          <w:sz w:val="22"/>
          <w:szCs w:val="22"/>
          <w:rtl w:val="0"/>
        </w:rPr>
        <w:t xml:space="preserve">1. Core software engineering problem studied</w:t>
      </w:r>
    </w:p>
    <w:p w:rsidR="00000000" w:rsidDel="00000000" w:rsidP="00000000" w:rsidRDefault="00000000" w:rsidRPr="00000000" w14:paraId="00000278">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investigates whether Large Language Models (LLMs) can effectively perform automated code refactoring.</w:t>
      </w:r>
    </w:p>
    <w:p w:rsidR="00000000" w:rsidDel="00000000" w:rsidP="00000000" w:rsidRDefault="00000000" w:rsidRPr="00000000" w14:paraId="0000027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specifically, it examines whether StarCoder2 can generate refactorings that improve software quality while preserving program functionality.</w:t>
      </w:r>
    </w:p>
    <w:p w:rsidR="00000000" w:rsidDel="00000000" w:rsidP="00000000" w:rsidRDefault="00000000" w:rsidRPr="00000000" w14:paraId="0000027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focuses on:</w:t>
      </w:r>
    </w:p>
    <w:p w:rsidR="00000000" w:rsidDel="00000000" w:rsidP="00000000" w:rsidRDefault="00000000" w:rsidRPr="00000000" w14:paraId="0000027B">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Reduction of code smells.</w:t>
      </w:r>
    </w:p>
    <w:p w:rsidR="00000000" w:rsidDel="00000000" w:rsidP="00000000" w:rsidRDefault="00000000" w:rsidRPr="00000000" w14:paraId="0000027C">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 of code-quality metrics such as complexity, cohesion, coupling, and modularity.</w:t>
      </w:r>
    </w:p>
    <w:p w:rsidR="00000000" w:rsidDel="00000000" w:rsidP="00000000" w:rsidRDefault="00000000" w:rsidRPr="00000000" w14:paraId="0000027D">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between LLM-generated refactorings and real developer refactorings.</w:t>
      </w:r>
    </w:p>
    <w:p w:rsidR="00000000" w:rsidDel="00000000" w:rsidP="00000000" w:rsidRDefault="00000000" w:rsidRPr="00000000" w14:paraId="0000027E">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effect of different prompt-engineering strategies on LLM refactoring quality.</w:t>
      </w:r>
    </w:p>
    <w:p w:rsidR="00000000" w:rsidDel="00000000" w:rsidP="00000000" w:rsidRDefault="00000000" w:rsidRPr="00000000" w14:paraId="0000027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investigate four research questions:</w:t>
      </w:r>
    </w:p>
    <w:p w:rsidR="00000000" w:rsidDel="00000000" w:rsidP="00000000" w:rsidRDefault="00000000" w:rsidRPr="00000000" w14:paraId="00000280">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RQ1: Can LLMs outperform developers in code refactoring?</w:t>
      </w:r>
    </w:p>
    <w:p w:rsidR="00000000" w:rsidDel="00000000" w:rsidP="00000000" w:rsidRDefault="00000000" w:rsidRPr="00000000" w14:paraId="00000281">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RQ2: Which code-smell types are most effectively reduced by LLMs and developers?</w:t>
      </w:r>
    </w:p>
    <w:p w:rsidR="00000000" w:rsidDel="00000000" w:rsidP="00000000" w:rsidRDefault="00000000" w:rsidRPr="00000000" w14:paraId="00000282">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RQ3: Which refactoring types are most effective for improving code quality?</w:t>
      </w:r>
    </w:p>
    <w:p w:rsidR="00000000" w:rsidDel="00000000" w:rsidP="00000000" w:rsidRDefault="00000000" w:rsidRPr="00000000" w14:paraId="00000283">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RQ4: How does prompt engineering affect the quality of LLM-generated refactorings?</w:t>
      </w:r>
    </w:p>
    <w:p w:rsidR="00000000" w:rsidDel="00000000" w:rsidP="00000000" w:rsidRDefault="00000000" w:rsidRPr="00000000" w14:paraId="00000284">
      <w:pPr>
        <w:pStyle w:val="Heading2"/>
        <w:keepNext w:val="0"/>
        <w:keepLines w:val="0"/>
        <w:spacing w:after="80" w:lineRule="auto"/>
        <w:rPr>
          <w:rFonts w:ascii="Times New Roman" w:cs="Times New Roman" w:eastAsia="Times New Roman" w:hAnsi="Times New Roman"/>
          <w:sz w:val="22"/>
          <w:szCs w:val="22"/>
        </w:rPr>
      </w:pPr>
      <w:bookmarkStart w:colFirst="0" w:colLast="0" w:name="_uva31h82af7g" w:id="67"/>
      <w:bookmarkEnd w:id="67"/>
      <w:r w:rsidDel="00000000" w:rsidR="00000000" w:rsidRPr="00000000">
        <w:rPr>
          <w:rFonts w:ascii="Times New Roman" w:cs="Times New Roman" w:eastAsia="Times New Roman" w:hAnsi="Times New Roman"/>
          <w:sz w:val="22"/>
          <w:szCs w:val="22"/>
          <w:rtl w:val="0"/>
        </w:rPr>
        <w:t xml:space="preserve">2. Research methodology and data collection design</w:t>
      </w:r>
    </w:p>
    <w:p w:rsidR="00000000" w:rsidDel="00000000" w:rsidP="00000000" w:rsidRDefault="00000000" w:rsidRPr="00000000" w14:paraId="00000285">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uses a combination of repository mining and controlled empirical experimentation.</w:t>
      </w:r>
    </w:p>
    <w:p w:rsidR="00000000" w:rsidDel="00000000" w:rsidP="00000000" w:rsidRDefault="00000000" w:rsidRPr="00000000" w14:paraId="0000028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begin with the 20-MAD dataset, containing development information from 765 Apache projects.</w:t>
      </w:r>
    </w:p>
    <w:p w:rsidR="00000000" w:rsidDel="00000000" w:rsidP="00000000" w:rsidRDefault="00000000" w:rsidRPr="00000000" w14:paraId="0000028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filtering, they select 30 open-source Java projects for the final experiment.</w:t>
      </w:r>
    </w:p>
    <w:p w:rsidR="00000000" w:rsidDel="00000000" w:rsidP="00000000" w:rsidRDefault="00000000" w:rsidRPr="00000000" w14:paraId="0000028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Projects known to be included in StarCoder2's training data were excluded to reduce possible data leakage.</w:t>
      </w:r>
    </w:p>
    <w:p w:rsidR="00000000" w:rsidDel="00000000" w:rsidP="00000000" w:rsidRDefault="00000000" w:rsidRPr="00000000" w14:paraId="0000028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dataset contains 5,194 historical refactoring commits.</w:t>
      </w:r>
    </w:p>
    <w:p w:rsidR="00000000" w:rsidDel="00000000" w:rsidP="00000000" w:rsidRDefault="00000000" w:rsidRPr="00000000" w14:paraId="0000028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extract the code before actual developer refactoring and provide the same pre-refactoring code to StarCoder2-15B-Instruct.</w:t>
      </w:r>
    </w:p>
    <w:p w:rsidR="00000000" w:rsidDel="00000000" w:rsidP="00000000" w:rsidRDefault="00000000" w:rsidRPr="00000000" w14:paraId="0000028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LLM-generated refactorings are then compared with the corresponding real developer refactorings.</w:t>
      </w:r>
    </w:p>
    <w:p w:rsidR="00000000" w:rsidDel="00000000" w:rsidP="00000000" w:rsidRDefault="00000000" w:rsidRPr="00000000" w14:paraId="0000028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used include:</w:t>
      </w:r>
    </w:p>
    <w:p w:rsidR="00000000" w:rsidDel="00000000" w:rsidP="00000000" w:rsidRDefault="00000000" w:rsidRPr="00000000" w14:paraId="0000028D">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RefactoringMiner for identifying refactoring operations.</w:t>
      </w:r>
    </w:p>
    <w:p w:rsidR="00000000" w:rsidDel="00000000" w:rsidP="00000000" w:rsidRDefault="00000000" w:rsidRPr="00000000" w14:paraId="0000028E">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DesigniteJava for detecting code smells.</w:t>
      </w:r>
    </w:p>
    <w:p w:rsidR="00000000" w:rsidDel="00000000" w:rsidP="00000000" w:rsidRDefault="00000000" w:rsidRPr="00000000" w14:paraId="0000028F">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for code-quality metrics.</w:t>
      </w:r>
    </w:p>
    <w:p w:rsidR="00000000" w:rsidDel="00000000" w:rsidP="00000000" w:rsidRDefault="00000000" w:rsidRPr="00000000" w14:paraId="00000290">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tests for assessing whether generated refactorings preserve functionality.</w:t>
      </w:r>
    </w:p>
    <w:p w:rsidR="00000000" w:rsidDel="00000000" w:rsidP="00000000" w:rsidRDefault="00000000" w:rsidRPr="00000000" w14:paraId="0000029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prompting strategies are evaluated:</w:t>
      </w:r>
    </w:p>
    <w:p w:rsidR="00000000" w:rsidDel="00000000" w:rsidP="00000000" w:rsidRDefault="00000000" w:rsidRPr="00000000" w14:paraId="00000292">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Zero-shot prompting — baseline.</w:t>
      </w:r>
    </w:p>
    <w:p w:rsidR="00000000" w:rsidDel="00000000" w:rsidP="00000000" w:rsidRDefault="00000000" w:rsidRPr="00000000" w14:paraId="00000293">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One-shot prompting — provides an example of a correct refactoring.</w:t>
      </w:r>
    </w:p>
    <w:p w:rsidR="00000000" w:rsidDel="00000000" w:rsidP="00000000" w:rsidRDefault="00000000" w:rsidRPr="00000000" w14:paraId="00000294">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Chain-of-thought prompting — provides additional guidance about possible refactoring operations.</w:t>
      </w:r>
    </w:p>
    <w:p w:rsidR="00000000" w:rsidDel="00000000" w:rsidP="00000000" w:rsidRDefault="00000000" w:rsidRPr="00000000" w14:paraId="00000295">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analysis includes a U-test for comparing code-smell distributions and Scott-Knott clustering for comparing performance across approaches.</w:t>
      </w:r>
    </w:p>
    <w:p w:rsidR="00000000" w:rsidDel="00000000" w:rsidP="00000000" w:rsidRDefault="00000000" w:rsidRPr="00000000" w14:paraId="00000296">
      <w:pPr>
        <w:pStyle w:val="Heading2"/>
        <w:keepNext w:val="0"/>
        <w:keepLines w:val="0"/>
        <w:spacing w:after="80" w:lineRule="auto"/>
        <w:rPr>
          <w:rFonts w:ascii="Times New Roman" w:cs="Times New Roman" w:eastAsia="Times New Roman" w:hAnsi="Times New Roman"/>
          <w:sz w:val="22"/>
          <w:szCs w:val="22"/>
        </w:rPr>
      </w:pPr>
      <w:bookmarkStart w:colFirst="0" w:colLast="0" w:name="_210y3l24zfmv" w:id="68"/>
      <w:bookmarkEnd w:id="68"/>
      <w:r w:rsidDel="00000000" w:rsidR="00000000" w:rsidRPr="00000000">
        <w:rPr>
          <w:rFonts w:ascii="Times New Roman" w:cs="Times New Roman" w:eastAsia="Times New Roman" w:hAnsi="Times New Roman"/>
          <w:sz w:val="22"/>
          <w:szCs w:val="22"/>
          <w:rtl w:val="0"/>
        </w:rPr>
        <w:t xml:space="preserve">3. Key statistical results</w:t>
      </w:r>
    </w:p>
    <w:p w:rsidR="00000000" w:rsidDel="00000000" w:rsidP="00000000" w:rsidRDefault="00000000" w:rsidRPr="00000000" w14:paraId="00000297">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Code-smell reduction:</w:t>
      </w:r>
    </w:p>
    <w:p w:rsidR="00000000" w:rsidDel="00000000" w:rsidP="00000000" w:rsidRDefault="00000000" w:rsidRPr="00000000" w14:paraId="00000298">
      <w:pPr>
        <w:numPr>
          <w:ilvl w:val="1"/>
          <w:numId w:val="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 refactoring reduced code smells by 24.27%.</w:t>
      </w:r>
    </w:p>
    <w:p w:rsidR="00000000" w:rsidDel="00000000" w:rsidP="00000000" w:rsidRDefault="00000000" w:rsidRPr="00000000" w14:paraId="00000299">
      <w:pPr>
        <w:numPr>
          <w:ilvl w:val="1"/>
          <w:numId w:val="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StarCoder2 reduced code smells by 44.36% for the successfully generated/test-passing refactorings.</w:t>
      </w:r>
    </w:p>
    <w:p w:rsidR="00000000" w:rsidDel="00000000" w:rsidP="00000000" w:rsidRDefault="00000000" w:rsidRPr="00000000" w14:paraId="0000029A">
      <w:pPr>
        <w:numPr>
          <w:ilvl w:val="1"/>
          <w:numId w:val="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difference was statistically significant, with p = 0.003 from the U-test.</w:t>
      </w:r>
    </w:p>
    <w:p w:rsidR="00000000" w:rsidDel="00000000" w:rsidP="00000000" w:rsidRDefault="00000000" w:rsidRPr="00000000" w14:paraId="0000029B">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dataset contained 17,429 code smells.</w:t>
      </w:r>
    </w:p>
    <w:p w:rsidR="00000000" w:rsidDel="00000000" w:rsidP="00000000" w:rsidRDefault="00000000" w:rsidRPr="00000000" w14:paraId="0000029C">
      <w:pPr>
        <w:numPr>
          <w:ilvl w:val="1"/>
          <w:numId w:val="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developer refactoring: 13,199.</w:t>
      </w:r>
    </w:p>
    <w:p w:rsidR="00000000" w:rsidDel="00000000" w:rsidP="00000000" w:rsidRDefault="00000000" w:rsidRPr="00000000" w14:paraId="0000029D">
      <w:pPr>
        <w:numPr>
          <w:ilvl w:val="1"/>
          <w:numId w:val="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For the StarCoder2 subset that passed unit tests: 12,213 → 6,795.</w:t>
      </w:r>
    </w:p>
    <w:p w:rsidR="00000000" w:rsidDel="00000000" w:rsidP="00000000" w:rsidRDefault="00000000" w:rsidRPr="00000000" w14:paraId="0000029E">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engineering results:</w:t>
      </w:r>
    </w:p>
    <w:p w:rsidR="00000000" w:rsidDel="00000000" w:rsidP="00000000" w:rsidRDefault="00000000" w:rsidRPr="00000000" w14:paraId="0000029F">
      <w:pPr>
        <w:numPr>
          <w:ilvl w:val="1"/>
          <w:numId w:val="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One-shot prompting achieved a 34.51% unit-test pass rate.</w:t>
      </w:r>
    </w:p>
    <w:p w:rsidR="00000000" w:rsidDel="00000000" w:rsidP="00000000" w:rsidRDefault="00000000" w:rsidRPr="00000000" w14:paraId="000002A0">
      <w:pPr>
        <w:numPr>
          <w:ilvl w:val="1"/>
          <w:numId w:val="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6.15 percentage points higher than zero-shot prompting.</w:t>
      </w:r>
    </w:p>
    <w:p w:rsidR="00000000" w:rsidDel="00000000" w:rsidP="00000000" w:rsidRDefault="00000000" w:rsidRPr="00000000" w14:paraId="000002A1">
      <w:pPr>
        <w:numPr>
          <w:ilvl w:val="1"/>
          <w:numId w:val="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One-shot prompting achieved a 42.97% code-smell reduction rate, approximately 3.52 percentage points higher than zero-shot.</w:t>
      </w:r>
    </w:p>
    <w:p w:rsidR="00000000" w:rsidDel="00000000" w:rsidP="00000000" w:rsidRDefault="00000000" w:rsidRPr="00000000" w14:paraId="000002A2">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StarCoder2 was particularly effective at systematic and repetitive refactoring tasks.</w:t>
      </w:r>
    </w:p>
    <w:p w:rsidR="00000000" w:rsidDel="00000000" w:rsidP="00000000" w:rsidRDefault="00000000" w:rsidRPr="00000000" w14:paraId="000002A3">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developers performed more complex, context-dependent changes, including refactorings involving modularity, encapsulation, and class hierarchies.</w:t>
      </w:r>
    </w:p>
    <w:p w:rsidR="00000000" w:rsidDel="00000000" w:rsidP="00000000" w:rsidRDefault="00000000" w:rsidRPr="00000000" w14:paraId="000002A4">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therefore suggest complementary strengths: LLMs can automate repetitive refactoring effectively, while developers remain important for more complex structural decisions.</w:t>
      </w:r>
    </w:p>
    <w:p w:rsidR="00000000" w:rsidDel="00000000" w:rsidP="00000000" w:rsidRDefault="00000000" w:rsidRPr="00000000" w14:paraId="000002A5">
      <w:pPr>
        <w:pStyle w:val="Heading2"/>
        <w:keepNext w:val="0"/>
        <w:keepLines w:val="0"/>
        <w:spacing w:after="80" w:lineRule="auto"/>
        <w:rPr>
          <w:rFonts w:ascii="Times New Roman" w:cs="Times New Roman" w:eastAsia="Times New Roman" w:hAnsi="Times New Roman"/>
          <w:sz w:val="22"/>
          <w:szCs w:val="22"/>
        </w:rPr>
      </w:pPr>
      <w:bookmarkStart w:colFirst="0" w:colLast="0" w:name="_vofw535nnl0u" w:id="69"/>
      <w:bookmarkEnd w:id="69"/>
      <w:r w:rsidDel="00000000" w:rsidR="00000000" w:rsidRPr="00000000">
        <w:rPr>
          <w:rFonts w:ascii="Times New Roman" w:cs="Times New Roman" w:eastAsia="Times New Roman" w:hAnsi="Times New Roman"/>
          <w:sz w:val="22"/>
          <w:szCs w:val="22"/>
          <w:rtl w:val="0"/>
        </w:rPr>
        <w:t xml:space="preserve">4. Noted threats to validity</w:t>
      </w:r>
    </w:p>
    <w:p w:rsidR="00000000" w:rsidDel="00000000" w:rsidP="00000000" w:rsidRDefault="00000000" w:rsidRPr="00000000" w14:paraId="000002A6">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lumwt3u9uytx" w:id="70"/>
      <w:bookmarkEnd w:id="70"/>
      <w:r w:rsidDel="00000000" w:rsidR="00000000" w:rsidRPr="00000000">
        <w:rPr>
          <w:rFonts w:ascii="Times New Roman" w:cs="Times New Roman" w:eastAsia="Times New Roman" w:hAnsi="Times New Roman"/>
          <w:color w:val="000000"/>
          <w:sz w:val="22"/>
          <w:szCs w:val="22"/>
          <w:rtl w:val="0"/>
        </w:rPr>
        <w:t xml:space="preserve">Internal validity</w:t>
      </w:r>
    </w:p>
    <w:p w:rsidR="00000000" w:rsidDel="00000000" w:rsidP="00000000" w:rsidRDefault="00000000" w:rsidRPr="00000000" w14:paraId="000002A7">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Hardware/software configuration: Results could vary with computational environments. The researchers attempted to control this by using consistent hardware and software configurations.</w:t>
      </w:r>
    </w:p>
    <w:p w:rsidR="00000000" w:rsidDel="00000000" w:rsidP="00000000" w:rsidRDefault="00000000" w:rsidRPr="00000000" w14:paraId="000002A8">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hallucination: StarCoder2 can generate syntactically or logically incorrect code. Unit testing was used to identify unsuccessful outputs, but hallucination remains a potential threat.</w:t>
      </w:r>
    </w:p>
    <w:p w:rsidR="00000000" w:rsidDel="00000000" w:rsidP="00000000" w:rsidRDefault="00000000" w:rsidRPr="00000000" w14:paraId="000002A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commit selection: Different sampled commits could produce different findings.</w:t>
      </w:r>
    </w:p>
    <w:p w:rsidR="00000000" w:rsidDel="00000000" w:rsidP="00000000" w:rsidRDefault="00000000" w:rsidRPr="00000000" w14:paraId="000002A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Single-commit analysis: Refactorings distributed across multiple commits may not be fully captured, potentially limiting the representation of complex refactoring activities.</w:t>
      </w:r>
    </w:p>
    <w:p w:rsidR="00000000" w:rsidDel="00000000" w:rsidP="00000000" w:rsidRDefault="00000000" w:rsidRPr="00000000" w14:paraId="000002AB">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Training-data overlap: Although projects known to be in StarCoder2's training data were excluded, similar code or patterns could still have occurred in its training corpus.</w:t>
      </w:r>
    </w:p>
    <w:p w:rsidR="00000000" w:rsidDel="00000000" w:rsidP="00000000" w:rsidRDefault="00000000" w:rsidRPr="00000000" w14:paraId="000002AC">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4bv98jhr7xlx" w:id="71"/>
      <w:bookmarkEnd w:id="71"/>
      <w:r w:rsidDel="00000000" w:rsidR="00000000" w:rsidRPr="00000000">
        <w:rPr>
          <w:rFonts w:ascii="Times New Roman" w:cs="Times New Roman" w:eastAsia="Times New Roman" w:hAnsi="Times New Roman"/>
          <w:color w:val="000000"/>
          <w:sz w:val="22"/>
          <w:szCs w:val="22"/>
          <w:rtl w:val="0"/>
        </w:rPr>
        <w:t xml:space="preserve">External validity</w:t>
      </w:r>
    </w:p>
    <w:p w:rsidR="00000000" w:rsidDel="00000000" w:rsidP="00000000" w:rsidRDefault="00000000" w:rsidRPr="00000000" w14:paraId="000002AD">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is restricted to 30 open-source Java projects, primarily from the Apache ecosystem.</w:t>
      </w:r>
    </w:p>
    <w:p w:rsidR="00000000" w:rsidDel="00000000" w:rsidP="00000000" w:rsidRDefault="00000000" w:rsidRPr="00000000" w14:paraId="000002AE">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the findings may not generalize directly to:</w:t>
      </w:r>
    </w:p>
    <w:p w:rsidR="00000000" w:rsidDel="00000000" w:rsidP="00000000" w:rsidRDefault="00000000" w:rsidRPr="00000000" w14:paraId="000002AF">
      <w:pPr>
        <w:numPr>
          <w:ilvl w:val="1"/>
          <w:numId w:val="3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programming languages.</w:t>
      </w:r>
    </w:p>
    <w:p w:rsidR="00000000" w:rsidDel="00000000" w:rsidP="00000000" w:rsidRDefault="00000000" w:rsidRPr="00000000" w14:paraId="000002B0">
      <w:pPr>
        <w:numPr>
          <w:ilvl w:val="1"/>
          <w:numId w:val="3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Proprietary/industrial software.</w:t>
      </w:r>
    </w:p>
    <w:p w:rsidR="00000000" w:rsidDel="00000000" w:rsidP="00000000" w:rsidRDefault="00000000" w:rsidRPr="00000000" w14:paraId="000002B1">
      <w:pPr>
        <w:numPr>
          <w:ilvl w:val="1"/>
          <w:numId w:val="3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development environments.</w:t>
      </w:r>
    </w:p>
    <w:p w:rsidR="00000000" w:rsidDel="00000000" w:rsidP="00000000" w:rsidRDefault="00000000" w:rsidRPr="00000000" w14:paraId="000002B2">
      <w:pPr>
        <w:numPr>
          <w:ilvl w:val="1"/>
          <w:numId w:val="3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LLM architectures or model versions.</w:t>
      </w:r>
    </w:p>
    <w:p w:rsidR="00000000" w:rsidDel="00000000" w:rsidP="00000000" w:rsidRDefault="00000000" w:rsidRPr="00000000" w14:paraId="000002B3">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2taksa12s4t" w:id="72"/>
      <w:bookmarkEnd w:id="72"/>
      <w:r w:rsidDel="00000000" w:rsidR="00000000" w:rsidRPr="00000000">
        <w:rPr>
          <w:rFonts w:ascii="Times New Roman" w:cs="Times New Roman" w:eastAsia="Times New Roman" w:hAnsi="Times New Roman"/>
          <w:color w:val="000000"/>
          <w:sz w:val="22"/>
          <w:szCs w:val="22"/>
          <w:rtl w:val="0"/>
        </w:rPr>
        <w:t xml:space="preserve">Construct validity</w:t>
      </w:r>
    </w:p>
    <w:p w:rsidR="00000000" w:rsidDel="00000000" w:rsidP="00000000" w:rsidRDefault="00000000" w:rsidRPr="00000000" w14:paraId="000002B4">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Refactoring quality is assessed primarily through code-smell reduction, software-quality metrics, and unit-test results.</w:t>
      </w:r>
    </w:p>
    <w:p w:rsidR="00000000" w:rsidDel="00000000" w:rsidP="00000000" w:rsidRDefault="00000000" w:rsidRPr="00000000" w14:paraId="000002B5">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measures do not necessarily capture every aspect of software quality, such as readability or runtime performance.</w:t>
      </w:r>
    </w:p>
    <w:p w:rsidR="00000000" w:rsidDel="00000000" w:rsidP="00000000" w:rsidRDefault="00000000" w:rsidRPr="00000000" w14:paraId="000002B6">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may also be influenced by the particular analysis tools used, including RefactoringMiner, DesigniteJava, and Understand.</w:t>
      </w:r>
    </w:p>
    <w:p w:rsidR="00000000" w:rsidDel="00000000" w:rsidP="00000000" w:rsidRDefault="00000000" w:rsidRPr="00000000" w14:paraId="000002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study provides statistically significant evidence that StarCoder2 can reduce code smells more than the historical developer refactorings examined, but the result is conditional on successful, test-passing LLM outputs and should not be interpreted as evidence that LLMs universally outperform developers at software refactoring.</w:t>
      </w:r>
    </w:p>
    <w:p w:rsidR="00000000" w:rsidDel="00000000" w:rsidP="00000000" w:rsidRDefault="00000000" w:rsidRPr="00000000" w14:paraId="000002B8">
      <w:pPr>
        <w:rPr>
          <w:rFonts w:ascii="Times New Roman" w:cs="Times New Roman" w:eastAsia="Times New Roman" w:hAnsi="Times New Roman"/>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