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3AB" w:rsidRDefault="0022652F" w:rsidP="0022652F">
      <w:pPr>
        <w:ind w:left="-1417" w:right="-1417"/>
        <w:rPr>
          <w:sz w:val="36"/>
          <w:szCs w:val="36"/>
        </w:rPr>
      </w:pPr>
      <w:r>
        <w:rPr>
          <w:noProof/>
          <w:sz w:val="36"/>
          <w:szCs w:val="36"/>
          <w:lang w:eastAsia="fr-FR"/>
        </w:rPr>
        <w:drawing>
          <wp:inline distT="0" distB="0" distL="0" distR="0">
            <wp:extent cx="2438400" cy="1201783"/>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éléchargement.png"/>
                    <pic:cNvPicPr/>
                  </pic:nvPicPr>
                  <pic:blipFill>
                    <a:blip r:embed="rId6">
                      <a:extLst>
                        <a:ext uri="{28A0092B-C50C-407E-A947-70E740481C1C}">
                          <a14:useLocalDpi xmlns:a14="http://schemas.microsoft.com/office/drawing/2010/main" val="0"/>
                        </a:ext>
                      </a:extLst>
                    </a:blip>
                    <a:stretch>
                      <a:fillRect/>
                    </a:stretch>
                  </pic:blipFill>
                  <pic:spPr>
                    <a:xfrm>
                      <a:off x="0" y="0"/>
                      <a:ext cx="2462359" cy="1213592"/>
                    </a:xfrm>
                    <a:prstGeom prst="rect">
                      <a:avLst/>
                    </a:prstGeom>
                  </pic:spPr>
                </pic:pic>
              </a:graphicData>
            </a:graphic>
          </wp:inline>
        </w:drawing>
      </w:r>
      <w:r>
        <w:rPr>
          <w:sz w:val="36"/>
          <w:szCs w:val="36"/>
        </w:rPr>
        <w:t xml:space="preserve">                                                </w:t>
      </w:r>
      <w:r>
        <w:rPr>
          <w:noProof/>
          <w:sz w:val="36"/>
          <w:szCs w:val="36"/>
          <w:lang w:eastAsia="fr-FR"/>
        </w:rPr>
        <w:drawing>
          <wp:inline distT="0" distB="0" distL="0" distR="0">
            <wp:extent cx="2591162" cy="118126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NRT.PNG"/>
                    <pic:cNvPicPr/>
                  </pic:nvPicPr>
                  <pic:blipFill>
                    <a:blip r:embed="rId7">
                      <a:extLst>
                        <a:ext uri="{28A0092B-C50C-407E-A947-70E740481C1C}">
                          <a14:useLocalDpi xmlns:a14="http://schemas.microsoft.com/office/drawing/2010/main" val="0"/>
                        </a:ext>
                      </a:extLst>
                    </a:blip>
                    <a:stretch>
                      <a:fillRect/>
                    </a:stretch>
                  </pic:blipFill>
                  <pic:spPr>
                    <a:xfrm>
                      <a:off x="0" y="0"/>
                      <a:ext cx="2591162" cy="1181265"/>
                    </a:xfrm>
                    <a:prstGeom prst="rect">
                      <a:avLst/>
                    </a:prstGeom>
                  </pic:spPr>
                </pic:pic>
              </a:graphicData>
            </a:graphic>
          </wp:inline>
        </w:drawing>
      </w:r>
    </w:p>
    <w:p w:rsidR="00AC4985" w:rsidRDefault="006476BB" w:rsidP="006476BB">
      <w:pPr>
        <w:jc w:val="center"/>
        <w:rPr>
          <w:sz w:val="36"/>
          <w:szCs w:val="36"/>
        </w:rPr>
      </w:pPr>
      <w:r>
        <w:rPr>
          <w:sz w:val="36"/>
          <w:szCs w:val="36"/>
        </w:rPr>
        <w:t xml:space="preserve">Projet de Développement Personnel et Professionnel </w:t>
      </w:r>
    </w:p>
    <w:p w:rsidR="006476BB" w:rsidRDefault="006476BB" w:rsidP="006476BB">
      <w:pPr>
        <w:jc w:val="center"/>
        <w:rPr>
          <w:sz w:val="36"/>
          <w:szCs w:val="36"/>
        </w:rPr>
      </w:pPr>
    </w:p>
    <w:p w:rsidR="006476BB" w:rsidRDefault="006476BB" w:rsidP="006476BB">
      <w:pPr>
        <w:jc w:val="center"/>
        <w:rPr>
          <w:sz w:val="48"/>
          <w:szCs w:val="48"/>
        </w:rPr>
      </w:pPr>
      <w:r>
        <w:rPr>
          <w:sz w:val="48"/>
          <w:szCs w:val="48"/>
        </w:rPr>
        <w:t>Développement d’un Site Web</w:t>
      </w:r>
    </w:p>
    <w:p w:rsidR="006476BB" w:rsidRDefault="006476BB" w:rsidP="006476BB">
      <w:pPr>
        <w:jc w:val="center"/>
        <w:rPr>
          <w:sz w:val="48"/>
          <w:szCs w:val="48"/>
        </w:rPr>
      </w:pPr>
    </w:p>
    <w:p w:rsidR="006476BB" w:rsidRDefault="006476BB" w:rsidP="006476BB">
      <w:pPr>
        <w:jc w:val="center"/>
        <w:rPr>
          <w:sz w:val="36"/>
          <w:szCs w:val="36"/>
        </w:rPr>
      </w:pPr>
      <w:r>
        <w:rPr>
          <w:sz w:val="36"/>
          <w:szCs w:val="36"/>
        </w:rPr>
        <w:t>SUD-CLOUD &amp; IoT</w:t>
      </w:r>
    </w:p>
    <w:p w:rsidR="006476BB" w:rsidRDefault="006476BB" w:rsidP="006476BB">
      <w:pPr>
        <w:jc w:val="center"/>
        <w:rPr>
          <w:sz w:val="36"/>
          <w:szCs w:val="36"/>
        </w:rPr>
      </w:pPr>
    </w:p>
    <w:p w:rsidR="006476BB" w:rsidRDefault="00C83219" w:rsidP="006476BB">
      <w:pPr>
        <w:jc w:val="center"/>
        <w:rPr>
          <w:sz w:val="36"/>
          <w:szCs w:val="36"/>
        </w:rPr>
      </w:pPr>
      <w:r>
        <w:rPr>
          <w:noProof/>
          <w:sz w:val="36"/>
          <w:szCs w:val="36"/>
          <w:lang w:eastAsia="fr-FR"/>
        </w:rPr>
        <w:drawing>
          <wp:inline distT="0" distB="0" distL="0" distR="0" wp14:anchorId="019FD0D1" wp14:editId="6B1A9553">
            <wp:extent cx="3876675" cy="2352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s-et-blogs-idem.jpg"/>
                    <pic:cNvPicPr/>
                  </pic:nvPicPr>
                  <pic:blipFill>
                    <a:blip r:embed="rId8">
                      <a:extLst>
                        <a:ext uri="{28A0092B-C50C-407E-A947-70E740481C1C}">
                          <a14:useLocalDpi xmlns:a14="http://schemas.microsoft.com/office/drawing/2010/main" val="0"/>
                        </a:ext>
                      </a:extLst>
                    </a:blip>
                    <a:stretch>
                      <a:fillRect/>
                    </a:stretch>
                  </pic:blipFill>
                  <pic:spPr>
                    <a:xfrm>
                      <a:off x="0" y="0"/>
                      <a:ext cx="3889109" cy="2360221"/>
                    </a:xfrm>
                    <a:prstGeom prst="rect">
                      <a:avLst/>
                    </a:prstGeom>
                  </pic:spPr>
                </pic:pic>
              </a:graphicData>
            </a:graphic>
          </wp:inline>
        </w:drawing>
      </w:r>
    </w:p>
    <w:p w:rsidR="006476BB" w:rsidRDefault="006476BB" w:rsidP="006476BB">
      <w:pPr>
        <w:rPr>
          <w:sz w:val="36"/>
          <w:szCs w:val="36"/>
        </w:rPr>
      </w:pPr>
    </w:p>
    <w:p w:rsidR="00C83219" w:rsidRDefault="00C83219" w:rsidP="00C83219">
      <w:pPr>
        <w:ind w:left="-1417" w:right="-1417"/>
        <w:rPr>
          <w:sz w:val="36"/>
          <w:szCs w:val="36"/>
        </w:rPr>
      </w:pPr>
      <w:r>
        <w:rPr>
          <w:sz w:val="36"/>
          <w:szCs w:val="36"/>
        </w:rPr>
        <w:t xml:space="preserve">                   </w:t>
      </w:r>
      <w:r w:rsidRPr="00B81573">
        <w:rPr>
          <w:sz w:val="36"/>
          <w:szCs w:val="36"/>
        </w:rPr>
        <w:t xml:space="preserve"> </w:t>
      </w:r>
      <w:r>
        <w:rPr>
          <w:sz w:val="36"/>
          <w:szCs w:val="36"/>
        </w:rPr>
        <w:t>Réalisé par                                                                Encadré par : </w:t>
      </w:r>
    </w:p>
    <w:p w:rsidR="00C83219" w:rsidRPr="00B81573" w:rsidRDefault="00C83219" w:rsidP="00C83219">
      <w:pPr>
        <w:ind w:left="-1417" w:right="-1417"/>
        <w:rPr>
          <w:sz w:val="36"/>
          <w:szCs w:val="36"/>
        </w:rPr>
      </w:pPr>
      <w:r w:rsidRPr="00B81573">
        <w:rPr>
          <w:sz w:val="36"/>
          <w:szCs w:val="36"/>
        </w:rPr>
        <w:t xml:space="preserve">        HASNI ALLAOUI Ibtihal                  </w:t>
      </w:r>
      <w:r>
        <w:rPr>
          <w:sz w:val="36"/>
          <w:szCs w:val="36"/>
        </w:rPr>
        <w:t xml:space="preserve">                    </w:t>
      </w:r>
      <w:r w:rsidRPr="00B81573">
        <w:rPr>
          <w:sz w:val="36"/>
          <w:szCs w:val="36"/>
        </w:rPr>
        <w:t>Mr.</w:t>
      </w:r>
      <w:r>
        <w:rPr>
          <w:sz w:val="36"/>
          <w:szCs w:val="36"/>
        </w:rPr>
        <w:t>EN-</w:t>
      </w:r>
      <w:r w:rsidRPr="00B81573">
        <w:rPr>
          <w:sz w:val="36"/>
          <w:szCs w:val="36"/>
        </w:rPr>
        <w:t>NOUAARY</w:t>
      </w:r>
      <w:r>
        <w:rPr>
          <w:sz w:val="36"/>
          <w:szCs w:val="36"/>
        </w:rPr>
        <w:t xml:space="preserve"> Abdeslam</w:t>
      </w:r>
    </w:p>
    <w:p w:rsidR="00C83219" w:rsidRPr="00B81573" w:rsidRDefault="00C83219" w:rsidP="00C83219">
      <w:pPr>
        <w:ind w:left="-1417"/>
        <w:rPr>
          <w:sz w:val="36"/>
          <w:szCs w:val="36"/>
          <w:lang w:val="en-US"/>
        </w:rPr>
      </w:pPr>
      <w:r w:rsidRPr="00B81573">
        <w:rPr>
          <w:sz w:val="36"/>
          <w:szCs w:val="36"/>
        </w:rPr>
        <w:t xml:space="preserve">        </w:t>
      </w:r>
      <w:r w:rsidRPr="00B81573">
        <w:rPr>
          <w:sz w:val="36"/>
          <w:szCs w:val="36"/>
          <w:lang w:val="en-US"/>
        </w:rPr>
        <w:t>EL HABHOUB Salma</w:t>
      </w:r>
    </w:p>
    <w:p w:rsidR="00C83219" w:rsidRDefault="00C83219" w:rsidP="00C83219">
      <w:pPr>
        <w:ind w:left="-1417"/>
        <w:rPr>
          <w:sz w:val="36"/>
          <w:szCs w:val="36"/>
        </w:rPr>
      </w:pPr>
      <w:r w:rsidRPr="00B81573">
        <w:rPr>
          <w:sz w:val="36"/>
          <w:szCs w:val="36"/>
          <w:lang w:val="en-US"/>
        </w:rPr>
        <w:t xml:space="preserve">        </w:t>
      </w:r>
      <w:r>
        <w:rPr>
          <w:sz w:val="36"/>
          <w:szCs w:val="36"/>
        </w:rPr>
        <w:t>NAJARI Ali</w:t>
      </w:r>
    </w:p>
    <w:p w:rsidR="006476BB" w:rsidRDefault="006476BB" w:rsidP="006476BB">
      <w:pPr>
        <w:rPr>
          <w:sz w:val="36"/>
          <w:szCs w:val="36"/>
        </w:rPr>
      </w:pPr>
    </w:p>
    <w:p w:rsidR="006476BB" w:rsidRDefault="006476BB" w:rsidP="006476BB">
      <w:pPr>
        <w:rPr>
          <w:sz w:val="36"/>
          <w:szCs w:val="36"/>
        </w:rPr>
      </w:pPr>
    </w:p>
    <w:p w:rsidR="006476BB" w:rsidRDefault="006476BB" w:rsidP="006476BB">
      <w:pPr>
        <w:rPr>
          <w:sz w:val="36"/>
          <w:szCs w:val="36"/>
        </w:rPr>
      </w:pPr>
    </w:p>
    <w:p w:rsidR="00B81573" w:rsidRDefault="002E70ED" w:rsidP="002E70ED">
      <w:pPr>
        <w:jc w:val="center"/>
        <w:rPr>
          <w:rFonts w:ascii="Perpetua Titling MT" w:hAnsi="Perpetua Titling MT"/>
          <w:b/>
          <w:bCs/>
          <w:sz w:val="48"/>
          <w:szCs w:val="48"/>
        </w:rPr>
      </w:pPr>
      <w:r w:rsidRPr="002E70ED">
        <w:rPr>
          <w:rFonts w:ascii="Perpetua Titling MT" w:hAnsi="Perpetua Titling MT"/>
          <w:b/>
          <w:bCs/>
          <w:sz w:val="48"/>
          <w:szCs w:val="48"/>
        </w:rPr>
        <w:lastRenderedPageBreak/>
        <w:t>Sommaire</w:t>
      </w:r>
    </w:p>
    <w:p w:rsidR="002E70ED" w:rsidRDefault="002E70ED" w:rsidP="002E70ED">
      <w:pPr>
        <w:ind w:left="-567" w:right="-567"/>
        <w:rPr>
          <w:rFonts w:asciiTheme="majorHAnsi" w:hAnsiTheme="majorHAnsi"/>
          <w:sz w:val="36"/>
          <w:szCs w:val="36"/>
        </w:rPr>
      </w:pPr>
      <w:r>
        <w:rPr>
          <w:rFonts w:asciiTheme="majorHAnsi" w:hAnsiTheme="majorHAnsi"/>
          <w:sz w:val="36"/>
          <w:szCs w:val="36"/>
        </w:rPr>
        <w:t>Introduction………………………………………………………………………………………3</w:t>
      </w:r>
    </w:p>
    <w:p w:rsidR="002E70ED" w:rsidRDefault="002E70ED">
      <w:pPr>
        <w:rPr>
          <w:rFonts w:asciiTheme="majorHAnsi" w:hAnsiTheme="majorHAnsi"/>
          <w:sz w:val="36"/>
          <w:szCs w:val="36"/>
        </w:rPr>
      </w:pPr>
      <w:r>
        <w:rPr>
          <w:rFonts w:asciiTheme="majorHAnsi" w:hAnsiTheme="majorHAnsi"/>
          <w:sz w:val="36"/>
          <w:szCs w:val="36"/>
        </w:rPr>
        <w:br w:type="page"/>
      </w:r>
      <w:bookmarkStart w:id="0" w:name="_GoBack"/>
      <w:bookmarkEnd w:id="0"/>
    </w:p>
    <w:p w:rsidR="002E70ED" w:rsidRDefault="002E70ED" w:rsidP="002E70ED">
      <w:pPr>
        <w:ind w:left="-567" w:right="-567"/>
        <w:jc w:val="center"/>
        <w:rPr>
          <w:rFonts w:ascii="Perpetua Titling MT" w:hAnsi="Perpetua Titling MT"/>
          <w:b/>
          <w:bCs/>
          <w:sz w:val="48"/>
          <w:szCs w:val="48"/>
        </w:rPr>
      </w:pPr>
      <w:r w:rsidRPr="002E70ED">
        <w:rPr>
          <w:rFonts w:ascii="Perpetua Titling MT" w:hAnsi="Perpetua Titling MT"/>
          <w:b/>
          <w:bCs/>
          <w:sz w:val="48"/>
          <w:szCs w:val="48"/>
        </w:rPr>
        <w:lastRenderedPageBreak/>
        <w:t>Introduction</w:t>
      </w:r>
    </w:p>
    <w:p w:rsidR="004D25A8" w:rsidRDefault="004D25A8" w:rsidP="002E70ED">
      <w:pPr>
        <w:ind w:left="-567" w:right="-567"/>
        <w:rPr>
          <w:rFonts w:asciiTheme="majorBidi" w:hAnsiTheme="majorBidi" w:cstheme="majorBidi"/>
          <w:sz w:val="40"/>
          <w:szCs w:val="40"/>
        </w:rPr>
      </w:pPr>
      <w:r>
        <w:rPr>
          <w:rFonts w:asciiTheme="majorBidi" w:hAnsiTheme="majorBidi" w:cstheme="majorBidi"/>
          <w:sz w:val="40"/>
          <w:szCs w:val="40"/>
        </w:rPr>
        <w:t xml:space="preserve">   </w:t>
      </w:r>
      <w:r w:rsidR="004203E1" w:rsidRPr="004203E1">
        <w:rPr>
          <w:rFonts w:asciiTheme="majorBidi" w:hAnsiTheme="majorBidi" w:cstheme="majorBidi"/>
          <w:sz w:val="40"/>
          <w:szCs w:val="40"/>
        </w:rPr>
        <w:t>L’ann</w:t>
      </w:r>
      <w:r w:rsidR="004203E1">
        <w:rPr>
          <w:rFonts w:asciiTheme="majorBidi" w:hAnsiTheme="majorBidi" w:cstheme="majorBidi"/>
          <w:sz w:val="40"/>
          <w:szCs w:val="40"/>
        </w:rPr>
        <w:t>ée 2020 était une année de crise pour le monde entier. Vue les conditions sanitaires plusieurs familles n’ont pas</w:t>
      </w:r>
      <w:r>
        <w:rPr>
          <w:rFonts w:asciiTheme="majorBidi" w:hAnsiTheme="majorBidi" w:cstheme="majorBidi"/>
          <w:sz w:val="40"/>
          <w:szCs w:val="40"/>
        </w:rPr>
        <w:t xml:space="preserve"> pu atteindre leurs besoins, en même temps plusieurs associations n’arrivaient pas à les aider à cause d’absence de contact entre eux. Des personnes désirent aider les autres, mais n’y arrivent  pas.</w:t>
      </w:r>
    </w:p>
    <w:p w:rsidR="002E70ED" w:rsidRPr="004203E1" w:rsidRDefault="004D25A8" w:rsidP="002E70ED">
      <w:pPr>
        <w:ind w:left="-567" w:right="-567"/>
        <w:rPr>
          <w:rFonts w:asciiTheme="majorBidi" w:hAnsiTheme="majorBidi" w:cstheme="majorBidi"/>
          <w:sz w:val="40"/>
          <w:szCs w:val="40"/>
        </w:rPr>
      </w:pPr>
      <w:r>
        <w:rPr>
          <w:rFonts w:asciiTheme="majorBidi" w:hAnsiTheme="majorBidi" w:cstheme="majorBidi"/>
          <w:sz w:val="40"/>
          <w:szCs w:val="40"/>
        </w:rPr>
        <w:t xml:space="preserve">    Notre site « majmou3in » a pour but de créer une interface permettant le contact entre les différentes catégories de la société (donneurs, associations et même les gens qui admirent les aventures de collectes et de convoie). </w:t>
      </w:r>
    </w:p>
    <w:p w:rsidR="006476BB" w:rsidRDefault="006476BB" w:rsidP="00B81573">
      <w:pPr>
        <w:ind w:left="-1417"/>
        <w:rPr>
          <w:sz w:val="36"/>
          <w:szCs w:val="36"/>
        </w:rPr>
      </w:pPr>
    </w:p>
    <w:p w:rsidR="006476BB" w:rsidRDefault="006476BB" w:rsidP="00B81573">
      <w:pPr>
        <w:ind w:right="-1417"/>
        <w:rPr>
          <w:sz w:val="36"/>
          <w:szCs w:val="36"/>
        </w:rPr>
      </w:pPr>
      <w:r>
        <w:rPr>
          <w:sz w:val="36"/>
          <w:szCs w:val="36"/>
        </w:rPr>
        <w:t xml:space="preserve">                                             </w:t>
      </w:r>
      <w:r w:rsidR="00B81573">
        <w:rPr>
          <w:sz w:val="36"/>
          <w:szCs w:val="36"/>
        </w:rPr>
        <w:t xml:space="preserve">                          </w:t>
      </w:r>
    </w:p>
    <w:p w:rsidR="006476BB" w:rsidRPr="006476BB" w:rsidRDefault="006476BB" w:rsidP="006476BB">
      <w:pPr>
        <w:rPr>
          <w:sz w:val="36"/>
          <w:szCs w:val="36"/>
        </w:rPr>
      </w:pPr>
      <w:r>
        <w:rPr>
          <w:sz w:val="36"/>
          <w:szCs w:val="36"/>
        </w:rPr>
        <w:t xml:space="preserve"> </w:t>
      </w:r>
    </w:p>
    <w:sectPr w:rsidR="006476BB" w:rsidRPr="006476BB" w:rsidSect="0022652F">
      <w:headerReference w:type="default" r:id="rId9"/>
      <w:pgSz w:w="11906" w:h="16838"/>
      <w:pgMar w:top="0" w:right="1417" w:bottom="1417"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F58" w:rsidRDefault="00083F58" w:rsidP="00C83219">
      <w:pPr>
        <w:spacing w:after="0" w:line="240" w:lineRule="auto"/>
      </w:pPr>
      <w:r>
        <w:separator/>
      </w:r>
    </w:p>
  </w:endnote>
  <w:endnote w:type="continuationSeparator" w:id="0">
    <w:p w:rsidR="00083F58" w:rsidRDefault="00083F58" w:rsidP="00C8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rmorant Infant">
    <w:altName w:val="Cormorant Infant"/>
    <w:panose1 w:val="00000000000000000000"/>
    <w:charset w:val="00"/>
    <w:family w:val="swiss"/>
    <w:notTrueType/>
    <w:pitch w:val="default"/>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F58" w:rsidRDefault="00083F58" w:rsidP="00C83219">
      <w:pPr>
        <w:spacing w:after="0" w:line="240" w:lineRule="auto"/>
      </w:pPr>
      <w:r>
        <w:separator/>
      </w:r>
    </w:p>
  </w:footnote>
  <w:footnote w:type="continuationSeparator" w:id="0">
    <w:p w:rsidR="00083F58" w:rsidRDefault="00083F58" w:rsidP="00C83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219" w:rsidRDefault="001333AB" w:rsidP="001333AB">
    <w:pPr>
      <w:pStyle w:val="En-tte"/>
      <w:tabs>
        <w:tab w:val="clear" w:pos="9072"/>
      </w:tabs>
      <w:ind w:left="-1276" w:right="-1417"/>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BB"/>
    <w:rsid w:val="00083F58"/>
    <w:rsid w:val="001333AB"/>
    <w:rsid w:val="0022652F"/>
    <w:rsid w:val="002E70ED"/>
    <w:rsid w:val="004203E1"/>
    <w:rsid w:val="004D25A8"/>
    <w:rsid w:val="00536B8B"/>
    <w:rsid w:val="006476BB"/>
    <w:rsid w:val="00AC4985"/>
    <w:rsid w:val="00B81573"/>
    <w:rsid w:val="00C832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8C55"/>
  <w15:chartTrackingRefBased/>
  <w15:docId w15:val="{ADC0AE9B-4A6C-40D7-8BD9-194E8710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81573"/>
    <w:pPr>
      <w:autoSpaceDE w:val="0"/>
      <w:autoSpaceDN w:val="0"/>
      <w:adjustRightInd w:val="0"/>
      <w:spacing w:after="0" w:line="240" w:lineRule="auto"/>
    </w:pPr>
    <w:rPr>
      <w:rFonts w:ascii="Cormorant Infant" w:hAnsi="Cormorant Infant" w:cs="Cormorant Infant"/>
      <w:color w:val="000000"/>
      <w:sz w:val="24"/>
      <w:szCs w:val="24"/>
    </w:rPr>
  </w:style>
  <w:style w:type="paragraph" w:styleId="En-tte">
    <w:name w:val="header"/>
    <w:basedOn w:val="Normal"/>
    <w:link w:val="En-tteCar"/>
    <w:uiPriority w:val="99"/>
    <w:unhideWhenUsed/>
    <w:rsid w:val="00C83219"/>
    <w:pPr>
      <w:tabs>
        <w:tab w:val="center" w:pos="4536"/>
        <w:tab w:val="right" w:pos="9072"/>
      </w:tabs>
      <w:spacing w:after="0" w:line="240" w:lineRule="auto"/>
    </w:pPr>
  </w:style>
  <w:style w:type="character" w:customStyle="1" w:styleId="En-tteCar">
    <w:name w:val="En-tête Car"/>
    <w:basedOn w:val="Policepardfaut"/>
    <w:link w:val="En-tte"/>
    <w:uiPriority w:val="99"/>
    <w:rsid w:val="00C83219"/>
  </w:style>
  <w:style w:type="paragraph" w:styleId="Pieddepage">
    <w:name w:val="footer"/>
    <w:basedOn w:val="Normal"/>
    <w:link w:val="PieddepageCar"/>
    <w:uiPriority w:val="99"/>
    <w:unhideWhenUsed/>
    <w:rsid w:val="00C832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3219"/>
  </w:style>
  <w:style w:type="paragraph" w:styleId="Sansinterligne">
    <w:name w:val="No Spacing"/>
    <w:link w:val="SansinterligneCar"/>
    <w:uiPriority w:val="1"/>
    <w:qFormat/>
    <w:rsid w:val="001333A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33AB"/>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168</Words>
  <Characters>929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2021-02-10T19:28:00Z</dcterms:created>
  <dcterms:modified xsi:type="dcterms:W3CDTF">2021-02-10T22:45:00Z</dcterms:modified>
</cp:coreProperties>
</file>