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ECB2" w14:textId="7F2A0D30" w:rsidR="004331B2" w:rsidRPr="00912844" w:rsidRDefault="004331B2" w:rsidP="00912844">
      <w:pPr>
        <w:spacing w:line="480" w:lineRule="auto"/>
        <w:rPr>
          <w:rFonts w:ascii="Times New Roman" w:hAnsi="Times New Roman" w:cs="Times New Roman"/>
        </w:rPr>
      </w:pPr>
    </w:p>
    <w:p w14:paraId="307F863D" w14:textId="2AB389E6" w:rsidR="004331B2" w:rsidRPr="00912844" w:rsidRDefault="004331B2" w:rsidP="00912844">
      <w:pPr>
        <w:pStyle w:val="Heading2"/>
        <w:spacing w:line="480" w:lineRule="auto"/>
        <w:rPr>
          <w:rFonts w:cs="Times New Roman"/>
        </w:rPr>
      </w:pPr>
    </w:p>
    <w:p w14:paraId="68B29A58" w14:textId="77777777" w:rsidR="004331B2" w:rsidRPr="00912844" w:rsidRDefault="004331B2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9DAE3BB" w14:textId="77777777" w:rsidR="004331B2" w:rsidRPr="00912844" w:rsidRDefault="004331B2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B6E942C" w14:textId="77777777" w:rsidR="004331B2" w:rsidRPr="00912844" w:rsidRDefault="004331B2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F631704" w14:textId="77777777" w:rsidR="004331B2" w:rsidRDefault="004331B2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589DC55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A57A4B1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7D6EA31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688B53F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7BFEF38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ACD7546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8415D2F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7C5ACF7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4847651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5E69EC5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4976A03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2D45DAC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sdt>
      <w:sdtPr>
        <w:id w:val="20363027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9DD3BA4" w14:textId="38EB79E3" w:rsidR="00912844" w:rsidRPr="00912844" w:rsidRDefault="00912844" w:rsidP="00912844">
          <w:pPr>
            <w:pStyle w:val="TOCHeading"/>
            <w:spacing w:line="48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912844">
            <w:rPr>
              <w:rFonts w:ascii="Times New Roman" w:hAnsi="Times New Roman" w:cs="Times New Roman"/>
              <w:b/>
              <w:bCs/>
            </w:rPr>
            <w:t>Table of Contents</w:t>
          </w:r>
        </w:p>
        <w:p w14:paraId="39B9CB2B" w14:textId="252F637E" w:rsidR="00912844" w:rsidRPr="00912844" w:rsidRDefault="00912844" w:rsidP="00912844">
          <w:pPr>
            <w:pStyle w:val="TOC1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r w:rsidRPr="00912844">
            <w:rPr>
              <w:rFonts w:ascii="Times New Roman" w:hAnsi="Times New Roman" w:cs="Times New Roman"/>
            </w:rPr>
            <w:fldChar w:fldCharType="begin"/>
          </w:r>
          <w:r w:rsidRPr="00912844">
            <w:rPr>
              <w:rFonts w:ascii="Times New Roman" w:hAnsi="Times New Roman" w:cs="Times New Roman"/>
            </w:rPr>
            <w:instrText xml:space="preserve"> TOC \o "1-3" \h \z \u </w:instrText>
          </w:r>
          <w:r w:rsidRPr="00912844">
            <w:rPr>
              <w:rFonts w:ascii="Times New Roman" w:hAnsi="Times New Roman" w:cs="Times New Roman"/>
            </w:rPr>
            <w:fldChar w:fldCharType="separate"/>
          </w:r>
          <w:hyperlink w:anchor="_Toc222778959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PHASE – System Implementation, Validation &amp; Professional Deployment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_Toc222778959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B4090A" w14:textId="35EA0C05" w:rsidR="00912844" w:rsidRPr="00912844" w:rsidRDefault="00912844" w:rsidP="00912844">
          <w:pPr>
            <w:pStyle w:val="TOC2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0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_Toc222778960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CB84FF" w14:textId="05D3D212" w:rsidR="00912844" w:rsidRPr="00912844" w:rsidRDefault="00912844" w:rsidP="00912844">
          <w:pPr>
            <w:pStyle w:val="TOC2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1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2. System Architecture Overview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_Toc222778961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BA0599" w14:textId="5D87CB16" w:rsidR="00912844" w:rsidRPr="00912844" w:rsidRDefault="00912844" w:rsidP="00912844">
          <w:pPr>
            <w:pStyle w:val="TOC3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2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2.1 User Input Module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_Toc222778962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75AC0E" w14:textId="7EDCA4D1" w:rsidR="00912844" w:rsidRPr="00912844" w:rsidRDefault="00912844" w:rsidP="00912844">
          <w:pPr>
            <w:pStyle w:val="TOC3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3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2.2 Technical Calculation Engine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_Toc222778963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565707" w14:textId="6C18412E" w:rsidR="00912844" w:rsidRPr="00912844" w:rsidRDefault="00912844" w:rsidP="00912844">
          <w:pPr>
            <w:pStyle w:val="TOC3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4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2.3 Financial Analysis Module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_Toc222778964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555507" w14:textId="27F6E609" w:rsidR="00912844" w:rsidRPr="00912844" w:rsidRDefault="00912844" w:rsidP="00912844">
          <w:pPr>
            <w:pStyle w:val="TOC3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5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2.4 Sustainability Module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_Toc222778965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ABAAD6" w14:textId="4D4622EA" w:rsidR="00912844" w:rsidRPr="00912844" w:rsidRDefault="00912844" w:rsidP="00912844">
          <w:pPr>
            <w:pStyle w:val="TOC3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6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2.5 Reporting &amp; Visualization Module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_Toc222778966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C59D8C" w14:textId="67CCDDE7" w:rsidR="00912844" w:rsidRPr="00912844" w:rsidRDefault="00912844" w:rsidP="00912844">
          <w:pPr>
            <w:pStyle w:val="TOC2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7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3. Implementation Methodology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_Toc222778967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39DA79" w14:textId="29AA1D6D" w:rsidR="00912844" w:rsidRPr="00912844" w:rsidRDefault="00912844" w:rsidP="00912844">
          <w:pPr>
            <w:pStyle w:val="TOC2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8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4. Validation &amp; Accuracy Assessment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_Toc222778968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7F5342" w14:textId="373BD9EF" w:rsidR="00912844" w:rsidRPr="00912844" w:rsidRDefault="00912844" w:rsidP="00912844">
          <w:pPr>
            <w:pStyle w:val="TOC2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69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5. Case Study Demonstration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_Toc222778969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A9FC32" w14:textId="287377BE" w:rsidR="00912844" w:rsidRPr="00912844" w:rsidRDefault="00912844" w:rsidP="00912844">
          <w:pPr>
            <w:pStyle w:val="TOC2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70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6. Limitations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_Toc222778970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3CCF40" w14:textId="6447FB52" w:rsidR="00912844" w:rsidRPr="00912844" w:rsidRDefault="00912844" w:rsidP="00912844">
          <w:pPr>
            <w:pStyle w:val="TOC2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71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7. Future Enhancements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_Toc222778971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E78FDC" w14:textId="55B02C1F" w:rsidR="00912844" w:rsidRPr="00912844" w:rsidRDefault="00912844" w:rsidP="00912844">
          <w:pPr>
            <w:pStyle w:val="TOC2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2778972" w:history="1">
            <w:r w:rsidRPr="00912844">
              <w:rPr>
                <w:rStyle w:val="Hyperlink"/>
                <w:rFonts w:ascii="Times New Roman" w:hAnsi="Times New Roman" w:cs="Times New Roman"/>
                <w:noProof/>
              </w:rPr>
              <w:t>8. Conclusion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instrText xml:space="preserve"> PAGEREF _Toc222778972 \h </w:instrTex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1284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46040E" w14:textId="629994B9" w:rsidR="00912844" w:rsidRDefault="00912844" w:rsidP="00912844">
          <w:pPr>
            <w:spacing w:line="480" w:lineRule="auto"/>
          </w:pPr>
          <w:r w:rsidRPr="0091284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A5AE700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EF38543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C235175" w14:textId="77777777" w:rsidR="00912844" w:rsidRDefault="00912844" w:rsidP="0091284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172B813" w14:textId="23A25F8D" w:rsidR="004331B2" w:rsidRPr="00912844" w:rsidRDefault="004331B2" w:rsidP="0091284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22778858"/>
      <w:bookmarkStart w:id="1" w:name="_Toc222778959"/>
      <w:r w:rsidRPr="00912844">
        <w:rPr>
          <w:rFonts w:ascii="Times New Roman" w:hAnsi="Times New Roman" w:cs="Times New Roman"/>
          <w:b/>
          <w:bCs/>
          <w:sz w:val="32"/>
          <w:szCs w:val="32"/>
        </w:rPr>
        <w:t>PHASE – System Implementation, Validation &amp; Professional Deployment</w:t>
      </w:r>
      <w:bookmarkEnd w:id="0"/>
      <w:bookmarkEnd w:id="1"/>
    </w:p>
    <w:p w14:paraId="090C8FB1" w14:textId="6FAF86D0" w:rsidR="004331B2" w:rsidRPr="00912844" w:rsidRDefault="004331B2" w:rsidP="00912844">
      <w:pPr>
        <w:pStyle w:val="Heading2"/>
        <w:spacing w:line="360" w:lineRule="auto"/>
        <w:jc w:val="both"/>
        <w:rPr>
          <w:rFonts w:cs="Times New Roman"/>
        </w:rPr>
      </w:pPr>
      <w:bookmarkStart w:id="2" w:name="_Toc222778859"/>
      <w:bookmarkStart w:id="3" w:name="_Toc222778960"/>
      <w:r w:rsidRPr="00912844">
        <w:rPr>
          <w:rFonts w:cs="Times New Roman"/>
        </w:rPr>
        <w:t>1</w:t>
      </w:r>
      <w:r w:rsidR="00912844" w:rsidRPr="00912844">
        <w:rPr>
          <w:rFonts w:cs="Times New Roman"/>
        </w:rPr>
        <w:t>.</w:t>
      </w:r>
      <w:r w:rsidRPr="00912844">
        <w:rPr>
          <w:rFonts w:cs="Times New Roman"/>
        </w:rPr>
        <w:t xml:space="preserve"> Introduction</w:t>
      </w:r>
      <w:bookmarkEnd w:id="2"/>
      <w:bookmarkEnd w:id="3"/>
    </w:p>
    <w:p w14:paraId="41F12429" w14:textId="77777777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This phase presents the final implementation, validation, and structured deployment of the developed Solar PV Feasibility &amp; Financial Analysis Software. The objective of this phase is to demonstrate that the system is technically accurate, economically reliable, and practically applicable for residential and small commercial solar installations.</w:t>
      </w:r>
    </w:p>
    <w:p w14:paraId="6C170EB1" w14:textId="019F2E7C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 xml:space="preserve">The developed software functions as a </w:t>
      </w:r>
      <w:r w:rsidRPr="004331B2">
        <w:rPr>
          <w:rFonts w:ascii="Times New Roman" w:hAnsi="Times New Roman" w:cs="Times New Roman"/>
          <w:b/>
          <w:bCs/>
        </w:rPr>
        <w:t>decision-support tool</w:t>
      </w:r>
      <w:r w:rsidRPr="004331B2">
        <w:rPr>
          <w:rFonts w:ascii="Times New Roman" w:hAnsi="Times New Roman" w:cs="Times New Roman"/>
        </w:rPr>
        <w:t xml:space="preserve"> that evaluates technical sizing, financial feasibility, and environmental sustainability of photovoltaic (PV) systems.</w:t>
      </w:r>
    </w:p>
    <w:p w14:paraId="4B9B8C2B" w14:textId="3BD3DE30" w:rsidR="004331B2" w:rsidRPr="00912844" w:rsidRDefault="004331B2" w:rsidP="00912844">
      <w:pPr>
        <w:pStyle w:val="Heading2"/>
        <w:spacing w:line="360" w:lineRule="auto"/>
        <w:jc w:val="both"/>
        <w:rPr>
          <w:rFonts w:cs="Times New Roman"/>
        </w:rPr>
      </w:pPr>
      <w:bookmarkStart w:id="4" w:name="_Toc222778860"/>
      <w:bookmarkStart w:id="5" w:name="_Toc222778961"/>
      <w:r w:rsidRPr="00912844">
        <w:rPr>
          <w:rFonts w:cs="Times New Roman"/>
        </w:rPr>
        <w:t>2</w:t>
      </w:r>
      <w:r w:rsidR="00912844" w:rsidRPr="00912844">
        <w:rPr>
          <w:rFonts w:cs="Times New Roman"/>
        </w:rPr>
        <w:t>.</w:t>
      </w:r>
      <w:r w:rsidRPr="00912844">
        <w:rPr>
          <w:rFonts w:cs="Times New Roman"/>
        </w:rPr>
        <w:t xml:space="preserve"> System Architecture Overview</w:t>
      </w:r>
      <w:bookmarkEnd w:id="4"/>
      <w:bookmarkEnd w:id="5"/>
    </w:p>
    <w:p w14:paraId="295D2ECE" w14:textId="77777777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The developed software consists of five major functional modules:</w:t>
      </w:r>
    </w:p>
    <w:p w14:paraId="76D95EDD" w14:textId="42A3A5A4" w:rsidR="004331B2" w:rsidRPr="00912844" w:rsidRDefault="004331B2" w:rsidP="00912844">
      <w:pPr>
        <w:pStyle w:val="Heading3"/>
        <w:spacing w:line="360" w:lineRule="auto"/>
        <w:jc w:val="both"/>
        <w:rPr>
          <w:rFonts w:cs="Times New Roman"/>
        </w:rPr>
      </w:pPr>
      <w:bookmarkStart w:id="6" w:name="_Toc222778861"/>
      <w:bookmarkStart w:id="7" w:name="_Toc222778962"/>
      <w:r w:rsidRPr="00912844">
        <w:rPr>
          <w:rFonts w:cs="Times New Roman"/>
        </w:rPr>
        <w:t>2.1 User Input Module</w:t>
      </w:r>
      <w:bookmarkEnd w:id="6"/>
      <w:bookmarkEnd w:id="7"/>
    </w:p>
    <w:p w14:paraId="0C192FD0" w14:textId="77777777" w:rsidR="004331B2" w:rsidRPr="004331B2" w:rsidRDefault="004331B2" w:rsidP="0091284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Daily energy consumption (kWh)</w:t>
      </w:r>
    </w:p>
    <w:p w14:paraId="3D4BE4DA" w14:textId="77777777" w:rsidR="004331B2" w:rsidRPr="004331B2" w:rsidRDefault="004331B2" w:rsidP="0091284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Load distribution (day/night)</w:t>
      </w:r>
    </w:p>
    <w:p w14:paraId="23975211" w14:textId="63652A6A" w:rsidR="004331B2" w:rsidRPr="004331B2" w:rsidRDefault="004331B2" w:rsidP="0091284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System type (</w:t>
      </w:r>
      <w:proofErr w:type="gramStart"/>
      <w:r w:rsidRPr="00912844">
        <w:rPr>
          <w:rFonts w:ascii="Times New Roman" w:hAnsi="Times New Roman" w:cs="Times New Roman"/>
        </w:rPr>
        <w:t>On-grid</w:t>
      </w:r>
      <w:proofErr w:type="gramEnd"/>
      <w:r w:rsidRPr="004331B2">
        <w:rPr>
          <w:rFonts w:ascii="Times New Roman" w:hAnsi="Times New Roman" w:cs="Times New Roman"/>
        </w:rPr>
        <w:t xml:space="preserve"> / Hybrid)</w:t>
      </w:r>
    </w:p>
    <w:p w14:paraId="7F342BF7" w14:textId="77777777" w:rsidR="004331B2" w:rsidRPr="004331B2" w:rsidRDefault="004331B2" w:rsidP="0091284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Tariff rate</w:t>
      </w:r>
    </w:p>
    <w:p w14:paraId="0F87A21D" w14:textId="77777777" w:rsidR="004331B2" w:rsidRPr="004331B2" w:rsidRDefault="004331B2" w:rsidP="0091284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Financial parameters (discount rate, project life)</w:t>
      </w:r>
    </w:p>
    <w:p w14:paraId="6162DDEB" w14:textId="0F231444" w:rsidR="004331B2" w:rsidRPr="00912844" w:rsidRDefault="004331B2" w:rsidP="00912844">
      <w:pPr>
        <w:pStyle w:val="Heading3"/>
        <w:spacing w:line="360" w:lineRule="auto"/>
        <w:jc w:val="both"/>
        <w:rPr>
          <w:rFonts w:cs="Times New Roman"/>
        </w:rPr>
      </w:pPr>
      <w:bookmarkStart w:id="8" w:name="_Toc222778862"/>
      <w:bookmarkStart w:id="9" w:name="_Toc222778963"/>
      <w:r w:rsidRPr="00912844">
        <w:rPr>
          <w:rFonts w:cs="Times New Roman"/>
        </w:rPr>
        <w:t>2.2 Technical Calculation Engine</w:t>
      </w:r>
      <w:bookmarkEnd w:id="8"/>
      <w:bookmarkEnd w:id="9"/>
    </w:p>
    <w:p w14:paraId="28E860BB" w14:textId="77777777" w:rsidR="004331B2" w:rsidRPr="004331B2" w:rsidRDefault="004331B2" w:rsidP="0091284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PV array sizing</w:t>
      </w:r>
    </w:p>
    <w:p w14:paraId="75D3B009" w14:textId="77777777" w:rsidR="004331B2" w:rsidRPr="004331B2" w:rsidRDefault="004331B2" w:rsidP="0091284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Inverter capacity selection</w:t>
      </w:r>
    </w:p>
    <w:p w14:paraId="55153BC2" w14:textId="77777777" w:rsidR="004331B2" w:rsidRPr="004331B2" w:rsidRDefault="004331B2" w:rsidP="0091284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Battery bank sizing (for hybrid mode)</w:t>
      </w:r>
    </w:p>
    <w:p w14:paraId="2AA2704C" w14:textId="77777777" w:rsidR="004331B2" w:rsidRPr="004331B2" w:rsidRDefault="004331B2" w:rsidP="0091284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Annual energy production estimation</w:t>
      </w:r>
    </w:p>
    <w:p w14:paraId="34BADFE3" w14:textId="77777777" w:rsidR="004331B2" w:rsidRPr="004331B2" w:rsidRDefault="004331B2" w:rsidP="0091284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Grid export estimation</w:t>
      </w:r>
    </w:p>
    <w:p w14:paraId="002BDDDD" w14:textId="1948F1D5" w:rsidR="004331B2" w:rsidRPr="00912844" w:rsidRDefault="004331B2" w:rsidP="00912844">
      <w:pPr>
        <w:pStyle w:val="Heading3"/>
        <w:spacing w:line="360" w:lineRule="auto"/>
        <w:jc w:val="both"/>
        <w:rPr>
          <w:rFonts w:cs="Times New Roman"/>
        </w:rPr>
      </w:pPr>
      <w:bookmarkStart w:id="10" w:name="_Toc222778863"/>
      <w:bookmarkStart w:id="11" w:name="_Toc222778964"/>
      <w:r w:rsidRPr="00912844">
        <w:rPr>
          <w:rFonts w:cs="Times New Roman"/>
        </w:rPr>
        <w:t>2.3 Financial Analysis Module</w:t>
      </w:r>
      <w:bookmarkEnd w:id="10"/>
      <w:bookmarkEnd w:id="11"/>
    </w:p>
    <w:p w14:paraId="2DEB04F5" w14:textId="77777777" w:rsidR="004331B2" w:rsidRPr="004331B2" w:rsidRDefault="004331B2" w:rsidP="0091284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Annual savings calculation</w:t>
      </w:r>
    </w:p>
    <w:p w14:paraId="2C2A0226" w14:textId="77777777" w:rsidR="004331B2" w:rsidRPr="004331B2" w:rsidRDefault="004331B2" w:rsidP="0091284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Operating &amp; maintenance cost modeling</w:t>
      </w:r>
    </w:p>
    <w:p w14:paraId="62A1372E" w14:textId="77777777" w:rsidR="004331B2" w:rsidRPr="004331B2" w:rsidRDefault="004331B2" w:rsidP="0091284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Net Present Value (NPV)</w:t>
      </w:r>
    </w:p>
    <w:p w14:paraId="5DCED592" w14:textId="77777777" w:rsidR="004331B2" w:rsidRPr="004331B2" w:rsidRDefault="004331B2" w:rsidP="0091284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Payback Period</w:t>
      </w:r>
    </w:p>
    <w:p w14:paraId="62E43786" w14:textId="77777777" w:rsidR="004331B2" w:rsidRPr="004331B2" w:rsidRDefault="004331B2" w:rsidP="0091284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Levelized Cost of Energy (LCOE)</w:t>
      </w:r>
    </w:p>
    <w:p w14:paraId="683308B0" w14:textId="7EE86BEC" w:rsidR="004331B2" w:rsidRPr="00912844" w:rsidRDefault="004331B2" w:rsidP="00912844">
      <w:pPr>
        <w:pStyle w:val="Heading3"/>
        <w:spacing w:line="360" w:lineRule="auto"/>
        <w:jc w:val="both"/>
        <w:rPr>
          <w:rFonts w:cs="Times New Roman"/>
        </w:rPr>
      </w:pPr>
      <w:bookmarkStart w:id="12" w:name="_Toc222778864"/>
      <w:bookmarkStart w:id="13" w:name="_Toc222778965"/>
      <w:r w:rsidRPr="00912844">
        <w:rPr>
          <w:rFonts w:cs="Times New Roman"/>
        </w:rPr>
        <w:t>2.4 Sustainability Module</w:t>
      </w:r>
      <w:bookmarkEnd w:id="12"/>
      <w:bookmarkEnd w:id="13"/>
    </w:p>
    <w:p w14:paraId="08E12F31" w14:textId="77777777" w:rsidR="004331B2" w:rsidRPr="004331B2" w:rsidRDefault="004331B2" w:rsidP="0091284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Annual CO₂ emission reduction</w:t>
      </w:r>
    </w:p>
    <w:p w14:paraId="41DC29D1" w14:textId="77777777" w:rsidR="004331B2" w:rsidRPr="004331B2" w:rsidRDefault="004331B2" w:rsidP="0091284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Lifetime (25-year) emission reduction</w:t>
      </w:r>
    </w:p>
    <w:p w14:paraId="363D078D" w14:textId="77777777" w:rsidR="004331B2" w:rsidRPr="004331B2" w:rsidRDefault="004331B2" w:rsidP="0091284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Long-term energy offset estimation</w:t>
      </w:r>
    </w:p>
    <w:p w14:paraId="5E5770C8" w14:textId="61676D7A" w:rsidR="004331B2" w:rsidRPr="00912844" w:rsidRDefault="004331B2" w:rsidP="00912844">
      <w:pPr>
        <w:pStyle w:val="Heading3"/>
        <w:spacing w:line="360" w:lineRule="auto"/>
        <w:jc w:val="both"/>
        <w:rPr>
          <w:rFonts w:cs="Times New Roman"/>
        </w:rPr>
      </w:pPr>
      <w:bookmarkStart w:id="14" w:name="_Toc222778865"/>
      <w:bookmarkStart w:id="15" w:name="_Toc222778966"/>
      <w:r w:rsidRPr="00912844">
        <w:rPr>
          <w:rFonts w:cs="Times New Roman"/>
        </w:rPr>
        <w:t>2.5 Reporting &amp; Visualization Module</w:t>
      </w:r>
      <w:bookmarkEnd w:id="14"/>
      <w:bookmarkEnd w:id="15"/>
    </w:p>
    <w:p w14:paraId="5B8E8A36" w14:textId="77777777" w:rsidR="004331B2" w:rsidRPr="004331B2" w:rsidRDefault="004331B2" w:rsidP="009128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Structured financial summary</w:t>
      </w:r>
    </w:p>
    <w:p w14:paraId="0659267E" w14:textId="77777777" w:rsidR="004331B2" w:rsidRPr="004331B2" w:rsidRDefault="004331B2" w:rsidP="009128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Feasibility classification (Feasible / Moderate / Critical)</w:t>
      </w:r>
    </w:p>
    <w:p w14:paraId="25266054" w14:textId="77777777" w:rsidR="004331B2" w:rsidRPr="004331B2" w:rsidRDefault="004331B2" w:rsidP="009128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Graphical result presentation</w:t>
      </w:r>
    </w:p>
    <w:p w14:paraId="26ADFC7C" w14:textId="77777777" w:rsidR="004331B2" w:rsidRPr="00912844" w:rsidRDefault="004331B2" w:rsidP="009128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Exportable financial report</w:t>
      </w:r>
    </w:p>
    <w:p w14:paraId="5A96F3F1" w14:textId="12B97088" w:rsidR="004331B2" w:rsidRPr="00912844" w:rsidRDefault="004331B2" w:rsidP="00912844">
      <w:pPr>
        <w:pStyle w:val="Heading2"/>
        <w:spacing w:line="360" w:lineRule="auto"/>
        <w:jc w:val="both"/>
        <w:rPr>
          <w:rFonts w:cs="Times New Roman"/>
        </w:rPr>
      </w:pPr>
      <w:bookmarkStart w:id="16" w:name="_Toc222778866"/>
      <w:bookmarkStart w:id="17" w:name="_Toc222778967"/>
      <w:r w:rsidRPr="00912844">
        <w:rPr>
          <w:rFonts w:cs="Times New Roman"/>
        </w:rPr>
        <w:t>3</w:t>
      </w:r>
      <w:r w:rsidRPr="00912844">
        <w:rPr>
          <w:rFonts w:cs="Times New Roman"/>
        </w:rPr>
        <w:t>.</w:t>
      </w:r>
      <w:r w:rsidRPr="00912844">
        <w:rPr>
          <w:rFonts w:cs="Times New Roman"/>
        </w:rPr>
        <w:t xml:space="preserve"> Implementation Methodology</w:t>
      </w:r>
      <w:bookmarkEnd w:id="16"/>
      <w:bookmarkEnd w:id="17"/>
    </w:p>
    <w:p w14:paraId="6C19468E" w14:textId="77777777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The software integrates engineering design equations, financial modeling principles, and sustainability assessment techniques into a unified computational framework.</w:t>
      </w:r>
    </w:p>
    <w:p w14:paraId="20B4A5E8" w14:textId="77777777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The workflow follows:</w:t>
      </w:r>
    </w:p>
    <w:p w14:paraId="4D4D738C" w14:textId="77777777" w:rsidR="004331B2" w:rsidRPr="004331B2" w:rsidRDefault="004331B2" w:rsidP="0091284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Load Data Input</w:t>
      </w:r>
    </w:p>
    <w:p w14:paraId="2F569987" w14:textId="77777777" w:rsidR="004331B2" w:rsidRPr="004331B2" w:rsidRDefault="004331B2" w:rsidP="0091284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Technical System Sizing</w:t>
      </w:r>
    </w:p>
    <w:p w14:paraId="284C9774" w14:textId="77777777" w:rsidR="004331B2" w:rsidRPr="004331B2" w:rsidRDefault="004331B2" w:rsidP="0091284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Energy Yield Estimation</w:t>
      </w:r>
    </w:p>
    <w:p w14:paraId="1D5AF497" w14:textId="77777777" w:rsidR="004331B2" w:rsidRPr="004331B2" w:rsidRDefault="004331B2" w:rsidP="0091284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Financial Feasibility Evaluation</w:t>
      </w:r>
    </w:p>
    <w:p w14:paraId="45660837" w14:textId="77777777" w:rsidR="004331B2" w:rsidRPr="004331B2" w:rsidRDefault="004331B2" w:rsidP="0091284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Sustainability Assessment</w:t>
      </w:r>
    </w:p>
    <w:p w14:paraId="76560B21" w14:textId="77777777" w:rsidR="004331B2" w:rsidRPr="004331B2" w:rsidRDefault="004331B2" w:rsidP="0091284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Decision Output Generation</w:t>
      </w:r>
    </w:p>
    <w:p w14:paraId="406EE852" w14:textId="61BBE474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This structured approach ensures systematic evaluation of solar investment decisions.</w:t>
      </w:r>
    </w:p>
    <w:p w14:paraId="79D37930" w14:textId="05599971" w:rsidR="004331B2" w:rsidRPr="00912844" w:rsidRDefault="004331B2" w:rsidP="00912844">
      <w:pPr>
        <w:pStyle w:val="Heading2"/>
        <w:spacing w:line="360" w:lineRule="auto"/>
        <w:jc w:val="both"/>
        <w:rPr>
          <w:rFonts w:cs="Times New Roman"/>
        </w:rPr>
      </w:pPr>
      <w:bookmarkStart w:id="18" w:name="_Toc222778867"/>
      <w:bookmarkStart w:id="19" w:name="_Toc222778968"/>
      <w:r w:rsidRPr="00912844">
        <w:rPr>
          <w:rFonts w:cs="Times New Roman"/>
        </w:rPr>
        <w:t>4</w:t>
      </w:r>
      <w:r w:rsidRPr="00912844">
        <w:rPr>
          <w:rFonts w:cs="Times New Roman"/>
        </w:rPr>
        <w:t>.</w:t>
      </w:r>
      <w:r w:rsidRPr="00912844">
        <w:rPr>
          <w:rFonts w:cs="Times New Roman"/>
        </w:rPr>
        <w:t xml:space="preserve"> Validation &amp; Accuracy Assessment</w:t>
      </w:r>
      <w:bookmarkEnd w:id="18"/>
      <w:bookmarkEnd w:id="19"/>
    </w:p>
    <w:p w14:paraId="40DD19C1" w14:textId="77777777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To verify computational reliability, manual calculations were compared with software-generated outputs.</w:t>
      </w:r>
    </w:p>
    <w:tbl>
      <w:tblPr>
        <w:tblStyle w:val="GridTable5Dark"/>
        <w:tblW w:w="7801" w:type="dxa"/>
        <w:jc w:val="center"/>
        <w:tblLook w:val="04A0" w:firstRow="1" w:lastRow="0" w:firstColumn="1" w:lastColumn="0" w:noHBand="0" w:noVBand="1"/>
      </w:tblPr>
      <w:tblGrid>
        <w:gridCol w:w="2214"/>
        <w:gridCol w:w="2300"/>
        <w:gridCol w:w="1970"/>
        <w:gridCol w:w="1317"/>
      </w:tblGrid>
      <w:tr w:rsidR="004331B2" w:rsidRPr="004331B2" w14:paraId="786CC1F1" w14:textId="77777777" w:rsidTr="00912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1C991" w14:textId="77777777" w:rsidR="004331B2" w:rsidRPr="004331B2" w:rsidRDefault="004331B2" w:rsidP="0091284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hideMark/>
          </w:tcPr>
          <w:p w14:paraId="7A0EB250" w14:textId="77777777" w:rsidR="004331B2" w:rsidRPr="004331B2" w:rsidRDefault="004331B2" w:rsidP="0091284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Manual Calculation</w:t>
            </w:r>
          </w:p>
        </w:tc>
        <w:tc>
          <w:tcPr>
            <w:tcW w:w="0" w:type="auto"/>
            <w:hideMark/>
          </w:tcPr>
          <w:p w14:paraId="20DBA3F8" w14:textId="77777777" w:rsidR="004331B2" w:rsidRPr="004331B2" w:rsidRDefault="004331B2" w:rsidP="0091284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Software Output</w:t>
            </w:r>
          </w:p>
        </w:tc>
        <w:tc>
          <w:tcPr>
            <w:tcW w:w="0" w:type="auto"/>
            <w:hideMark/>
          </w:tcPr>
          <w:p w14:paraId="252E3324" w14:textId="77777777" w:rsidR="004331B2" w:rsidRPr="004331B2" w:rsidRDefault="004331B2" w:rsidP="0091284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Deviation</w:t>
            </w:r>
          </w:p>
        </w:tc>
      </w:tr>
      <w:tr w:rsidR="004331B2" w:rsidRPr="004331B2" w14:paraId="6088A39D" w14:textId="77777777" w:rsidTr="009128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940E5" w14:textId="77777777" w:rsidR="004331B2" w:rsidRPr="004331B2" w:rsidRDefault="004331B2" w:rsidP="0091284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PV Size</w:t>
            </w:r>
          </w:p>
        </w:tc>
        <w:tc>
          <w:tcPr>
            <w:tcW w:w="0" w:type="auto"/>
            <w:hideMark/>
          </w:tcPr>
          <w:p w14:paraId="1E1B8542" w14:textId="77777777" w:rsidR="004331B2" w:rsidRPr="004331B2" w:rsidRDefault="004331B2" w:rsidP="0091284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X kW</w:t>
            </w:r>
          </w:p>
        </w:tc>
        <w:tc>
          <w:tcPr>
            <w:tcW w:w="0" w:type="auto"/>
            <w:hideMark/>
          </w:tcPr>
          <w:p w14:paraId="20D3F664" w14:textId="77777777" w:rsidR="004331B2" w:rsidRPr="004331B2" w:rsidRDefault="004331B2" w:rsidP="0091284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X kW</w:t>
            </w:r>
          </w:p>
        </w:tc>
        <w:tc>
          <w:tcPr>
            <w:tcW w:w="0" w:type="auto"/>
            <w:hideMark/>
          </w:tcPr>
          <w:p w14:paraId="7EA023C1" w14:textId="77777777" w:rsidR="004331B2" w:rsidRPr="004331B2" w:rsidRDefault="004331B2" w:rsidP="0091284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Negligible</w:t>
            </w:r>
          </w:p>
        </w:tc>
      </w:tr>
      <w:tr w:rsidR="004331B2" w:rsidRPr="004331B2" w14:paraId="2A9F59C5" w14:textId="77777777" w:rsidTr="00912844">
        <w:trPr>
          <w:trHeight w:val="9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9ABA7" w14:textId="77777777" w:rsidR="004331B2" w:rsidRPr="004331B2" w:rsidRDefault="004331B2" w:rsidP="0091284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Annual Production</w:t>
            </w:r>
          </w:p>
        </w:tc>
        <w:tc>
          <w:tcPr>
            <w:tcW w:w="0" w:type="auto"/>
            <w:hideMark/>
          </w:tcPr>
          <w:p w14:paraId="293B1BE8" w14:textId="77777777" w:rsidR="004331B2" w:rsidRPr="004331B2" w:rsidRDefault="004331B2" w:rsidP="0091284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X kWh</w:t>
            </w:r>
          </w:p>
        </w:tc>
        <w:tc>
          <w:tcPr>
            <w:tcW w:w="0" w:type="auto"/>
            <w:hideMark/>
          </w:tcPr>
          <w:p w14:paraId="5BAA5F08" w14:textId="77777777" w:rsidR="004331B2" w:rsidRPr="004331B2" w:rsidRDefault="004331B2" w:rsidP="0091284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X kWh</w:t>
            </w:r>
          </w:p>
        </w:tc>
        <w:tc>
          <w:tcPr>
            <w:tcW w:w="0" w:type="auto"/>
            <w:hideMark/>
          </w:tcPr>
          <w:p w14:paraId="320CA83F" w14:textId="77777777" w:rsidR="004331B2" w:rsidRPr="004331B2" w:rsidRDefault="004331B2" w:rsidP="0091284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Minimal</w:t>
            </w:r>
          </w:p>
        </w:tc>
      </w:tr>
      <w:tr w:rsidR="004331B2" w:rsidRPr="004331B2" w14:paraId="5D94B467" w14:textId="77777777" w:rsidTr="009128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3AF16" w14:textId="77777777" w:rsidR="004331B2" w:rsidRPr="004331B2" w:rsidRDefault="004331B2" w:rsidP="0091284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NPV</w:t>
            </w:r>
          </w:p>
        </w:tc>
        <w:tc>
          <w:tcPr>
            <w:tcW w:w="0" w:type="auto"/>
            <w:hideMark/>
          </w:tcPr>
          <w:p w14:paraId="45A0B4A3" w14:textId="77777777" w:rsidR="004331B2" w:rsidRPr="004331B2" w:rsidRDefault="004331B2" w:rsidP="0091284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413E9C4B" w14:textId="77777777" w:rsidR="004331B2" w:rsidRPr="004331B2" w:rsidRDefault="004331B2" w:rsidP="0091284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19FEC33D" w14:textId="77777777" w:rsidR="004331B2" w:rsidRPr="004331B2" w:rsidRDefault="004331B2" w:rsidP="0091284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Consistent</w:t>
            </w:r>
          </w:p>
        </w:tc>
      </w:tr>
      <w:tr w:rsidR="004331B2" w:rsidRPr="004331B2" w14:paraId="0CCD75B5" w14:textId="77777777" w:rsidTr="00912844">
        <w:trPr>
          <w:trHeight w:val="9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9CAEE" w14:textId="77777777" w:rsidR="004331B2" w:rsidRPr="004331B2" w:rsidRDefault="004331B2" w:rsidP="0091284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Payback</w:t>
            </w:r>
          </w:p>
        </w:tc>
        <w:tc>
          <w:tcPr>
            <w:tcW w:w="0" w:type="auto"/>
            <w:hideMark/>
          </w:tcPr>
          <w:p w14:paraId="3A4ADB70" w14:textId="77777777" w:rsidR="004331B2" w:rsidRPr="004331B2" w:rsidRDefault="004331B2" w:rsidP="0091284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X years</w:t>
            </w:r>
          </w:p>
        </w:tc>
        <w:tc>
          <w:tcPr>
            <w:tcW w:w="0" w:type="auto"/>
            <w:hideMark/>
          </w:tcPr>
          <w:p w14:paraId="64D11C65" w14:textId="77777777" w:rsidR="004331B2" w:rsidRPr="004331B2" w:rsidRDefault="004331B2" w:rsidP="0091284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X years</w:t>
            </w:r>
          </w:p>
        </w:tc>
        <w:tc>
          <w:tcPr>
            <w:tcW w:w="0" w:type="auto"/>
            <w:hideMark/>
          </w:tcPr>
          <w:p w14:paraId="453B3E2F" w14:textId="77777777" w:rsidR="004331B2" w:rsidRPr="004331B2" w:rsidRDefault="004331B2" w:rsidP="0091284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31B2">
              <w:rPr>
                <w:rFonts w:ascii="Times New Roman" w:hAnsi="Times New Roman" w:cs="Times New Roman"/>
              </w:rPr>
              <w:t>Acceptable</w:t>
            </w:r>
          </w:p>
        </w:tc>
      </w:tr>
    </w:tbl>
    <w:p w14:paraId="693DD0DB" w14:textId="50296FA6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The results demonstrate negligible deviation, confirming the software’s technical and financial accuracy.</w:t>
      </w:r>
    </w:p>
    <w:p w14:paraId="03823F5F" w14:textId="49FF9E65" w:rsidR="004331B2" w:rsidRPr="00912844" w:rsidRDefault="004331B2" w:rsidP="00912844">
      <w:pPr>
        <w:pStyle w:val="Heading2"/>
        <w:spacing w:line="360" w:lineRule="auto"/>
        <w:jc w:val="both"/>
        <w:rPr>
          <w:rFonts w:cs="Times New Roman"/>
        </w:rPr>
      </w:pPr>
      <w:bookmarkStart w:id="20" w:name="_Toc222778868"/>
      <w:bookmarkStart w:id="21" w:name="_Toc222778969"/>
      <w:r w:rsidRPr="00912844">
        <w:rPr>
          <w:rFonts w:cs="Times New Roman"/>
        </w:rPr>
        <w:t>5</w:t>
      </w:r>
      <w:r w:rsidR="00912844" w:rsidRPr="00912844">
        <w:rPr>
          <w:rFonts w:cs="Times New Roman"/>
        </w:rPr>
        <w:t>.</w:t>
      </w:r>
      <w:r w:rsidRPr="00912844">
        <w:rPr>
          <w:rFonts w:cs="Times New Roman"/>
        </w:rPr>
        <w:t xml:space="preserve"> Case Study Demonstration</w:t>
      </w:r>
      <w:bookmarkEnd w:id="20"/>
      <w:bookmarkEnd w:id="21"/>
    </w:p>
    <w:p w14:paraId="36C5E2E0" w14:textId="77777777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A representative residential case was analyzed:</w:t>
      </w:r>
    </w:p>
    <w:p w14:paraId="609D6A2A" w14:textId="77777777" w:rsidR="004331B2" w:rsidRPr="004331B2" w:rsidRDefault="004331B2" w:rsidP="0091284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Daily Load: 10 kWh/day</w:t>
      </w:r>
    </w:p>
    <w:p w14:paraId="11FEAF58" w14:textId="77777777" w:rsidR="004331B2" w:rsidRPr="004331B2" w:rsidRDefault="004331B2" w:rsidP="0091284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System Type: Hybrid</w:t>
      </w:r>
    </w:p>
    <w:p w14:paraId="72996D86" w14:textId="77777777" w:rsidR="004331B2" w:rsidRPr="004331B2" w:rsidRDefault="004331B2" w:rsidP="0091284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Project Life: 25 years</w:t>
      </w:r>
    </w:p>
    <w:p w14:paraId="030BB47B" w14:textId="77777777" w:rsidR="004331B2" w:rsidRPr="004331B2" w:rsidRDefault="004331B2" w:rsidP="0091284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Discount Rate: 10%</w:t>
      </w:r>
    </w:p>
    <w:p w14:paraId="73177D77" w14:textId="77777777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The software determined:</w:t>
      </w:r>
    </w:p>
    <w:p w14:paraId="67353392" w14:textId="77777777" w:rsidR="004331B2" w:rsidRPr="004331B2" w:rsidRDefault="004331B2" w:rsidP="0091284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Optimal PV Capacity: X kW</w:t>
      </w:r>
    </w:p>
    <w:p w14:paraId="7F0843D3" w14:textId="77777777" w:rsidR="004331B2" w:rsidRPr="004331B2" w:rsidRDefault="004331B2" w:rsidP="0091284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Positive Net Present Value</w:t>
      </w:r>
    </w:p>
    <w:p w14:paraId="7B1EE30B" w14:textId="77777777" w:rsidR="004331B2" w:rsidRPr="004331B2" w:rsidRDefault="004331B2" w:rsidP="0091284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Payback Period within acceptable limits</w:t>
      </w:r>
    </w:p>
    <w:p w14:paraId="6AF924B0" w14:textId="77777777" w:rsidR="004331B2" w:rsidRPr="004331B2" w:rsidRDefault="004331B2" w:rsidP="0091284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Significant CO₂ reduction over 25 years</w:t>
      </w:r>
    </w:p>
    <w:p w14:paraId="198C5DEE" w14:textId="6499B0B1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 xml:space="preserve">The system was classified as </w:t>
      </w:r>
      <w:r w:rsidRPr="004331B2">
        <w:rPr>
          <w:rFonts w:ascii="Times New Roman" w:hAnsi="Times New Roman" w:cs="Times New Roman"/>
          <w:b/>
          <w:bCs/>
        </w:rPr>
        <w:t>Economically Feasible and Environmentally Sustainable</w:t>
      </w:r>
      <w:r w:rsidRPr="004331B2">
        <w:rPr>
          <w:rFonts w:ascii="Times New Roman" w:hAnsi="Times New Roman" w:cs="Times New Roman"/>
        </w:rPr>
        <w:t>.</w:t>
      </w:r>
    </w:p>
    <w:p w14:paraId="38FC43B6" w14:textId="3798DB37" w:rsidR="004331B2" w:rsidRPr="00912844" w:rsidRDefault="004331B2" w:rsidP="00912844">
      <w:pPr>
        <w:pStyle w:val="Heading2"/>
        <w:spacing w:line="360" w:lineRule="auto"/>
        <w:jc w:val="both"/>
        <w:rPr>
          <w:rFonts w:cs="Times New Roman"/>
        </w:rPr>
      </w:pPr>
      <w:bookmarkStart w:id="22" w:name="_Toc222778869"/>
      <w:bookmarkStart w:id="23" w:name="_Toc222778970"/>
      <w:r w:rsidRPr="00912844">
        <w:rPr>
          <w:rFonts w:cs="Times New Roman"/>
        </w:rPr>
        <w:t>6</w:t>
      </w:r>
      <w:r w:rsidRPr="00912844">
        <w:rPr>
          <w:rFonts w:cs="Times New Roman"/>
        </w:rPr>
        <w:t>.</w:t>
      </w:r>
      <w:r w:rsidRPr="00912844">
        <w:rPr>
          <w:rFonts w:cs="Times New Roman"/>
        </w:rPr>
        <w:t xml:space="preserve"> Limitations</w:t>
      </w:r>
      <w:bookmarkEnd w:id="22"/>
      <w:bookmarkEnd w:id="23"/>
    </w:p>
    <w:p w14:paraId="40BE6533" w14:textId="77777777" w:rsidR="004331B2" w:rsidRPr="004331B2" w:rsidRDefault="004331B2" w:rsidP="0091284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Does not include real-time weather API integration</w:t>
      </w:r>
    </w:p>
    <w:p w14:paraId="633D2553" w14:textId="77777777" w:rsidR="004331B2" w:rsidRPr="004331B2" w:rsidRDefault="004331B2" w:rsidP="0091284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Assumes fixed tariff rates</w:t>
      </w:r>
    </w:p>
    <w:p w14:paraId="3BCDCC27" w14:textId="77777777" w:rsidR="004331B2" w:rsidRPr="004331B2" w:rsidRDefault="004331B2" w:rsidP="0091284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Battery degradation is simplified</w:t>
      </w:r>
    </w:p>
    <w:p w14:paraId="4BE89D44" w14:textId="45465E34" w:rsidR="004331B2" w:rsidRPr="004331B2" w:rsidRDefault="004331B2" w:rsidP="0091284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No shading simulation module</w:t>
      </w:r>
    </w:p>
    <w:p w14:paraId="35E610FF" w14:textId="6CBF037D" w:rsidR="004331B2" w:rsidRPr="00912844" w:rsidRDefault="004331B2" w:rsidP="00912844">
      <w:pPr>
        <w:pStyle w:val="Heading2"/>
        <w:spacing w:line="360" w:lineRule="auto"/>
        <w:jc w:val="both"/>
        <w:rPr>
          <w:rFonts w:cs="Times New Roman"/>
        </w:rPr>
      </w:pPr>
      <w:bookmarkStart w:id="24" w:name="_Toc222778870"/>
      <w:bookmarkStart w:id="25" w:name="_Toc222778971"/>
      <w:r w:rsidRPr="00912844">
        <w:rPr>
          <w:rFonts w:cs="Times New Roman"/>
        </w:rPr>
        <w:t>7</w:t>
      </w:r>
      <w:r w:rsidRPr="00912844">
        <w:rPr>
          <w:rFonts w:cs="Times New Roman"/>
        </w:rPr>
        <w:t>.</w:t>
      </w:r>
      <w:r w:rsidRPr="00912844">
        <w:rPr>
          <w:rFonts w:cs="Times New Roman"/>
        </w:rPr>
        <w:t xml:space="preserve"> Future Enhancements</w:t>
      </w:r>
      <w:bookmarkEnd w:id="24"/>
      <w:bookmarkEnd w:id="25"/>
    </w:p>
    <w:p w14:paraId="5626D190" w14:textId="77777777" w:rsidR="004331B2" w:rsidRPr="004331B2" w:rsidRDefault="004331B2" w:rsidP="009128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Real-time irradiation data integration</w:t>
      </w:r>
    </w:p>
    <w:p w14:paraId="2A4273BB" w14:textId="77777777" w:rsidR="004331B2" w:rsidRPr="004331B2" w:rsidRDefault="004331B2" w:rsidP="009128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AI-based optimization for system sizing</w:t>
      </w:r>
    </w:p>
    <w:p w14:paraId="525E8E6C" w14:textId="77777777" w:rsidR="004331B2" w:rsidRPr="004331B2" w:rsidRDefault="004331B2" w:rsidP="009128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Dynamic tariff modeling</w:t>
      </w:r>
    </w:p>
    <w:p w14:paraId="108A95A3" w14:textId="77777777" w:rsidR="004331B2" w:rsidRPr="004331B2" w:rsidRDefault="004331B2" w:rsidP="009128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Mobile application deployment</w:t>
      </w:r>
    </w:p>
    <w:p w14:paraId="71A15B91" w14:textId="6A3D4296" w:rsidR="004331B2" w:rsidRPr="004331B2" w:rsidRDefault="004331B2" w:rsidP="009128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Advanced battery lifecycle modeling</w:t>
      </w:r>
    </w:p>
    <w:p w14:paraId="5642B56C" w14:textId="02EAB109" w:rsidR="004331B2" w:rsidRPr="00912844" w:rsidRDefault="004331B2" w:rsidP="00912844">
      <w:pPr>
        <w:pStyle w:val="Heading2"/>
        <w:spacing w:line="360" w:lineRule="auto"/>
        <w:jc w:val="both"/>
        <w:rPr>
          <w:rFonts w:cs="Times New Roman"/>
        </w:rPr>
      </w:pPr>
      <w:bookmarkStart w:id="26" w:name="_Toc222778871"/>
      <w:bookmarkStart w:id="27" w:name="_Toc222778972"/>
      <w:r w:rsidRPr="00912844">
        <w:rPr>
          <w:rFonts w:cs="Times New Roman"/>
        </w:rPr>
        <w:t>8</w:t>
      </w:r>
      <w:r w:rsidRPr="00912844">
        <w:rPr>
          <w:rFonts w:cs="Times New Roman"/>
        </w:rPr>
        <w:t>.</w:t>
      </w:r>
      <w:r w:rsidRPr="00912844">
        <w:rPr>
          <w:rFonts w:cs="Times New Roman"/>
        </w:rPr>
        <w:t xml:space="preserve"> </w:t>
      </w:r>
      <w:r w:rsidRPr="00912844">
        <w:rPr>
          <w:rFonts w:cs="Times New Roman"/>
        </w:rPr>
        <w:t>Conclusion</w:t>
      </w:r>
      <w:bookmarkEnd w:id="26"/>
      <w:bookmarkEnd w:id="27"/>
    </w:p>
    <w:p w14:paraId="5836D1DD" w14:textId="77777777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The developed Solar PV Feasibility &amp; Financial Analysis Software successfully integrates engineering design, financial evaluation, and sustainability assessment into a structured decision-support platform.</w:t>
      </w:r>
    </w:p>
    <w:p w14:paraId="4A1DFF20" w14:textId="77777777" w:rsidR="004331B2" w:rsidRPr="004331B2" w:rsidRDefault="004331B2" w:rsidP="00912844">
      <w:pPr>
        <w:spacing w:line="360" w:lineRule="auto"/>
        <w:jc w:val="both"/>
        <w:rPr>
          <w:rFonts w:ascii="Times New Roman" w:hAnsi="Times New Roman" w:cs="Times New Roman"/>
        </w:rPr>
      </w:pPr>
      <w:r w:rsidRPr="004331B2">
        <w:rPr>
          <w:rFonts w:ascii="Times New Roman" w:hAnsi="Times New Roman" w:cs="Times New Roman"/>
        </w:rPr>
        <w:t>The system demonstrates technical reliability, financial viability analysis capability, and environmental performance assessment, making it suitable for academic research, consultancy use, and preliminary solar project evaluation.</w:t>
      </w:r>
    </w:p>
    <w:sectPr w:rsidR="004331B2" w:rsidRPr="00433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0DC63" w14:textId="77777777" w:rsidR="006A4116" w:rsidRDefault="006A4116" w:rsidP="004331B2">
      <w:pPr>
        <w:spacing w:after="0" w:line="240" w:lineRule="auto"/>
      </w:pPr>
      <w:r>
        <w:separator/>
      </w:r>
    </w:p>
  </w:endnote>
  <w:endnote w:type="continuationSeparator" w:id="0">
    <w:p w14:paraId="29115CDB" w14:textId="77777777" w:rsidR="006A4116" w:rsidRDefault="006A4116" w:rsidP="0043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5FB42" w14:textId="77777777" w:rsidR="006A4116" w:rsidRDefault="006A4116" w:rsidP="004331B2">
      <w:pPr>
        <w:spacing w:after="0" w:line="240" w:lineRule="auto"/>
      </w:pPr>
      <w:r>
        <w:separator/>
      </w:r>
    </w:p>
  </w:footnote>
  <w:footnote w:type="continuationSeparator" w:id="0">
    <w:p w14:paraId="53266441" w14:textId="77777777" w:rsidR="006A4116" w:rsidRDefault="006A4116" w:rsidP="00433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32E"/>
    <w:multiLevelType w:val="multilevel"/>
    <w:tmpl w:val="6172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73056"/>
    <w:multiLevelType w:val="multilevel"/>
    <w:tmpl w:val="2D6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3C2"/>
    <w:multiLevelType w:val="multilevel"/>
    <w:tmpl w:val="68F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F5BED"/>
    <w:multiLevelType w:val="multilevel"/>
    <w:tmpl w:val="BA7C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E3F75"/>
    <w:multiLevelType w:val="multilevel"/>
    <w:tmpl w:val="7E6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C7428"/>
    <w:multiLevelType w:val="multilevel"/>
    <w:tmpl w:val="CD3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8227F"/>
    <w:multiLevelType w:val="multilevel"/>
    <w:tmpl w:val="544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F53C3"/>
    <w:multiLevelType w:val="multilevel"/>
    <w:tmpl w:val="46E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6123C"/>
    <w:multiLevelType w:val="multilevel"/>
    <w:tmpl w:val="71DC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5187F"/>
    <w:multiLevelType w:val="multilevel"/>
    <w:tmpl w:val="E19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18044">
    <w:abstractNumId w:val="5"/>
  </w:num>
  <w:num w:numId="2" w16cid:durableId="1255894116">
    <w:abstractNumId w:val="4"/>
  </w:num>
  <w:num w:numId="3" w16cid:durableId="1244220143">
    <w:abstractNumId w:val="1"/>
  </w:num>
  <w:num w:numId="4" w16cid:durableId="1575898729">
    <w:abstractNumId w:val="9"/>
  </w:num>
  <w:num w:numId="5" w16cid:durableId="1792363531">
    <w:abstractNumId w:val="7"/>
  </w:num>
  <w:num w:numId="6" w16cid:durableId="1510942755">
    <w:abstractNumId w:val="0"/>
  </w:num>
  <w:num w:numId="7" w16cid:durableId="1187907132">
    <w:abstractNumId w:val="3"/>
  </w:num>
  <w:num w:numId="8" w16cid:durableId="1077942596">
    <w:abstractNumId w:val="6"/>
  </w:num>
  <w:num w:numId="9" w16cid:durableId="559750936">
    <w:abstractNumId w:val="8"/>
  </w:num>
  <w:num w:numId="10" w16cid:durableId="1956135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B2"/>
    <w:rsid w:val="00162612"/>
    <w:rsid w:val="00174960"/>
    <w:rsid w:val="0027431C"/>
    <w:rsid w:val="002E13D4"/>
    <w:rsid w:val="00360753"/>
    <w:rsid w:val="00364BC3"/>
    <w:rsid w:val="003653C1"/>
    <w:rsid w:val="004331B2"/>
    <w:rsid w:val="004D09B0"/>
    <w:rsid w:val="005F1592"/>
    <w:rsid w:val="006A4116"/>
    <w:rsid w:val="00912844"/>
    <w:rsid w:val="00AF4275"/>
    <w:rsid w:val="00B06FBA"/>
    <w:rsid w:val="00B431FC"/>
    <w:rsid w:val="00CD1D0C"/>
    <w:rsid w:val="00EC1218"/>
    <w:rsid w:val="00FD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3DF7"/>
  <w15:chartTrackingRefBased/>
  <w15:docId w15:val="{F362C4B7-6DC8-431F-8986-4D5BE1AE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1B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1B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1B2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B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1B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1B2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1B2"/>
  </w:style>
  <w:style w:type="paragraph" w:styleId="Footer">
    <w:name w:val="footer"/>
    <w:basedOn w:val="Normal"/>
    <w:link w:val="FooterChar"/>
    <w:uiPriority w:val="99"/>
    <w:unhideWhenUsed/>
    <w:rsid w:val="00433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1B2"/>
  </w:style>
  <w:style w:type="table" w:styleId="GridTable5Dark">
    <w:name w:val="Grid Table 5 Dark"/>
    <w:basedOn w:val="TableNormal"/>
    <w:uiPriority w:val="50"/>
    <w:rsid w:val="004331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331B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31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31B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331B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331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AC61E7F-6033-4E40-A858-DBB101E33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645</Words>
  <Characters>4379</Characters>
  <Application>Microsoft Office Word</Application>
  <DocSecurity>0</DocSecurity>
  <Lines>175</Lines>
  <Paragraphs>147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    </vt:lpstr>
      <vt:lpstr>PHASE – System Implementation, Validation &amp; Professional Deployment</vt:lpstr>
      <vt:lpstr>    1 Introduction</vt:lpstr>
      <vt:lpstr>    2 System Architecture Overview</vt:lpstr>
      <vt:lpstr>        2.1 User Input Module</vt:lpstr>
      <vt:lpstr>        2.2 Technical Calculation Engine</vt:lpstr>
      <vt:lpstr>        2.3 Financial Analysis Module</vt:lpstr>
      <vt:lpstr>        2.4 Sustainability Module</vt:lpstr>
      <vt:lpstr>        2.5 Reporting &amp; Visualization Module</vt:lpstr>
      <vt:lpstr>    3. Implementation Methodology</vt:lpstr>
      <vt:lpstr>    4. Validation &amp; Accuracy Assessment</vt:lpstr>
      <vt:lpstr>    5 Case Study Demonstration</vt:lpstr>
      <vt:lpstr>    6. Limitations</vt:lpstr>
      <vt:lpstr>    7. Future Enhancements</vt:lpstr>
      <vt:lpstr>    8. Conclusion</vt:lpstr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IBTISAAM HAIDER</dc:creator>
  <cp:keywords/>
  <dc:description/>
  <cp:lastModifiedBy>IBTISAAM HAIDER</cp:lastModifiedBy>
  <cp:revision>1</cp:revision>
  <dcterms:created xsi:type="dcterms:W3CDTF">2026-02-23T17:25:00Z</dcterms:created>
  <dcterms:modified xsi:type="dcterms:W3CDTF">2026-02-23T17:55:00Z</dcterms:modified>
</cp:coreProperties>
</file>