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4E710" w14:textId="31CCA5CC" w:rsidR="003030C6" w:rsidRDefault="0039247D" w:rsidP="0039247D">
      <w:pPr>
        <w:jc w:val="center"/>
        <w:rPr>
          <w:rFonts w:ascii="Cambria" w:eastAsia="Cambria" w:hAnsi="Cambria" w:cs="Cambria"/>
          <w:b/>
          <w:sz w:val="28"/>
          <w:szCs w:val="28"/>
        </w:rPr>
      </w:pPr>
      <w:r>
        <w:rPr>
          <w:rFonts w:ascii="Cambria" w:eastAsia="Cambria" w:hAnsi="Cambria" w:cs="Cambria"/>
          <w:b/>
          <w:noProof/>
          <w:sz w:val="28"/>
          <w:szCs w:val="28"/>
        </w:rPr>
        <w:drawing>
          <wp:inline distT="0" distB="0" distL="0" distR="0" wp14:anchorId="318EA94F" wp14:editId="3723BEC5">
            <wp:extent cx="4973216" cy="1463636"/>
            <wp:effectExtent l="0" t="0" r="0" b="0"/>
            <wp:docPr id="818282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8233" name="Imagen 1"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0239" cy="1468646"/>
                    </a:xfrm>
                    <a:prstGeom prst="rect">
                      <a:avLst/>
                    </a:prstGeom>
                  </pic:spPr>
                </pic:pic>
              </a:graphicData>
            </a:graphic>
          </wp:inline>
        </w:drawing>
      </w:r>
    </w:p>
    <w:p w14:paraId="6E8FFA25" w14:textId="0A361E6A" w:rsidR="0039247D" w:rsidRDefault="00000000">
      <w:pPr>
        <w:pStyle w:val="Ttulo"/>
        <w:rPr>
          <w:rFonts w:ascii="Cambria" w:eastAsia="Cambria" w:hAnsi="Cambria" w:cs="Cambria"/>
          <w:sz w:val="44"/>
          <w:szCs w:val="44"/>
        </w:rPr>
      </w:pPr>
      <w:r>
        <w:rPr>
          <w:rFonts w:ascii="Cambria" w:eastAsia="Cambria" w:hAnsi="Cambria" w:cs="Cambria"/>
          <w:b w:val="0"/>
          <w:color w:val="000000"/>
        </w:rPr>
        <w:pict w14:anchorId="4E1802F4">
          <v:rect id="_x0000_i1025" style="width:0;height:1.5pt" o:hralign="center" o:hrstd="t" o:hr="t" fillcolor="#a0a0a0" stroked="f"/>
        </w:pict>
      </w:r>
    </w:p>
    <w:p w14:paraId="6C54E711" w14:textId="7A0923AF" w:rsidR="003030C6" w:rsidRPr="004F0E9C" w:rsidRDefault="0039247D" w:rsidP="004F0E9C">
      <w:pPr>
        <w:pStyle w:val="Ttulo1"/>
        <w:rPr>
          <w:rFonts w:eastAsia="Cambria"/>
        </w:rPr>
      </w:pPr>
      <w:r>
        <w:rPr>
          <w:rFonts w:eastAsia="Cambria"/>
        </w:rPr>
        <w:t xml:space="preserve">Actividades </w:t>
      </w:r>
      <w:r w:rsidR="00FE7CB6">
        <w:rPr>
          <w:rFonts w:eastAsia="Cambria"/>
        </w:rPr>
        <w:t>31: Nearshoring</w:t>
      </w:r>
    </w:p>
    <w:p w14:paraId="1FF7A995" w14:textId="4B80CA6E" w:rsidR="00014C25" w:rsidRPr="00014C25" w:rsidRDefault="00000000" w:rsidP="00014C25">
      <w:pPr>
        <w:rPr>
          <w:rFonts w:eastAsia="Cambria"/>
        </w:rPr>
      </w:pPr>
      <w:r>
        <w:rPr>
          <w:rFonts w:ascii="Cambria" w:eastAsia="Cambria" w:hAnsi="Cambria" w:cs="Cambria"/>
          <w:b/>
          <w:color w:val="000000"/>
        </w:rPr>
        <w:pict w14:anchorId="5584320C">
          <v:rect id="_x0000_i1026" style="width:0;height:1.5pt" o:hralign="center" o:hrstd="t" o:hr="t" fillcolor="#a0a0a0" stroked="f"/>
        </w:pict>
      </w:r>
    </w:p>
    <w:p w14:paraId="1B6DA6DF" w14:textId="51F25BF5" w:rsidR="0039247D" w:rsidRDefault="0039247D" w:rsidP="0082580D">
      <w:pPr>
        <w:spacing w:line="240" w:lineRule="atLeast"/>
        <w:rPr>
          <w:rFonts w:eastAsia="Cambria"/>
        </w:rPr>
      </w:pPr>
    </w:p>
    <w:p w14:paraId="1E5F3738" w14:textId="6458C1D7" w:rsidR="007B141F" w:rsidRDefault="006E0776" w:rsidP="006E0776">
      <w:pPr>
        <w:pStyle w:val="Subttulo"/>
        <w:spacing w:before="0"/>
      </w:pPr>
      <w:r>
        <w:t>Autor</w:t>
      </w:r>
    </w:p>
    <w:p w14:paraId="2F4BE172" w14:textId="21C140D6" w:rsidR="006E0776" w:rsidRPr="006E0776" w:rsidRDefault="006E0776" w:rsidP="006E0776">
      <w:pPr>
        <w:pStyle w:val="Subttulo"/>
        <w:spacing w:before="0"/>
      </w:pPr>
      <w:r>
        <w:t xml:space="preserve">Martínez Buenrostro Jorge Rafael </w:t>
      </w:r>
    </w:p>
    <w:p w14:paraId="7BC11A62" w14:textId="77777777" w:rsidR="006E0776" w:rsidRDefault="006E0776" w:rsidP="006E0776">
      <w:pPr>
        <w:rPr>
          <w:rFonts w:eastAsia="Cambria"/>
        </w:rPr>
      </w:pPr>
    </w:p>
    <w:p w14:paraId="78354262" w14:textId="77777777" w:rsidR="00077499" w:rsidRDefault="00077499" w:rsidP="006E0776">
      <w:pPr>
        <w:rPr>
          <w:rFonts w:eastAsia="Cambria"/>
        </w:rPr>
      </w:pPr>
    </w:p>
    <w:p w14:paraId="7E833AD3" w14:textId="77777777" w:rsidR="00077499" w:rsidRDefault="00077499" w:rsidP="006E0776">
      <w:pPr>
        <w:rPr>
          <w:rFonts w:eastAsia="Cambria"/>
        </w:rPr>
      </w:pPr>
    </w:p>
    <w:p w14:paraId="174FAC45" w14:textId="77777777" w:rsidR="00077499" w:rsidRDefault="00077499" w:rsidP="006E0776">
      <w:pPr>
        <w:rPr>
          <w:rFonts w:eastAsia="Cambria"/>
        </w:rPr>
      </w:pPr>
    </w:p>
    <w:p w14:paraId="5412D6CF" w14:textId="77777777" w:rsidR="00077499" w:rsidRDefault="00077499" w:rsidP="006E0776">
      <w:pPr>
        <w:rPr>
          <w:rFonts w:eastAsia="Cambria"/>
        </w:rPr>
      </w:pPr>
    </w:p>
    <w:p w14:paraId="15589259" w14:textId="77777777" w:rsidR="00077499" w:rsidRPr="006E0776" w:rsidRDefault="00077499" w:rsidP="006E0776">
      <w:pPr>
        <w:rPr>
          <w:rFonts w:eastAsia="Cambria"/>
        </w:rPr>
      </w:pPr>
    </w:p>
    <w:p w14:paraId="64B4CCA5" w14:textId="071BC823" w:rsidR="006E0776" w:rsidRDefault="000E566A" w:rsidP="00DC76A8">
      <w:pPr>
        <w:pStyle w:val="Subttulo"/>
        <w:spacing w:line="20" w:lineRule="exact"/>
      </w:pPr>
      <w:r w:rsidRPr="00302B93">
        <w:t>Profeso</w:t>
      </w:r>
      <w:r w:rsidR="006E0776">
        <w:t>r</w:t>
      </w:r>
    </w:p>
    <w:p w14:paraId="71C1CB2D" w14:textId="487FAA4B" w:rsidR="007B141F" w:rsidRDefault="0082580D" w:rsidP="00DC76A8">
      <w:pPr>
        <w:pStyle w:val="Subttulo"/>
        <w:spacing w:line="20" w:lineRule="exact"/>
      </w:pPr>
      <w:r>
        <w:t xml:space="preserve"> </w:t>
      </w:r>
      <w:r w:rsidR="00DC76A8">
        <w:t>Eduardo Filemón Vázquez Santacruz</w:t>
      </w:r>
    </w:p>
    <w:p w14:paraId="75EC46C6" w14:textId="77777777" w:rsidR="002E34D5" w:rsidRDefault="002E34D5" w:rsidP="006E0776"/>
    <w:p w14:paraId="0FC416AB" w14:textId="77777777" w:rsidR="002E34D5" w:rsidRDefault="002E34D5" w:rsidP="006E0776"/>
    <w:p w14:paraId="3B5DE0AC" w14:textId="77777777" w:rsidR="002E34D5" w:rsidRDefault="002E34D5" w:rsidP="006E0776"/>
    <w:p w14:paraId="3DBFCFCB" w14:textId="77777777" w:rsidR="002E34D5" w:rsidRDefault="002E34D5" w:rsidP="006E0776"/>
    <w:p w14:paraId="6C2A3F52" w14:textId="3C7ECF48" w:rsidR="002E34D5" w:rsidRDefault="002E34D5" w:rsidP="006E0776"/>
    <w:p w14:paraId="504C12F4" w14:textId="77777777" w:rsidR="002E34D5" w:rsidRDefault="002E34D5" w:rsidP="006E0776"/>
    <w:p w14:paraId="72F2D9F3" w14:textId="77777777" w:rsidR="002E34D5" w:rsidRDefault="002E34D5" w:rsidP="006E0776"/>
    <w:p w14:paraId="4345C84A" w14:textId="77777777" w:rsidR="002E34D5" w:rsidRDefault="002E34D5" w:rsidP="006E0776"/>
    <w:p w14:paraId="10CCCD49" w14:textId="2BDF01C8" w:rsidR="002E34D5" w:rsidRDefault="002E34D5" w:rsidP="006E0776"/>
    <w:p w14:paraId="4C691113" w14:textId="77777777" w:rsidR="002E34D5" w:rsidRDefault="002E34D5" w:rsidP="006E0776"/>
    <w:p w14:paraId="0511D9A7" w14:textId="77777777" w:rsidR="002E34D5" w:rsidRDefault="002E34D5" w:rsidP="006E0776"/>
    <w:p w14:paraId="228F799D" w14:textId="77777777" w:rsidR="002E34D5" w:rsidRDefault="002E34D5" w:rsidP="006E0776"/>
    <w:p w14:paraId="2F95729B" w14:textId="77777777" w:rsidR="002E34D5" w:rsidRDefault="002E34D5" w:rsidP="006E0776"/>
    <w:p w14:paraId="0FB7DFB9" w14:textId="77777777" w:rsidR="002E34D5" w:rsidRDefault="002E34D5" w:rsidP="006E0776"/>
    <w:p w14:paraId="738B7F77" w14:textId="77777777" w:rsidR="002E34D5" w:rsidRDefault="002E34D5" w:rsidP="006E0776"/>
    <w:p w14:paraId="7BE5B259" w14:textId="77777777" w:rsidR="002E34D5" w:rsidRDefault="002E34D5" w:rsidP="006E0776"/>
    <w:p w14:paraId="06087BCB" w14:textId="77777777" w:rsidR="002E34D5" w:rsidRDefault="002E34D5" w:rsidP="006E0776"/>
    <w:p w14:paraId="25D6C69D" w14:textId="77777777" w:rsidR="002E34D5" w:rsidRDefault="002E34D5" w:rsidP="006E0776"/>
    <w:p w14:paraId="5099A4FA" w14:textId="77777777" w:rsidR="006E0776" w:rsidRDefault="006E0776" w:rsidP="006E0776"/>
    <w:p w14:paraId="2F5D3D09" w14:textId="77777777" w:rsidR="008D61B0" w:rsidRDefault="008D61B0" w:rsidP="006E0776"/>
    <w:p w14:paraId="3525BE1C" w14:textId="505AF493" w:rsidR="006E0776" w:rsidRDefault="002E34D5" w:rsidP="003377E9">
      <w:pPr>
        <w:pStyle w:val="Subttulo"/>
      </w:pPr>
      <w:r>
        <w:fldChar w:fldCharType="begin"/>
      </w:r>
      <w:r>
        <w:instrText xml:space="preserve"> TIME \@ "d' de 'MMMM' de 'yyyy" </w:instrText>
      </w:r>
      <w:r>
        <w:fldChar w:fldCharType="separate"/>
      </w:r>
      <w:r w:rsidR="00FD7516">
        <w:rPr>
          <w:noProof/>
        </w:rPr>
        <w:t>27 de enero de 2024</w:t>
      </w:r>
      <w:r>
        <w:fldChar w:fldCharType="end"/>
      </w:r>
    </w:p>
    <w:p w14:paraId="0AFD2413" w14:textId="77777777" w:rsidR="009B3009" w:rsidRPr="009B3009" w:rsidRDefault="009B3009" w:rsidP="009B3009">
      <w:pPr>
        <w:pStyle w:val="Prrafodelista"/>
        <w:rPr>
          <w:b/>
          <w:bCs/>
        </w:rPr>
      </w:pPr>
    </w:p>
    <w:p w14:paraId="01434C76" w14:textId="77777777" w:rsidR="00966EFC" w:rsidRPr="00966EFC" w:rsidRDefault="00966EFC" w:rsidP="00966EFC">
      <w:pPr>
        <w:rPr>
          <w:lang w:val="es-MX"/>
        </w:rPr>
      </w:pPr>
      <w:r w:rsidRPr="00966EFC">
        <w:rPr>
          <w:lang w:val="es-MX"/>
        </w:rPr>
        <w:lastRenderedPageBreak/>
        <w:t>En un mundo cada vez más interconectado, la industria de los semiconductores emerge como uno de los pilares fundamentales de la economía global. La tendencia hacia el nearshoring de semiconductores, un fenómeno que gana impulso con rapidez en los últimos años, está redefiniendo la dinámica de la fabricación y suministro de estos componentes esenciales para la tecnología moderna. En este contexto, México se encuentra en una posición privilegiada, no solo geográfica, sino también en términos de recursos humanos y políticas gubernamentales, para capitalizar esta tendencia y fortalecer su posición como jugador clave en la industria de semiconductores.</w:t>
      </w:r>
    </w:p>
    <w:p w14:paraId="0DD90ED5" w14:textId="77777777" w:rsidR="00966EFC" w:rsidRPr="00966EFC" w:rsidRDefault="00966EFC" w:rsidP="00966EFC">
      <w:pPr>
        <w:rPr>
          <w:lang w:val="es-MX"/>
        </w:rPr>
      </w:pPr>
    </w:p>
    <w:p w14:paraId="5B1AAB30" w14:textId="2AFCA0DC" w:rsidR="00966EFC" w:rsidRPr="00966EFC" w:rsidRDefault="00966EFC" w:rsidP="00966EFC">
      <w:pPr>
        <w:rPr>
          <w:lang w:val="es-MX"/>
        </w:rPr>
      </w:pPr>
      <w:r w:rsidRPr="00966EFC">
        <w:rPr>
          <w:lang w:val="es-MX"/>
        </w:rPr>
        <w:t xml:space="preserve">El crecimiento exponencial de la demanda de semiconductores, impulsado por la proliferación de tecnologías como la inteligencia artificial, el internet de las cosas y la computación en la </w:t>
      </w:r>
      <w:r w:rsidR="00317876" w:rsidRPr="00966EFC">
        <w:rPr>
          <w:lang w:val="es-MX"/>
        </w:rPr>
        <w:t>nube</w:t>
      </w:r>
      <w:r w:rsidRPr="00966EFC">
        <w:rPr>
          <w:lang w:val="es-MX"/>
        </w:rPr>
        <w:t xml:space="preserve"> ha generado una necesidad urgente de expandir la capacidad de producción y garantizar la seguridad y estabilidad de las cadenas de suministro. En este contexto, el nearshoring de semiconductores emerge como una estrategia clave para mitigar riesgos y optimizar la eficiencia en la fabricación de estos componentes críticos.</w:t>
      </w:r>
    </w:p>
    <w:p w14:paraId="2926436B" w14:textId="77777777" w:rsidR="00966EFC" w:rsidRPr="00966EFC" w:rsidRDefault="00966EFC" w:rsidP="00966EFC">
      <w:pPr>
        <w:rPr>
          <w:lang w:val="es-MX"/>
        </w:rPr>
      </w:pPr>
    </w:p>
    <w:p w14:paraId="3BF51C1D" w14:textId="6543F194" w:rsidR="00966EFC" w:rsidRPr="00966EFC" w:rsidRDefault="00966EFC" w:rsidP="00966EFC">
      <w:pPr>
        <w:rPr>
          <w:lang w:val="es-MX"/>
        </w:rPr>
      </w:pPr>
      <w:r w:rsidRPr="00966EFC">
        <w:rPr>
          <w:lang w:val="es-MX"/>
        </w:rPr>
        <w:t xml:space="preserve">En el caso de México, varios factores convergen para impulsar esta tendencia de manera significativa. La proximidad geográfica a los Estados Unidos, el principal mercado consumidor de semiconductores a nivel </w:t>
      </w:r>
      <w:r w:rsidR="00317876" w:rsidRPr="00966EFC">
        <w:rPr>
          <w:lang w:val="es-MX"/>
        </w:rPr>
        <w:t>mundial</w:t>
      </w:r>
      <w:r w:rsidRPr="00966EFC">
        <w:rPr>
          <w:lang w:val="es-MX"/>
        </w:rPr>
        <w:t xml:space="preserve"> ofrece una ventaja estratégica innegable en términos de logística y tiempo de respuesta. Además, la disponibilidad de una mano de obra altamente calificada, respaldada por una sólida infraestructura educativa y de capacitación técnica, posiciona a México como un destino atractivo para las inversiones en el sector de semiconductores.</w:t>
      </w:r>
    </w:p>
    <w:p w14:paraId="45445FDF" w14:textId="77777777" w:rsidR="00966EFC" w:rsidRPr="00966EFC" w:rsidRDefault="00966EFC" w:rsidP="00966EFC">
      <w:pPr>
        <w:rPr>
          <w:lang w:val="es-MX"/>
        </w:rPr>
      </w:pPr>
    </w:p>
    <w:p w14:paraId="6B1ED7F5" w14:textId="77777777" w:rsidR="00966EFC" w:rsidRPr="00966EFC" w:rsidRDefault="00966EFC" w:rsidP="00966EFC">
      <w:pPr>
        <w:rPr>
          <w:lang w:val="es-MX"/>
        </w:rPr>
      </w:pPr>
      <w:r w:rsidRPr="00966EFC">
        <w:rPr>
          <w:lang w:val="es-MX"/>
        </w:rPr>
        <w:t>El compromiso del gobierno mexicano con el fomento de la inversión extranjera directa y el desarrollo de políticas y programas de incentivos fiscales ha contribuido significativamente a la atracción de inversiones importantes en el sector de semiconductores. La inversión multimillonaria anunciada por Intel para la construcción de una nueva planta de fabricación de chips en Guadalajara, Jalisco, es un claro testimonio del potencial y las oportunidades que México ofrece en este ámbito.</w:t>
      </w:r>
    </w:p>
    <w:p w14:paraId="194FCC11" w14:textId="77777777" w:rsidR="00966EFC" w:rsidRPr="00966EFC" w:rsidRDefault="00966EFC" w:rsidP="00966EFC">
      <w:pPr>
        <w:rPr>
          <w:lang w:val="es-MX"/>
        </w:rPr>
      </w:pPr>
    </w:p>
    <w:p w14:paraId="2554579B" w14:textId="77777777" w:rsidR="00966EFC" w:rsidRPr="00966EFC" w:rsidRDefault="00966EFC" w:rsidP="00966EFC">
      <w:pPr>
        <w:rPr>
          <w:lang w:val="es-MX"/>
        </w:rPr>
      </w:pPr>
      <w:r w:rsidRPr="00966EFC">
        <w:rPr>
          <w:lang w:val="es-MX"/>
        </w:rPr>
        <w:t>Los beneficios potenciales del nearshoring de semiconductores para México son abundantes y sustanciales. La creación de empleos de alta calidad, el aumento de la inversión extranjera directa y la mejora de la competitividad de la economía mexicana son solo algunos de los beneficios que se esperan como resultado de esta tendencia. Sin embargo, no está exenta de desafíos significativos que deben abordarse de manera proactiva y estratégica.</w:t>
      </w:r>
    </w:p>
    <w:p w14:paraId="2FB1AE53" w14:textId="77777777" w:rsidR="00966EFC" w:rsidRPr="00966EFC" w:rsidRDefault="00966EFC" w:rsidP="00966EFC">
      <w:pPr>
        <w:rPr>
          <w:lang w:val="es-MX"/>
        </w:rPr>
      </w:pPr>
    </w:p>
    <w:p w14:paraId="4E7977E6" w14:textId="77777777" w:rsidR="00966EFC" w:rsidRPr="00966EFC" w:rsidRDefault="00966EFC" w:rsidP="00966EFC">
      <w:pPr>
        <w:rPr>
          <w:lang w:val="es-MX"/>
        </w:rPr>
      </w:pPr>
      <w:r w:rsidRPr="00966EFC">
        <w:rPr>
          <w:lang w:val="es-MX"/>
        </w:rPr>
        <w:t>La necesidad de fortalecer la infraestructura de transporte y logística, así como de mejorar la educación y capacitación en el sector de semiconductores, son áreas críticas que requieren atención y acción inmediatas para garantizar el crecimiento sostenible y la competitividad a largo plazo de la industria de semiconductores en México.</w:t>
      </w:r>
    </w:p>
    <w:p w14:paraId="24F992EA" w14:textId="77777777" w:rsidR="00966EFC" w:rsidRPr="00966EFC" w:rsidRDefault="00966EFC" w:rsidP="00966EFC">
      <w:pPr>
        <w:rPr>
          <w:lang w:val="es-MX"/>
        </w:rPr>
      </w:pPr>
    </w:p>
    <w:p w14:paraId="04BE4C38" w14:textId="1585E51D" w:rsidR="0028337F" w:rsidRPr="00966EFC" w:rsidRDefault="00966EFC" w:rsidP="00966EFC">
      <w:pPr>
        <w:rPr>
          <w:lang w:val="es-MX"/>
        </w:rPr>
      </w:pPr>
      <w:r w:rsidRPr="00966EFC">
        <w:rPr>
          <w:lang w:val="es-MX"/>
        </w:rPr>
        <w:t>En resumen, el nearshoring de semiconductores representa una oportunidad única para México de consolidar su posición como un actor importante en la economía global del conocimiento. Con una combinación de factores favorables, incluida la concentración de la industria en el estado de Jalisco, la mano de obra calificada y los incentivos gubernamentales, México está bien posicionado para capitalizar esta tendencia y convertirse en un centro de fabricación de semiconductores de clase mundial en los próximos años. Sin embargo, el éxito requerirá un compromiso continuo con la innovación, la colaboración y la excelencia en todos los niveles de la sociedad y la industria.</w:t>
      </w:r>
    </w:p>
    <w:sectPr w:rsidR="0028337F" w:rsidRPr="00966EFC" w:rsidSect="00DF233B">
      <w:headerReference w:type="default" r:id="rId9"/>
      <w:footerReference w:type="default" r:id="rId10"/>
      <w:pgSz w:w="12240" w:h="15840"/>
      <w:pgMar w:top="1134" w:right="1134" w:bottom="1134" w:left="1701" w:header="709" w:footer="709"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B0B8D" w14:textId="77777777" w:rsidR="00DF233B" w:rsidRDefault="00DF233B">
      <w:r>
        <w:separator/>
      </w:r>
    </w:p>
  </w:endnote>
  <w:endnote w:type="continuationSeparator" w:id="0">
    <w:p w14:paraId="318C30F8" w14:textId="77777777" w:rsidR="00DF233B" w:rsidRDefault="00DF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4E791" w14:textId="77777777" w:rsidR="003030C6" w:rsidRDefault="003030C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27904" w14:textId="77777777" w:rsidR="00DF233B" w:rsidRDefault="00DF233B">
      <w:r>
        <w:separator/>
      </w:r>
    </w:p>
  </w:footnote>
  <w:footnote w:type="continuationSeparator" w:id="0">
    <w:p w14:paraId="6B588C41" w14:textId="77777777" w:rsidR="00DF233B" w:rsidRDefault="00DF2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6295C" w14:textId="0304DBFB" w:rsidR="00B021FB" w:rsidRPr="00B021FB" w:rsidRDefault="006E0776">
    <w:pPr>
      <w:pBdr>
        <w:top w:val="nil"/>
        <w:left w:val="nil"/>
        <w:bottom w:val="single" w:sz="4" w:space="1" w:color="000000"/>
        <w:right w:val="nil"/>
        <w:between w:val="nil"/>
      </w:pBdr>
      <w:tabs>
        <w:tab w:val="center" w:pos="4419"/>
        <w:tab w:val="right" w:pos="8838"/>
      </w:tabs>
      <w:rPr>
        <w:rFonts w:ascii="Cambria" w:eastAsia="Cambria" w:hAnsi="Cambria" w:cs="Cambria"/>
        <w:i/>
      </w:rPr>
    </w:pPr>
    <w:r>
      <w:rPr>
        <w:rFonts w:ascii="Cambria" w:eastAsia="Cambria" w:hAnsi="Cambria" w:cs="Cambria"/>
        <w:i/>
        <w:color w:val="000000"/>
      </w:rPr>
      <w:t xml:space="preserve">Análisis y Diseño </w:t>
    </w:r>
    <w:r w:rsidR="003D5FAB">
      <w:rPr>
        <w:rFonts w:ascii="Cambria" w:eastAsia="Cambria" w:hAnsi="Cambria" w:cs="Cambria"/>
        <w:i/>
        <w:color w:val="000000"/>
      </w:rPr>
      <w:t>de Sistemas de Computación</w:t>
    </w:r>
    <w:r w:rsidR="006532EF">
      <w:rPr>
        <w:rFonts w:ascii="Cambria" w:eastAsia="Cambria" w:hAnsi="Cambria" w:cs="Cambria"/>
        <w:i/>
        <w:color w:val="000000"/>
      </w:rPr>
      <w:tab/>
    </w:r>
    <w:r w:rsidR="006532EF">
      <w:rPr>
        <w:rFonts w:ascii="Cambria" w:eastAsia="Cambria" w:hAnsi="Cambria" w:cs="Cambria"/>
        <w:i/>
        <w:color w:val="000000"/>
      </w:rPr>
      <w:tab/>
    </w:r>
  </w:p>
  <w:p w14:paraId="6C54E790" w14:textId="77777777" w:rsidR="003030C6" w:rsidRDefault="003030C6">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72C"/>
    <w:multiLevelType w:val="multilevel"/>
    <w:tmpl w:val="67B65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E5A36"/>
    <w:multiLevelType w:val="hybridMultilevel"/>
    <w:tmpl w:val="45FEA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485EEA"/>
    <w:multiLevelType w:val="hybridMultilevel"/>
    <w:tmpl w:val="CBAC4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772F78"/>
    <w:multiLevelType w:val="hybridMultilevel"/>
    <w:tmpl w:val="70D4F5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AA3B05"/>
    <w:multiLevelType w:val="hybridMultilevel"/>
    <w:tmpl w:val="CF2ED46C"/>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5" w15:restartNumberingAfterBreak="0">
    <w:nsid w:val="17072E5E"/>
    <w:multiLevelType w:val="multilevel"/>
    <w:tmpl w:val="3192F7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45513"/>
    <w:multiLevelType w:val="hybridMultilevel"/>
    <w:tmpl w:val="14B251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6B646B4"/>
    <w:multiLevelType w:val="hybridMultilevel"/>
    <w:tmpl w:val="47F629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8020725"/>
    <w:multiLevelType w:val="hybridMultilevel"/>
    <w:tmpl w:val="48BCCFAC"/>
    <w:lvl w:ilvl="0" w:tplc="4E4AD5D0">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025D0D"/>
    <w:multiLevelType w:val="hybridMultilevel"/>
    <w:tmpl w:val="F40AE2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1E43EE5"/>
    <w:multiLevelType w:val="hybridMultilevel"/>
    <w:tmpl w:val="471686F8"/>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3EF06BB"/>
    <w:multiLevelType w:val="hybridMultilevel"/>
    <w:tmpl w:val="D79C04C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6EB1906"/>
    <w:multiLevelType w:val="hybridMultilevel"/>
    <w:tmpl w:val="4DEE1BE4"/>
    <w:lvl w:ilvl="0" w:tplc="A98839FC">
      <w:start w:val="1"/>
      <w:numFmt w:val="bullet"/>
      <w:lvlText w:val=""/>
      <w:lvlJc w:val="righ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9361CAA"/>
    <w:multiLevelType w:val="hybridMultilevel"/>
    <w:tmpl w:val="8C4479B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78D2400"/>
    <w:multiLevelType w:val="hybridMultilevel"/>
    <w:tmpl w:val="B46E8E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A8E5CF4"/>
    <w:multiLevelType w:val="hybridMultilevel"/>
    <w:tmpl w:val="A2E236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4EA3A01"/>
    <w:multiLevelType w:val="hybridMultilevel"/>
    <w:tmpl w:val="FB544B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6702A1D"/>
    <w:multiLevelType w:val="hybridMultilevel"/>
    <w:tmpl w:val="A51481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691AC9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8333C35"/>
    <w:multiLevelType w:val="hybridMultilevel"/>
    <w:tmpl w:val="1C1249D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EA21859"/>
    <w:multiLevelType w:val="hybridMultilevel"/>
    <w:tmpl w:val="82486EB4"/>
    <w:lvl w:ilvl="0" w:tplc="4E4AD5D0">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2597430">
    <w:abstractNumId w:val="14"/>
  </w:num>
  <w:num w:numId="2" w16cid:durableId="2124298340">
    <w:abstractNumId w:val="1"/>
  </w:num>
  <w:num w:numId="3" w16cid:durableId="1060710173">
    <w:abstractNumId w:val="12"/>
  </w:num>
  <w:num w:numId="4" w16cid:durableId="295985604">
    <w:abstractNumId w:val="19"/>
  </w:num>
  <w:num w:numId="5" w16cid:durableId="1297301642">
    <w:abstractNumId w:val="10"/>
  </w:num>
  <w:num w:numId="6" w16cid:durableId="353926254">
    <w:abstractNumId w:val="20"/>
  </w:num>
  <w:num w:numId="7" w16cid:durableId="154760884">
    <w:abstractNumId w:val="8"/>
  </w:num>
  <w:num w:numId="8" w16cid:durableId="884567113">
    <w:abstractNumId w:val="18"/>
  </w:num>
  <w:num w:numId="9" w16cid:durableId="253051905">
    <w:abstractNumId w:val="2"/>
  </w:num>
  <w:num w:numId="10" w16cid:durableId="519054269">
    <w:abstractNumId w:val="13"/>
  </w:num>
  <w:num w:numId="11" w16cid:durableId="2016877947">
    <w:abstractNumId w:val="7"/>
  </w:num>
  <w:num w:numId="12" w16cid:durableId="1389449626">
    <w:abstractNumId w:val="15"/>
  </w:num>
  <w:num w:numId="13" w16cid:durableId="707605498">
    <w:abstractNumId w:val="9"/>
  </w:num>
  <w:num w:numId="14" w16cid:durableId="1546524740">
    <w:abstractNumId w:val="3"/>
  </w:num>
  <w:num w:numId="15" w16cid:durableId="2006976789">
    <w:abstractNumId w:val="6"/>
  </w:num>
  <w:num w:numId="16" w16cid:durableId="832334888">
    <w:abstractNumId w:val="5"/>
  </w:num>
  <w:num w:numId="17" w16cid:durableId="107236816">
    <w:abstractNumId w:val="16"/>
  </w:num>
  <w:num w:numId="18" w16cid:durableId="81069909">
    <w:abstractNumId w:val="0"/>
  </w:num>
  <w:num w:numId="19" w16cid:durableId="782114154">
    <w:abstractNumId w:val="4"/>
  </w:num>
  <w:num w:numId="20" w16cid:durableId="105853193">
    <w:abstractNumId w:val="17"/>
  </w:num>
  <w:num w:numId="21" w16cid:durableId="20826322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0C6"/>
    <w:rsid w:val="000016ED"/>
    <w:rsid w:val="00002838"/>
    <w:rsid w:val="00003240"/>
    <w:rsid w:val="000032FB"/>
    <w:rsid w:val="00003A22"/>
    <w:rsid w:val="00004A97"/>
    <w:rsid w:val="00006C50"/>
    <w:rsid w:val="00012EAF"/>
    <w:rsid w:val="00013A76"/>
    <w:rsid w:val="00014C25"/>
    <w:rsid w:val="00022DB3"/>
    <w:rsid w:val="00036E88"/>
    <w:rsid w:val="00047AFC"/>
    <w:rsid w:val="00050262"/>
    <w:rsid w:val="000535FA"/>
    <w:rsid w:val="000642DE"/>
    <w:rsid w:val="00072D4C"/>
    <w:rsid w:val="00077499"/>
    <w:rsid w:val="00092DE5"/>
    <w:rsid w:val="00093C71"/>
    <w:rsid w:val="000B11B3"/>
    <w:rsid w:val="000B4496"/>
    <w:rsid w:val="000C3E99"/>
    <w:rsid w:val="000D0433"/>
    <w:rsid w:val="000E346A"/>
    <w:rsid w:val="000E566A"/>
    <w:rsid w:val="000F74FC"/>
    <w:rsid w:val="001032FD"/>
    <w:rsid w:val="00103305"/>
    <w:rsid w:val="00103EDF"/>
    <w:rsid w:val="001050DF"/>
    <w:rsid w:val="00114B42"/>
    <w:rsid w:val="00120682"/>
    <w:rsid w:val="001214DD"/>
    <w:rsid w:val="00123276"/>
    <w:rsid w:val="00125A7C"/>
    <w:rsid w:val="00135B9D"/>
    <w:rsid w:val="00140D91"/>
    <w:rsid w:val="00151527"/>
    <w:rsid w:val="00156FFB"/>
    <w:rsid w:val="00161EA1"/>
    <w:rsid w:val="0016535C"/>
    <w:rsid w:val="001668A6"/>
    <w:rsid w:val="00171FD3"/>
    <w:rsid w:val="0018431C"/>
    <w:rsid w:val="001846CE"/>
    <w:rsid w:val="00185088"/>
    <w:rsid w:val="00186C5A"/>
    <w:rsid w:val="00187081"/>
    <w:rsid w:val="00187F06"/>
    <w:rsid w:val="001A40EC"/>
    <w:rsid w:val="001B233C"/>
    <w:rsid w:val="001B31C0"/>
    <w:rsid w:val="001B3735"/>
    <w:rsid w:val="001C2835"/>
    <w:rsid w:val="001D15D6"/>
    <w:rsid w:val="001D2A97"/>
    <w:rsid w:val="001D3F46"/>
    <w:rsid w:val="001E1AAD"/>
    <w:rsid w:val="00216602"/>
    <w:rsid w:val="00216D31"/>
    <w:rsid w:val="002207E6"/>
    <w:rsid w:val="00220F08"/>
    <w:rsid w:val="002249CD"/>
    <w:rsid w:val="002270A2"/>
    <w:rsid w:val="00232212"/>
    <w:rsid w:val="00236CCC"/>
    <w:rsid w:val="00236E4D"/>
    <w:rsid w:val="00245547"/>
    <w:rsid w:val="00245D0D"/>
    <w:rsid w:val="002502C3"/>
    <w:rsid w:val="00253963"/>
    <w:rsid w:val="00254B51"/>
    <w:rsid w:val="00255999"/>
    <w:rsid w:val="002565AB"/>
    <w:rsid w:val="00260524"/>
    <w:rsid w:val="00261214"/>
    <w:rsid w:val="0026662E"/>
    <w:rsid w:val="0026754B"/>
    <w:rsid w:val="002736B0"/>
    <w:rsid w:val="0028337F"/>
    <w:rsid w:val="002A0499"/>
    <w:rsid w:val="002A2C5E"/>
    <w:rsid w:val="002B0138"/>
    <w:rsid w:val="002B0FA9"/>
    <w:rsid w:val="002B37E9"/>
    <w:rsid w:val="002B7374"/>
    <w:rsid w:val="002C3D5E"/>
    <w:rsid w:val="002C71A1"/>
    <w:rsid w:val="002D3C58"/>
    <w:rsid w:val="002D5A79"/>
    <w:rsid w:val="002E34D5"/>
    <w:rsid w:val="002E6760"/>
    <w:rsid w:val="002E6815"/>
    <w:rsid w:val="002E799B"/>
    <w:rsid w:val="002F65AC"/>
    <w:rsid w:val="00302B93"/>
    <w:rsid w:val="003030C6"/>
    <w:rsid w:val="00312743"/>
    <w:rsid w:val="0031380B"/>
    <w:rsid w:val="00317876"/>
    <w:rsid w:val="0032615E"/>
    <w:rsid w:val="003377E9"/>
    <w:rsid w:val="003379AF"/>
    <w:rsid w:val="003503F6"/>
    <w:rsid w:val="00351B82"/>
    <w:rsid w:val="00370B84"/>
    <w:rsid w:val="00381625"/>
    <w:rsid w:val="00383ECF"/>
    <w:rsid w:val="00387786"/>
    <w:rsid w:val="00390A02"/>
    <w:rsid w:val="00391B58"/>
    <w:rsid w:val="0039247D"/>
    <w:rsid w:val="003B2F4A"/>
    <w:rsid w:val="003B6319"/>
    <w:rsid w:val="003C0164"/>
    <w:rsid w:val="003C0D4F"/>
    <w:rsid w:val="003C489A"/>
    <w:rsid w:val="003D239A"/>
    <w:rsid w:val="003D319A"/>
    <w:rsid w:val="003D5FAB"/>
    <w:rsid w:val="003E0B6F"/>
    <w:rsid w:val="003E40D8"/>
    <w:rsid w:val="00414211"/>
    <w:rsid w:val="004334AF"/>
    <w:rsid w:val="00452C51"/>
    <w:rsid w:val="00461BA8"/>
    <w:rsid w:val="004808AF"/>
    <w:rsid w:val="00480A3F"/>
    <w:rsid w:val="00494CE7"/>
    <w:rsid w:val="004A235B"/>
    <w:rsid w:val="004A3822"/>
    <w:rsid w:val="004A54EF"/>
    <w:rsid w:val="004A6799"/>
    <w:rsid w:val="004C6E2B"/>
    <w:rsid w:val="004D6438"/>
    <w:rsid w:val="004D6EC3"/>
    <w:rsid w:val="004F0E9C"/>
    <w:rsid w:val="004F20EA"/>
    <w:rsid w:val="004F78EB"/>
    <w:rsid w:val="0050025E"/>
    <w:rsid w:val="00500B06"/>
    <w:rsid w:val="0050129D"/>
    <w:rsid w:val="00502AAC"/>
    <w:rsid w:val="00505CE1"/>
    <w:rsid w:val="00507DFC"/>
    <w:rsid w:val="00510699"/>
    <w:rsid w:val="00511808"/>
    <w:rsid w:val="00521EA0"/>
    <w:rsid w:val="00535771"/>
    <w:rsid w:val="00535FBA"/>
    <w:rsid w:val="0054323C"/>
    <w:rsid w:val="005552D4"/>
    <w:rsid w:val="005839C9"/>
    <w:rsid w:val="00584A29"/>
    <w:rsid w:val="00594CA9"/>
    <w:rsid w:val="00597A64"/>
    <w:rsid w:val="005A1320"/>
    <w:rsid w:val="005A2B00"/>
    <w:rsid w:val="005A3445"/>
    <w:rsid w:val="005A4C48"/>
    <w:rsid w:val="005B62BC"/>
    <w:rsid w:val="005C4C33"/>
    <w:rsid w:val="005D10B9"/>
    <w:rsid w:val="005D4183"/>
    <w:rsid w:val="005D5417"/>
    <w:rsid w:val="005E37B7"/>
    <w:rsid w:val="005F4E9F"/>
    <w:rsid w:val="00600C68"/>
    <w:rsid w:val="00612C1F"/>
    <w:rsid w:val="00615208"/>
    <w:rsid w:val="00622376"/>
    <w:rsid w:val="00624C13"/>
    <w:rsid w:val="00627234"/>
    <w:rsid w:val="006463CD"/>
    <w:rsid w:val="00651D08"/>
    <w:rsid w:val="0065226A"/>
    <w:rsid w:val="006532EF"/>
    <w:rsid w:val="0065662E"/>
    <w:rsid w:val="00657580"/>
    <w:rsid w:val="00666C0B"/>
    <w:rsid w:val="006731B1"/>
    <w:rsid w:val="00676EE1"/>
    <w:rsid w:val="00680615"/>
    <w:rsid w:val="0069134A"/>
    <w:rsid w:val="0069632E"/>
    <w:rsid w:val="006A09C2"/>
    <w:rsid w:val="006A0C8E"/>
    <w:rsid w:val="006A2950"/>
    <w:rsid w:val="006B1D1E"/>
    <w:rsid w:val="006B2BC3"/>
    <w:rsid w:val="006D31C0"/>
    <w:rsid w:val="006D66F3"/>
    <w:rsid w:val="006E0776"/>
    <w:rsid w:val="006E2A16"/>
    <w:rsid w:val="006F2899"/>
    <w:rsid w:val="006F4BB4"/>
    <w:rsid w:val="006F5CB8"/>
    <w:rsid w:val="006F6F31"/>
    <w:rsid w:val="00700035"/>
    <w:rsid w:val="007012B2"/>
    <w:rsid w:val="007014EF"/>
    <w:rsid w:val="007015BF"/>
    <w:rsid w:val="00721A62"/>
    <w:rsid w:val="007235CD"/>
    <w:rsid w:val="007250C0"/>
    <w:rsid w:val="0073625E"/>
    <w:rsid w:val="00743E46"/>
    <w:rsid w:val="00744210"/>
    <w:rsid w:val="007442F0"/>
    <w:rsid w:val="00751A4F"/>
    <w:rsid w:val="00751E2A"/>
    <w:rsid w:val="00760BD5"/>
    <w:rsid w:val="007650A5"/>
    <w:rsid w:val="0078722C"/>
    <w:rsid w:val="00791BEC"/>
    <w:rsid w:val="00795D3E"/>
    <w:rsid w:val="007A7B7A"/>
    <w:rsid w:val="007B0DC2"/>
    <w:rsid w:val="007B141F"/>
    <w:rsid w:val="007C5950"/>
    <w:rsid w:val="007D2B37"/>
    <w:rsid w:val="007D3C12"/>
    <w:rsid w:val="007E6A69"/>
    <w:rsid w:val="007F3B59"/>
    <w:rsid w:val="00802FC0"/>
    <w:rsid w:val="00810771"/>
    <w:rsid w:val="00822E71"/>
    <w:rsid w:val="008247DB"/>
    <w:rsid w:val="00825655"/>
    <w:rsid w:val="0082580D"/>
    <w:rsid w:val="00827A2D"/>
    <w:rsid w:val="00833ACE"/>
    <w:rsid w:val="00836F5F"/>
    <w:rsid w:val="008404F8"/>
    <w:rsid w:val="00843297"/>
    <w:rsid w:val="00843EB7"/>
    <w:rsid w:val="00852FB6"/>
    <w:rsid w:val="00855936"/>
    <w:rsid w:val="00861B04"/>
    <w:rsid w:val="00881014"/>
    <w:rsid w:val="00891BDE"/>
    <w:rsid w:val="00895F6F"/>
    <w:rsid w:val="008A1397"/>
    <w:rsid w:val="008A2719"/>
    <w:rsid w:val="008A52D4"/>
    <w:rsid w:val="008B2AC9"/>
    <w:rsid w:val="008C6074"/>
    <w:rsid w:val="008D61B0"/>
    <w:rsid w:val="008D66AF"/>
    <w:rsid w:val="008F004F"/>
    <w:rsid w:val="008F404A"/>
    <w:rsid w:val="008F57E7"/>
    <w:rsid w:val="00905553"/>
    <w:rsid w:val="00905733"/>
    <w:rsid w:val="0090751A"/>
    <w:rsid w:val="00910804"/>
    <w:rsid w:val="00910C69"/>
    <w:rsid w:val="0092063C"/>
    <w:rsid w:val="00927276"/>
    <w:rsid w:val="009308AC"/>
    <w:rsid w:val="009372DE"/>
    <w:rsid w:val="00941160"/>
    <w:rsid w:val="00966EFC"/>
    <w:rsid w:val="009701FD"/>
    <w:rsid w:val="00981866"/>
    <w:rsid w:val="00984E08"/>
    <w:rsid w:val="00993020"/>
    <w:rsid w:val="00994836"/>
    <w:rsid w:val="009960C2"/>
    <w:rsid w:val="00997122"/>
    <w:rsid w:val="009B19C7"/>
    <w:rsid w:val="009B3009"/>
    <w:rsid w:val="009C2E7F"/>
    <w:rsid w:val="009C33E0"/>
    <w:rsid w:val="009C5912"/>
    <w:rsid w:val="009C7DCA"/>
    <w:rsid w:val="009D28FE"/>
    <w:rsid w:val="009E5C2B"/>
    <w:rsid w:val="009E6AC2"/>
    <w:rsid w:val="009F32E5"/>
    <w:rsid w:val="00A0363A"/>
    <w:rsid w:val="00A0382C"/>
    <w:rsid w:val="00A10883"/>
    <w:rsid w:val="00A12107"/>
    <w:rsid w:val="00A1458A"/>
    <w:rsid w:val="00A173B6"/>
    <w:rsid w:val="00A23C9D"/>
    <w:rsid w:val="00A259CC"/>
    <w:rsid w:val="00A40915"/>
    <w:rsid w:val="00A40B21"/>
    <w:rsid w:val="00A4729D"/>
    <w:rsid w:val="00A51437"/>
    <w:rsid w:val="00A53CC2"/>
    <w:rsid w:val="00A60DE1"/>
    <w:rsid w:val="00A66D2B"/>
    <w:rsid w:val="00A817E5"/>
    <w:rsid w:val="00A82550"/>
    <w:rsid w:val="00A85631"/>
    <w:rsid w:val="00AB2544"/>
    <w:rsid w:val="00AC0C7A"/>
    <w:rsid w:val="00AC16EA"/>
    <w:rsid w:val="00AC1C72"/>
    <w:rsid w:val="00AC23DC"/>
    <w:rsid w:val="00AC3E39"/>
    <w:rsid w:val="00AD1932"/>
    <w:rsid w:val="00AE1B1F"/>
    <w:rsid w:val="00AE5723"/>
    <w:rsid w:val="00AE59EA"/>
    <w:rsid w:val="00AF3BC0"/>
    <w:rsid w:val="00AF79E0"/>
    <w:rsid w:val="00B01053"/>
    <w:rsid w:val="00B021FB"/>
    <w:rsid w:val="00B11A34"/>
    <w:rsid w:val="00B1315A"/>
    <w:rsid w:val="00B2132C"/>
    <w:rsid w:val="00B26CD9"/>
    <w:rsid w:val="00B36A8D"/>
    <w:rsid w:val="00B460F1"/>
    <w:rsid w:val="00B46D8A"/>
    <w:rsid w:val="00B501E3"/>
    <w:rsid w:val="00B54FF8"/>
    <w:rsid w:val="00B655B8"/>
    <w:rsid w:val="00B7206C"/>
    <w:rsid w:val="00B74265"/>
    <w:rsid w:val="00B822D9"/>
    <w:rsid w:val="00B917A6"/>
    <w:rsid w:val="00BA6608"/>
    <w:rsid w:val="00BB5594"/>
    <w:rsid w:val="00BB7F05"/>
    <w:rsid w:val="00BC0852"/>
    <w:rsid w:val="00BD2713"/>
    <w:rsid w:val="00BD74B9"/>
    <w:rsid w:val="00BE1B1A"/>
    <w:rsid w:val="00BE4FA9"/>
    <w:rsid w:val="00BE53F1"/>
    <w:rsid w:val="00BF3D58"/>
    <w:rsid w:val="00BF480A"/>
    <w:rsid w:val="00C06ACB"/>
    <w:rsid w:val="00C17FEC"/>
    <w:rsid w:val="00C42566"/>
    <w:rsid w:val="00C473F0"/>
    <w:rsid w:val="00C52463"/>
    <w:rsid w:val="00C567AF"/>
    <w:rsid w:val="00C571DE"/>
    <w:rsid w:val="00C65A50"/>
    <w:rsid w:val="00C660F4"/>
    <w:rsid w:val="00C701AC"/>
    <w:rsid w:val="00C72B6F"/>
    <w:rsid w:val="00C91426"/>
    <w:rsid w:val="00CA1E18"/>
    <w:rsid w:val="00CA3CF6"/>
    <w:rsid w:val="00CA66DD"/>
    <w:rsid w:val="00CB180D"/>
    <w:rsid w:val="00CB3EB2"/>
    <w:rsid w:val="00CC2425"/>
    <w:rsid w:val="00CE0094"/>
    <w:rsid w:val="00CF2F37"/>
    <w:rsid w:val="00D069BB"/>
    <w:rsid w:val="00D265BC"/>
    <w:rsid w:val="00D2758B"/>
    <w:rsid w:val="00D401CE"/>
    <w:rsid w:val="00D41788"/>
    <w:rsid w:val="00D44791"/>
    <w:rsid w:val="00D4619B"/>
    <w:rsid w:val="00D53CA4"/>
    <w:rsid w:val="00D559ED"/>
    <w:rsid w:val="00D56766"/>
    <w:rsid w:val="00D6050A"/>
    <w:rsid w:val="00D61539"/>
    <w:rsid w:val="00D615D8"/>
    <w:rsid w:val="00D7241B"/>
    <w:rsid w:val="00D7657E"/>
    <w:rsid w:val="00D77A9A"/>
    <w:rsid w:val="00D84307"/>
    <w:rsid w:val="00D87C5E"/>
    <w:rsid w:val="00D914E6"/>
    <w:rsid w:val="00DB4D6E"/>
    <w:rsid w:val="00DB7C0F"/>
    <w:rsid w:val="00DC05DD"/>
    <w:rsid w:val="00DC76A8"/>
    <w:rsid w:val="00DD3396"/>
    <w:rsid w:val="00DD7E1E"/>
    <w:rsid w:val="00DE74D7"/>
    <w:rsid w:val="00DF233B"/>
    <w:rsid w:val="00E070F3"/>
    <w:rsid w:val="00E132E4"/>
    <w:rsid w:val="00E162B6"/>
    <w:rsid w:val="00E34B38"/>
    <w:rsid w:val="00E36CFA"/>
    <w:rsid w:val="00E37A11"/>
    <w:rsid w:val="00E5211F"/>
    <w:rsid w:val="00E53089"/>
    <w:rsid w:val="00E540CD"/>
    <w:rsid w:val="00E63037"/>
    <w:rsid w:val="00E70189"/>
    <w:rsid w:val="00E74248"/>
    <w:rsid w:val="00E745FA"/>
    <w:rsid w:val="00E82E90"/>
    <w:rsid w:val="00E9007F"/>
    <w:rsid w:val="00E935DE"/>
    <w:rsid w:val="00EA3A11"/>
    <w:rsid w:val="00EA446D"/>
    <w:rsid w:val="00EA549D"/>
    <w:rsid w:val="00EC296D"/>
    <w:rsid w:val="00EC2DEB"/>
    <w:rsid w:val="00EC439C"/>
    <w:rsid w:val="00EC6859"/>
    <w:rsid w:val="00ED720E"/>
    <w:rsid w:val="00EE067B"/>
    <w:rsid w:val="00EE63FF"/>
    <w:rsid w:val="00EE7901"/>
    <w:rsid w:val="00F05BB8"/>
    <w:rsid w:val="00F127D8"/>
    <w:rsid w:val="00F20B17"/>
    <w:rsid w:val="00F2422F"/>
    <w:rsid w:val="00F305E1"/>
    <w:rsid w:val="00F33258"/>
    <w:rsid w:val="00F343CA"/>
    <w:rsid w:val="00F3732C"/>
    <w:rsid w:val="00F46414"/>
    <w:rsid w:val="00F5706D"/>
    <w:rsid w:val="00F61F89"/>
    <w:rsid w:val="00F6751F"/>
    <w:rsid w:val="00F7186E"/>
    <w:rsid w:val="00F75B45"/>
    <w:rsid w:val="00F830CF"/>
    <w:rsid w:val="00F97E0F"/>
    <w:rsid w:val="00FA709D"/>
    <w:rsid w:val="00FB2561"/>
    <w:rsid w:val="00FB2847"/>
    <w:rsid w:val="00FB3D12"/>
    <w:rsid w:val="00FB4BC9"/>
    <w:rsid w:val="00FB5DB2"/>
    <w:rsid w:val="00FB73E5"/>
    <w:rsid w:val="00FC1768"/>
    <w:rsid w:val="00FD7516"/>
    <w:rsid w:val="00FE13A2"/>
    <w:rsid w:val="00FE21E1"/>
    <w:rsid w:val="00FE4D76"/>
    <w:rsid w:val="00FE7CB6"/>
    <w:rsid w:val="00FE7FB7"/>
    <w:rsid w:val="00FF69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E70B"/>
  <w15:docId w15:val="{0BAD2718-DEC9-47A8-864A-3696C621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CCC"/>
    <w:pPr>
      <w:jc w:val="both"/>
    </w:pPr>
  </w:style>
  <w:style w:type="paragraph" w:styleId="Ttulo1">
    <w:name w:val="heading 1"/>
    <w:basedOn w:val="Normal"/>
    <w:next w:val="Normal"/>
    <w:uiPriority w:val="9"/>
    <w:qFormat/>
    <w:rsid w:val="004F0E9C"/>
    <w:pPr>
      <w:keepNext/>
      <w:jc w:val="center"/>
      <w:outlineLvl w:val="0"/>
    </w:pPr>
    <w:rPr>
      <w:rFonts w:asciiTheme="majorHAnsi" w:hAnsiTheme="majorHAnsi"/>
      <w:b/>
      <w:sz w:val="32"/>
      <w:szCs w:val="32"/>
    </w:rPr>
  </w:style>
  <w:style w:type="paragraph" w:styleId="Ttulo2">
    <w:name w:val="heading 2"/>
    <w:basedOn w:val="Ttulo1"/>
    <w:next w:val="Normal"/>
    <w:uiPriority w:val="9"/>
    <w:unhideWhenUsed/>
    <w:qFormat/>
    <w:rsid w:val="004F0E9C"/>
    <w:pPr>
      <w:keepLines/>
      <w:spacing w:before="40"/>
      <w:ind w:left="720" w:hanging="360"/>
      <w:jc w:val="left"/>
      <w:outlineLvl w:val="1"/>
    </w:pPr>
    <w:rPr>
      <w:rFonts w:eastAsia="Cambria" w:cs="Cambria"/>
      <w:b w:val="0"/>
      <w:sz w:val="28"/>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spacing w:before="280" w:after="80"/>
      <w:jc w:val="center"/>
      <w:outlineLvl w:val="3"/>
    </w:pPr>
    <w:rPr>
      <w:rFonts w:ascii="Cambria" w:eastAsia="Cambria" w:hAnsi="Cambria" w:cs="Cambria"/>
      <w:b/>
      <w:sz w:val="22"/>
      <w:szCs w:val="22"/>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1846CE"/>
    <w:pPr>
      <w:jc w:val="center"/>
    </w:pPr>
    <w:rPr>
      <w:b/>
      <w:sz w:val="32"/>
    </w:rPr>
  </w:style>
  <w:style w:type="paragraph" w:styleId="Subttulo">
    <w:name w:val="Subtitle"/>
    <w:basedOn w:val="Normal"/>
    <w:next w:val="Normal"/>
    <w:link w:val="SubttuloCar"/>
    <w:uiPriority w:val="11"/>
    <w:qFormat/>
    <w:rsid w:val="007B141F"/>
    <w:pPr>
      <w:keepNext/>
      <w:keepLines/>
      <w:spacing w:before="360" w:after="80"/>
      <w:jc w:val="center"/>
    </w:pPr>
    <w:rPr>
      <w:rFonts w:ascii="Georgia" w:eastAsia="Georgia" w:hAnsi="Georgia" w:cs="Georgia"/>
      <w:i/>
      <w:color w:val="666666"/>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6532EF"/>
    <w:pPr>
      <w:tabs>
        <w:tab w:val="center" w:pos="4419"/>
        <w:tab w:val="right" w:pos="8838"/>
      </w:tabs>
    </w:pPr>
  </w:style>
  <w:style w:type="character" w:customStyle="1" w:styleId="EncabezadoCar">
    <w:name w:val="Encabezado Car"/>
    <w:basedOn w:val="Fuentedeprrafopredeter"/>
    <w:link w:val="Encabezado"/>
    <w:uiPriority w:val="99"/>
    <w:rsid w:val="006532EF"/>
  </w:style>
  <w:style w:type="paragraph" w:styleId="Piedepgina">
    <w:name w:val="footer"/>
    <w:basedOn w:val="Normal"/>
    <w:link w:val="PiedepginaCar"/>
    <w:uiPriority w:val="99"/>
    <w:unhideWhenUsed/>
    <w:rsid w:val="006532EF"/>
    <w:pPr>
      <w:tabs>
        <w:tab w:val="center" w:pos="4419"/>
        <w:tab w:val="right" w:pos="8838"/>
      </w:tabs>
    </w:pPr>
  </w:style>
  <w:style w:type="character" w:customStyle="1" w:styleId="PiedepginaCar">
    <w:name w:val="Pie de página Car"/>
    <w:basedOn w:val="Fuentedeprrafopredeter"/>
    <w:link w:val="Piedepgina"/>
    <w:uiPriority w:val="99"/>
    <w:rsid w:val="006532EF"/>
  </w:style>
  <w:style w:type="paragraph" w:styleId="Prrafodelista">
    <w:name w:val="List Paragraph"/>
    <w:basedOn w:val="Normal"/>
    <w:uiPriority w:val="34"/>
    <w:qFormat/>
    <w:rsid w:val="0026662E"/>
    <w:pPr>
      <w:ind w:left="720"/>
      <w:contextualSpacing/>
    </w:pPr>
  </w:style>
  <w:style w:type="paragraph" w:styleId="NormalWeb">
    <w:name w:val="Normal (Web)"/>
    <w:basedOn w:val="Normal"/>
    <w:uiPriority w:val="99"/>
    <w:semiHidden/>
    <w:unhideWhenUsed/>
    <w:rsid w:val="001D2A97"/>
    <w:pPr>
      <w:spacing w:before="100" w:beforeAutospacing="1" w:after="100" w:afterAutospacing="1"/>
      <w:jc w:val="left"/>
    </w:pPr>
    <w:rPr>
      <w:lang w:val="es-MX"/>
    </w:rPr>
  </w:style>
  <w:style w:type="paragraph" w:styleId="Fecha">
    <w:name w:val="Date"/>
    <w:basedOn w:val="Normal"/>
    <w:next w:val="Normal"/>
    <w:link w:val="FechaCar"/>
    <w:uiPriority w:val="99"/>
    <w:unhideWhenUsed/>
    <w:rsid w:val="008404F8"/>
  </w:style>
  <w:style w:type="character" w:customStyle="1" w:styleId="FechaCar">
    <w:name w:val="Fecha Car"/>
    <w:basedOn w:val="Fuentedeprrafopredeter"/>
    <w:link w:val="Fecha"/>
    <w:uiPriority w:val="99"/>
    <w:rsid w:val="008404F8"/>
  </w:style>
  <w:style w:type="paragraph" w:styleId="Textoindependiente">
    <w:name w:val="Body Text"/>
    <w:basedOn w:val="Normal"/>
    <w:link w:val="TextoindependienteCar"/>
    <w:uiPriority w:val="99"/>
    <w:unhideWhenUsed/>
    <w:rsid w:val="008404F8"/>
    <w:pPr>
      <w:spacing w:after="120"/>
    </w:pPr>
  </w:style>
  <w:style w:type="character" w:customStyle="1" w:styleId="TextoindependienteCar">
    <w:name w:val="Texto independiente Car"/>
    <w:basedOn w:val="Fuentedeprrafopredeter"/>
    <w:link w:val="Textoindependiente"/>
    <w:uiPriority w:val="99"/>
    <w:rsid w:val="008404F8"/>
  </w:style>
  <w:style w:type="paragraph" w:customStyle="1" w:styleId="Default">
    <w:name w:val="Default"/>
    <w:rsid w:val="006463CD"/>
    <w:pPr>
      <w:autoSpaceDE w:val="0"/>
      <w:autoSpaceDN w:val="0"/>
      <w:adjustRightInd w:val="0"/>
    </w:pPr>
    <w:rPr>
      <w:color w:val="000000"/>
      <w:lang w:val="es-MX"/>
    </w:rPr>
  </w:style>
  <w:style w:type="paragraph" w:styleId="Descripcin">
    <w:name w:val="caption"/>
    <w:basedOn w:val="Normal"/>
    <w:next w:val="Normal"/>
    <w:uiPriority w:val="35"/>
    <w:unhideWhenUsed/>
    <w:qFormat/>
    <w:rsid w:val="006463CD"/>
    <w:pPr>
      <w:spacing w:after="200"/>
    </w:pPr>
    <w:rPr>
      <w:i/>
      <w:iCs/>
      <w:color w:val="1F497D" w:themeColor="text2"/>
      <w:sz w:val="18"/>
      <w:szCs w:val="18"/>
    </w:rPr>
  </w:style>
  <w:style w:type="paragraph" w:styleId="Citadestacada">
    <w:name w:val="Intense Quote"/>
    <w:basedOn w:val="Normal"/>
    <w:next w:val="Normal"/>
    <w:link w:val="CitadestacadaCar"/>
    <w:uiPriority w:val="30"/>
    <w:qFormat/>
    <w:rsid w:val="00DB4D6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DB4D6E"/>
    <w:rPr>
      <w:i/>
      <w:iCs/>
      <w:color w:val="4F81BD" w:themeColor="accent1"/>
    </w:rPr>
  </w:style>
  <w:style w:type="character" w:styleId="nfasisintenso">
    <w:name w:val="Intense Emphasis"/>
    <w:basedOn w:val="Fuentedeprrafopredeter"/>
    <w:uiPriority w:val="21"/>
    <w:qFormat/>
    <w:rsid w:val="00391B58"/>
    <w:rPr>
      <w:i/>
      <w:iCs/>
      <w:color w:val="4F81BD" w:themeColor="accent1"/>
    </w:rPr>
  </w:style>
  <w:style w:type="character" w:customStyle="1" w:styleId="SubttuloCar">
    <w:name w:val="Subtítulo Car"/>
    <w:basedOn w:val="Fuentedeprrafopredeter"/>
    <w:link w:val="Subttulo"/>
    <w:uiPriority w:val="11"/>
    <w:rsid w:val="00391B58"/>
    <w:rPr>
      <w:rFonts w:ascii="Georgia" w:eastAsia="Georgia" w:hAnsi="Georgia" w:cs="Georgia"/>
      <w:i/>
      <w:color w:val="666666"/>
      <w:szCs w:val="48"/>
    </w:rPr>
  </w:style>
  <w:style w:type="character" w:styleId="Textoennegrita">
    <w:name w:val="Strong"/>
    <w:basedOn w:val="Fuentedeprrafopredeter"/>
    <w:uiPriority w:val="22"/>
    <w:qFormat/>
    <w:rsid w:val="002E799B"/>
    <w:rPr>
      <w:b/>
      <w:bCs/>
    </w:rPr>
  </w:style>
  <w:style w:type="character" w:styleId="CdigoHTML">
    <w:name w:val="HTML Code"/>
    <w:basedOn w:val="Fuentedeprrafopredeter"/>
    <w:uiPriority w:val="99"/>
    <w:semiHidden/>
    <w:unhideWhenUsed/>
    <w:rsid w:val="002E79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3478">
      <w:bodyDiv w:val="1"/>
      <w:marLeft w:val="0"/>
      <w:marRight w:val="0"/>
      <w:marTop w:val="0"/>
      <w:marBottom w:val="0"/>
      <w:divBdr>
        <w:top w:val="none" w:sz="0" w:space="0" w:color="auto"/>
        <w:left w:val="none" w:sz="0" w:space="0" w:color="auto"/>
        <w:bottom w:val="none" w:sz="0" w:space="0" w:color="auto"/>
        <w:right w:val="none" w:sz="0" w:space="0" w:color="auto"/>
      </w:divBdr>
    </w:div>
    <w:div w:id="276790066">
      <w:bodyDiv w:val="1"/>
      <w:marLeft w:val="0"/>
      <w:marRight w:val="0"/>
      <w:marTop w:val="0"/>
      <w:marBottom w:val="0"/>
      <w:divBdr>
        <w:top w:val="none" w:sz="0" w:space="0" w:color="auto"/>
        <w:left w:val="none" w:sz="0" w:space="0" w:color="auto"/>
        <w:bottom w:val="none" w:sz="0" w:space="0" w:color="auto"/>
        <w:right w:val="none" w:sz="0" w:space="0" w:color="auto"/>
      </w:divBdr>
    </w:div>
    <w:div w:id="553857290">
      <w:bodyDiv w:val="1"/>
      <w:marLeft w:val="0"/>
      <w:marRight w:val="0"/>
      <w:marTop w:val="0"/>
      <w:marBottom w:val="0"/>
      <w:divBdr>
        <w:top w:val="none" w:sz="0" w:space="0" w:color="auto"/>
        <w:left w:val="none" w:sz="0" w:space="0" w:color="auto"/>
        <w:bottom w:val="none" w:sz="0" w:space="0" w:color="auto"/>
        <w:right w:val="none" w:sz="0" w:space="0" w:color="auto"/>
      </w:divBdr>
    </w:div>
    <w:div w:id="658920107">
      <w:bodyDiv w:val="1"/>
      <w:marLeft w:val="0"/>
      <w:marRight w:val="0"/>
      <w:marTop w:val="0"/>
      <w:marBottom w:val="0"/>
      <w:divBdr>
        <w:top w:val="none" w:sz="0" w:space="0" w:color="auto"/>
        <w:left w:val="none" w:sz="0" w:space="0" w:color="auto"/>
        <w:bottom w:val="none" w:sz="0" w:space="0" w:color="auto"/>
        <w:right w:val="none" w:sz="0" w:space="0" w:color="auto"/>
      </w:divBdr>
    </w:div>
    <w:div w:id="1916746847">
      <w:bodyDiv w:val="1"/>
      <w:marLeft w:val="0"/>
      <w:marRight w:val="0"/>
      <w:marTop w:val="0"/>
      <w:marBottom w:val="0"/>
      <w:divBdr>
        <w:top w:val="none" w:sz="0" w:space="0" w:color="auto"/>
        <w:left w:val="none" w:sz="0" w:space="0" w:color="auto"/>
        <w:bottom w:val="none" w:sz="0" w:space="0" w:color="auto"/>
        <w:right w:val="none" w:sz="0" w:space="0" w:color="auto"/>
      </w:divBdr>
    </w:div>
    <w:div w:id="1924608170">
      <w:bodyDiv w:val="1"/>
      <w:marLeft w:val="0"/>
      <w:marRight w:val="0"/>
      <w:marTop w:val="0"/>
      <w:marBottom w:val="0"/>
      <w:divBdr>
        <w:top w:val="none" w:sz="0" w:space="0" w:color="auto"/>
        <w:left w:val="none" w:sz="0" w:space="0" w:color="auto"/>
        <w:bottom w:val="none" w:sz="0" w:space="0" w:color="auto"/>
        <w:right w:val="none" w:sz="0" w:space="0" w:color="auto"/>
      </w:divBdr>
    </w:div>
    <w:div w:id="2057587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8123-89EA-4888-B184-1ED891A69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Pages>
  <Words>596</Words>
  <Characters>3278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Martinez Buenrostro</dc:creator>
  <cp:lastModifiedBy>George Martinez Buenrostro</cp:lastModifiedBy>
  <cp:revision>295</cp:revision>
  <cp:lastPrinted>2024-01-28T04:19:00Z</cp:lastPrinted>
  <dcterms:created xsi:type="dcterms:W3CDTF">2023-12-01T22:57:00Z</dcterms:created>
  <dcterms:modified xsi:type="dcterms:W3CDTF">2024-01-28T04:19:00Z</dcterms:modified>
</cp:coreProperties>
</file>