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26BCBC40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58A77BC6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648ED462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1B31C0">
        <w:rPr>
          <w:rFonts w:eastAsia="Cambria"/>
        </w:rPr>
        <w:t>9</w:t>
      </w:r>
      <w:r w:rsidR="000E566A">
        <w:rPr>
          <w:rFonts w:eastAsia="Cambria"/>
        </w:rPr>
        <w:t>:</w:t>
      </w:r>
      <w:r w:rsidR="002E34D5">
        <w:rPr>
          <w:rFonts w:eastAsia="Cambria"/>
        </w:rPr>
        <w:t xml:space="preserve"> </w:t>
      </w:r>
      <w:r w:rsidR="001B31C0">
        <w:rPr>
          <w:rFonts w:eastAsia="Cambria"/>
        </w:rPr>
        <w:t>Criterios de aceptación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7FB86F6C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77777777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77777777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3525BE1C" w14:textId="4FC6C9E5" w:rsidR="006E0776" w:rsidRDefault="002E34D5" w:rsidP="002E34D5">
      <w:pPr>
        <w:jc w:val="center"/>
      </w:pPr>
      <w:r>
        <w:rPr>
          <w:rFonts w:ascii="Georgia" w:eastAsia="Georgia" w:hAnsi="Georgia" w:cs="Georgia"/>
          <w:i/>
          <w:color w:val="666666"/>
          <w:szCs w:val="48"/>
        </w:rPr>
        <w:fldChar w:fldCharType="begin"/>
      </w:r>
      <w:r>
        <w:rPr>
          <w:rFonts w:ascii="Georgia" w:eastAsia="Georgia" w:hAnsi="Georgia" w:cs="Georgia"/>
          <w:i/>
          <w:color w:val="666666"/>
          <w:szCs w:val="48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szCs w:val="48"/>
        </w:rPr>
        <w:fldChar w:fldCharType="separate"/>
      </w:r>
      <w:r w:rsidR="00984E08">
        <w:rPr>
          <w:rFonts w:ascii="Georgia" w:eastAsia="Georgia" w:hAnsi="Georgia" w:cs="Georgia"/>
          <w:i/>
          <w:noProof/>
          <w:color w:val="666666"/>
          <w:szCs w:val="48"/>
        </w:rPr>
        <w:t>7 de diciembre de 2023</w:t>
      </w:r>
      <w:r>
        <w:rPr>
          <w:rFonts w:ascii="Georgia" w:eastAsia="Georgia" w:hAnsi="Georgia" w:cs="Georgia"/>
          <w:i/>
          <w:color w:val="666666"/>
          <w:szCs w:val="48"/>
        </w:rPr>
        <w:fldChar w:fldCharType="end"/>
      </w:r>
    </w:p>
    <w:p w14:paraId="4EA494A7" w14:textId="77777777" w:rsidR="006E0776" w:rsidRDefault="006E0776" w:rsidP="006E0776"/>
    <w:p w14:paraId="760F0381" w14:textId="77777777" w:rsidR="00092DE5" w:rsidRDefault="00092DE5" w:rsidP="006E0776"/>
    <w:p w14:paraId="46AEB706" w14:textId="77777777" w:rsidR="00092DE5" w:rsidRDefault="00092DE5" w:rsidP="006E0776"/>
    <w:p w14:paraId="46482240" w14:textId="77777777" w:rsidR="006E0776" w:rsidRDefault="006E0776" w:rsidP="006E0776"/>
    <w:p w14:paraId="7CAF8C1D" w14:textId="77777777" w:rsidR="00077499" w:rsidRDefault="00077499" w:rsidP="006E0776"/>
    <w:p w14:paraId="645DBA7A" w14:textId="08B64EED" w:rsidR="008C6074" w:rsidRDefault="008C6074" w:rsidP="006E0776">
      <w:r>
        <w:t xml:space="preserve">A </w:t>
      </w:r>
      <w:r w:rsidR="00DB7C0F">
        <w:t>continuación,</w:t>
      </w:r>
      <w:r>
        <w:t xml:space="preserve"> se muestra la lista de</w:t>
      </w:r>
      <w:r w:rsidR="00DB7C0F">
        <w:t xml:space="preserve"> criterios de aceptación</w:t>
      </w:r>
    </w:p>
    <w:p w14:paraId="12054233" w14:textId="77777777" w:rsidR="006E0776" w:rsidRDefault="006E0776" w:rsidP="006E0776"/>
    <w:p w14:paraId="5E4ADE66" w14:textId="77777777" w:rsidR="00151527" w:rsidRDefault="00151527" w:rsidP="00D914E6">
      <w:pPr>
        <w:jc w:val="left"/>
        <w:sectPr w:rsidR="00151527">
          <w:headerReference w:type="default" r:id="rId9"/>
          <w:footerReference w:type="default" r:id="rId10"/>
          <w:pgSz w:w="12240" w:h="15840"/>
          <w:pgMar w:top="1134" w:right="1134" w:bottom="1134" w:left="1701" w:header="709" w:footer="709" w:gutter="0"/>
          <w:pgNumType w:start="0"/>
          <w:cols w:space="720"/>
          <w:titlePg/>
        </w:sectPr>
      </w:pPr>
    </w:p>
    <w:tbl>
      <w:tblPr>
        <w:tblW w:w="10207" w:type="dxa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8930"/>
      </w:tblGrid>
      <w:tr w:rsidR="00505CE1" w:rsidRPr="001D2A97" w14:paraId="2A38DA3A" w14:textId="77777777" w:rsidTr="00092DE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45487" w14:textId="77777777" w:rsidR="00505CE1" w:rsidRPr="001D2A97" w:rsidRDefault="00505CE1" w:rsidP="001D2A97">
            <w:pPr>
              <w:ind w:right="90" w:firstLine="90"/>
              <w:jc w:val="center"/>
              <w:rPr>
                <w:lang w:val="es-MX"/>
              </w:rPr>
            </w:pPr>
            <w:r w:rsidRPr="001D2A97"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>ID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BB80C" w14:textId="393D48E6" w:rsidR="00505CE1" w:rsidRPr="001D2A97" w:rsidRDefault="00505CE1" w:rsidP="001D2A97">
            <w:pPr>
              <w:ind w:right="90" w:firstLine="90"/>
              <w:jc w:val="center"/>
              <w:rPr>
                <w:lang w:val="es-MX"/>
              </w:rPr>
            </w:pPr>
            <w:r w:rsidRPr="001D2A97"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>Descripción de</w:t>
            </w: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 xml:space="preserve">l </w:t>
            </w:r>
            <w:r w:rsidR="009960C2"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>criterio de aceptación</w:t>
            </w:r>
          </w:p>
        </w:tc>
      </w:tr>
      <w:tr w:rsidR="00505CE1" w:rsidRPr="001D2A97" w14:paraId="7BB4EE6E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18BB2F" w14:textId="577F6AC9" w:rsidR="00505CE1" w:rsidRPr="001D2A97" w:rsidRDefault="009960C2" w:rsidP="00A66D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CA-01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1EB4A" w14:textId="0EF11FA4" w:rsidR="00505CE1" w:rsidRPr="001D2A97" w:rsidRDefault="00DB7C0F" w:rsidP="00A66D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sistema de</w:t>
            </w:r>
            <w:r w:rsidR="00700035">
              <w:rPr>
                <w:lang w:val="es-MX"/>
              </w:rPr>
              <w:t>be permitir que los usuarios se registren con éxito proporcionando nombre, dirección de correo electrónica y contraseña</w:t>
            </w:r>
          </w:p>
        </w:tc>
      </w:tr>
      <w:tr w:rsidR="00700035" w:rsidRPr="001D2A97" w14:paraId="72F5FF5D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DBC3D" w14:textId="5D2FBAE6" w:rsidR="00700035" w:rsidRDefault="00700035" w:rsidP="00A66D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CA-02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B55C3" w14:textId="5E605695" w:rsidR="00700035" w:rsidRDefault="00700035" w:rsidP="007000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 validación de correo electrónico debe garantizar que se ingresen direcciones de correo electrónico válidas y únicas</w:t>
            </w:r>
          </w:p>
        </w:tc>
      </w:tr>
      <w:tr w:rsidR="00700035" w:rsidRPr="001D2A97" w14:paraId="07A41B84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01CA3" w14:textId="12E16DEC" w:rsidR="00700035" w:rsidRDefault="00700035" w:rsidP="00A66D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CA-03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77FF0" w14:textId="1C7E5954" w:rsidR="00700035" w:rsidRDefault="00AE1B1F" w:rsidP="007000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 realizar el registro de un usuario nuevo el formulario se debe validar que todos los campos estén llenos para poder realizar el registro</w:t>
            </w:r>
          </w:p>
        </w:tc>
      </w:tr>
      <w:tr w:rsidR="00D069BB" w:rsidRPr="001D2A97" w14:paraId="57244352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178E6" w14:textId="0326174B" w:rsidR="00D069BB" w:rsidRDefault="00D069BB" w:rsidP="00A66D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CA-04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7E3A1" w14:textId="182C8274" w:rsidR="00D069BB" w:rsidRDefault="00D069BB" w:rsidP="007000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 actualización de información debe reflejarse correctamente en el sistema</w:t>
            </w:r>
          </w:p>
        </w:tc>
      </w:tr>
      <w:tr w:rsidR="00D069BB" w:rsidRPr="001D2A97" w14:paraId="439CEA8D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E1317" w14:textId="4BBB60B1" w:rsidR="00D069BB" w:rsidRDefault="00D069BB" w:rsidP="00A66D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CA-05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F3A51" w14:textId="764F4C99" w:rsidR="00D069BB" w:rsidRDefault="00676EE1" w:rsidP="007000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Las notificaciones deben entregarse de manera oportuna y confiable</w:t>
            </w:r>
          </w:p>
        </w:tc>
      </w:tr>
      <w:tr w:rsidR="00676EE1" w:rsidRPr="001D2A97" w14:paraId="35005479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BD39C" w14:textId="214948BB" w:rsidR="00676EE1" w:rsidRDefault="00676EE1" w:rsidP="00A66D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CA-06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1CC87" w14:textId="4933D6EF" w:rsidR="00676EE1" w:rsidRDefault="00997122" w:rsidP="007000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Los asesores deben poder crear planes alimenticios y rutinas personalizados para sus clientes</w:t>
            </w:r>
          </w:p>
        </w:tc>
      </w:tr>
      <w:tr w:rsidR="00822E71" w:rsidRPr="001D2A97" w14:paraId="7C950F0E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645A9" w14:textId="19FAD447" w:rsidR="00822E71" w:rsidRDefault="00822E71" w:rsidP="00A66D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CA-07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B547D" w14:textId="58B491EA" w:rsidR="00822E71" w:rsidRDefault="00822E71" w:rsidP="007000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Los clientes deben poder registrar y actualizar su progreso</w:t>
            </w:r>
            <w:r w:rsidR="00791BEC">
              <w:rPr>
                <w:lang w:val="es-MX"/>
              </w:rPr>
              <w:t>, es decir, incluir el seguimiento de ingesta de alimentos y los ejercicios realizados</w:t>
            </w:r>
          </w:p>
        </w:tc>
      </w:tr>
      <w:tr w:rsidR="00791BEC" w:rsidRPr="001D2A97" w14:paraId="300D44D8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CDE25" w14:textId="6D8C1C67" w:rsidR="00791BEC" w:rsidRDefault="00791BEC" w:rsidP="00A66D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CA-08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31805" w14:textId="26159D03" w:rsidR="00791BEC" w:rsidRDefault="00680615" w:rsidP="007000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Los asesores deben poder acceder a estos registros </w:t>
            </w:r>
          </w:p>
        </w:tc>
      </w:tr>
      <w:tr w:rsidR="00680615" w:rsidRPr="001D2A97" w14:paraId="6061947D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125DC" w14:textId="65FA83FC" w:rsidR="00680615" w:rsidRDefault="00680615" w:rsidP="00A66D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CA-09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626F7" w14:textId="5FD9BAFD" w:rsidR="00680615" w:rsidRDefault="00680615" w:rsidP="007000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 interfaz de usuario debe adaptarse de manera efectiva a diferentes navegadores web, y diferentes tamaños de pantalla</w:t>
            </w:r>
          </w:p>
        </w:tc>
      </w:tr>
      <w:tr w:rsidR="00BE4FA9" w:rsidRPr="001D2A97" w14:paraId="1334320F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377A0" w14:textId="2A1CB5DB" w:rsidR="00BE4FA9" w:rsidRDefault="00BE4FA9" w:rsidP="00A66D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CA-10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1303C" w14:textId="74225425" w:rsidR="00BE4FA9" w:rsidRDefault="00BE4FA9" w:rsidP="007000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Los usuarios deben experimentar una funcionalidad consistente independientemente del navegador que utilicen</w:t>
            </w:r>
          </w:p>
        </w:tc>
      </w:tr>
    </w:tbl>
    <w:p w14:paraId="45D53410" w14:textId="17F12200" w:rsidR="00120682" w:rsidRPr="001D2A97" w:rsidRDefault="00120682" w:rsidP="00120682">
      <w:pPr>
        <w:jc w:val="center"/>
        <w:rPr>
          <w:lang w:val="es-MX"/>
        </w:rPr>
      </w:pPr>
    </w:p>
    <w:p w14:paraId="7942C8E4" w14:textId="10D43008" w:rsidR="00151527" w:rsidRPr="00151527" w:rsidRDefault="00151527" w:rsidP="00CA1E18">
      <w:pPr>
        <w:pStyle w:val="Prrafodelista"/>
        <w:jc w:val="center"/>
        <w:sectPr w:rsidR="00151527" w:rsidRPr="00151527" w:rsidSect="00151527">
          <w:type w:val="continuous"/>
          <w:pgSz w:w="12240" w:h="15840"/>
          <w:pgMar w:top="1134" w:right="1134" w:bottom="1134" w:left="1701" w:header="709" w:footer="709" w:gutter="0"/>
          <w:pgNumType w:start="0"/>
          <w:cols w:space="720"/>
          <w:titlePg/>
        </w:sectPr>
      </w:pPr>
    </w:p>
    <w:p w14:paraId="6C54E721" w14:textId="5AFDC207" w:rsidR="003030C6" w:rsidRDefault="003030C6" w:rsidP="007015BF">
      <w:pPr>
        <w:pStyle w:val="Ttulo1"/>
        <w:rPr>
          <w:rFonts w:ascii="Cambria" w:eastAsia="Cambria" w:hAnsi="Cambria" w:cs="Cambria"/>
          <w:sz w:val="28"/>
          <w:szCs w:val="28"/>
        </w:rPr>
      </w:pPr>
    </w:p>
    <w:p w14:paraId="6C54E722" w14:textId="764DAC38" w:rsidR="003030C6" w:rsidRDefault="003030C6"/>
    <w:p w14:paraId="6C54E723" w14:textId="6AACE160" w:rsidR="003030C6" w:rsidRDefault="003030C6" w:rsidP="007015BF">
      <w:pPr>
        <w:jc w:val="center"/>
      </w:pPr>
    </w:p>
    <w:p w14:paraId="64637BF6" w14:textId="77777777" w:rsidR="003D239A" w:rsidRDefault="003D239A"/>
    <w:p w14:paraId="48F1AB27" w14:textId="054F2314" w:rsidR="006532EF" w:rsidRDefault="006532EF" w:rsidP="007015BF">
      <w:pPr>
        <w:jc w:val="center"/>
      </w:pPr>
    </w:p>
    <w:p w14:paraId="004FE83A" w14:textId="77777777" w:rsidR="006532EF" w:rsidRDefault="006532EF"/>
    <w:p w14:paraId="77F1951A" w14:textId="15FE7429" w:rsidR="00125A7C" w:rsidRDefault="00125A7C" w:rsidP="00510699">
      <w:pPr>
        <w:jc w:val="center"/>
      </w:pPr>
    </w:p>
    <w:p w14:paraId="678DA728" w14:textId="3DED2F8F" w:rsidR="00A4729D" w:rsidRDefault="00A4729D" w:rsidP="002A2C5E">
      <w:pPr>
        <w:rPr>
          <w:noProof/>
        </w:rPr>
      </w:pPr>
    </w:p>
    <w:p w14:paraId="12233DE6" w14:textId="34CB973C" w:rsidR="003379AF" w:rsidRDefault="003379AF" w:rsidP="003379AF">
      <w:pPr>
        <w:jc w:val="center"/>
        <w:rPr>
          <w:u w:val="single"/>
        </w:rPr>
      </w:pPr>
      <w:r w:rsidRPr="003379AF">
        <w:rPr>
          <w:u w:val="single"/>
        </w:rPr>
        <w:t xml:space="preserve"> </w:t>
      </w:r>
    </w:p>
    <w:p w14:paraId="339ADFCC" w14:textId="434CBD7D" w:rsidR="000016ED" w:rsidRPr="00B021FB" w:rsidRDefault="000016ED" w:rsidP="003379AF">
      <w:pPr>
        <w:jc w:val="center"/>
        <w:rPr>
          <w:u w:val="single"/>
        </w:rPr>
      </w:pPr>
    </w:p>
    <w:sectPr w:rsidR="000016ED" w:rsidRPr="00B021FB" w:rsidSect="00151527">
      <w:type w:val="continuous"/>
      <w:pgSz w:w="12240" w:h="15840"/>
      <w:pgMar w:top="1134" w:right="1134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EF366" w14:textId="77777777" w:rsidR="00597A64" w:rsidRDefault="00597A64">
      <w:r>
        <w:separator/>
      </w:r>
    </w:p>
  </w:endnote>
  <w:endnote w:type="continuationSeparator" w:id="0">
    <w:p w14:paraId="45EE6C43" w14:textId="77777777" w:rsidR="00597A64" w:rsidRDefault="00597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A9C7E" w14:textId="77777777" w:rsidR="00597A64" w:rsidRDefault="00597A64">
      <w:r>
        <w:separator/>
      </w:r>
    </w:p>
  </w:footnote>
  <w:footnote w:type="continuationSeparator" w:id="0">
    <w:p w14:paraId="789B665D" w14:textId="77777777" w:rsidR="00597A64" w:rsidRDefault="00597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430">
    <w:abstractNumId w:val="2"/>
  </w:num>
  <w:num w:numId="2" w16cid:durableId="2124298340">
    <w:abstractNumId w:val="0"/>
  </w:num>
  <w:num w:numId="3" w16cid:durableId="1060710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A22"/>
    <w:rsid w:val="00006C50"/>
    <w:rsid w:val="00012EAF"/>
    <w:rsid w:val="00014C25"/>
    <w:rsid w:val="00050262"/>
    <w:rsid w:val="000535FA"/>
    <w:rsid w:val="000642DE"/>
    <w:rsid w:val="00072D4C"/>
    <w:rsid w:val="00077499"/>
    <w:rsid w:val="00092DE5"/>
    <w:rsid w:val="00093C71"/>
    <w:rsid w:val="000B4496"/>
    <w:rsid w:val="000D0433"/>
    <w:rsid w:val="000E346A"/>
    <w:rsid w:val="000E566A"/>
    <w:rsid w:val="000F74FC"/>
    <w:rsid w:val="001032FD"/>
    <w:rsid w:val="00103EDF"/>
    <w:rsid w:val="00120682"/>
    <w:rsid w:val="00125A7C"/>
    <w:rsid w:val="00151527"/>
    <w:rsid w:val="00156FFB"/>
    <w:rsid w:val="0016535C"/>
    <w:rsid w:val="001846CE"/>
    <w:rsid w:val="00186C5A"/>
    <w:rsid w:val="00187081"/>
    <w:rsid w:val="00187F06"/>
    <w:rsid w:val="001A40EC"/>
    <w:rsid w:val="001B31C0"/>
    <w:rsid w:val="001B3735"/>
    <w:rsid w:val="001D2A97"/>
    <w:rsid w:val="001D3F46"/>
    <w:rsid w:val="001E1AAD"/>
    <w:rsid w:val="002207E6"/>
    <w:rsid w:val="00220F08"/>
    <w:rsid w:val="002249CD"/>
    <w:rsid w:val="00232212"/>
    <w:rsid w:val="00245547"/>
    <w:rsid w:val="002502C3"/>
    <w:rsid w:val="00253963"/>
    <w:rsid w:val="00254B51"/>
    <w:rsid w:val="00255999"/>
    <w:rsid w:val="0026662E"/>
    <w:rsid w:val="002A2C5E"/>
    <w:rsid w:val="002B0138"/>
    <w:rsid w:val="002B37E9"/>
    <w:rsid w:val="002B7374"/>
    <w:rsid w:val="002D3C58"/>
    <w:rsid w:val="002E34D5"/>
    <w:rsid w:val="002E6760"/>
    <w:rsid w:val="002E6815"/>
    <w:rsid w:val="00302B93"/>
    <w:rsid w:val="003030C6"/>
    <w:rsid w:val="0031380B"/>
    <w:rsid w:val="0032615E"/>
    <w:rsid w:val="003379AF"/>
    <w:rsid w:val="00351B82"/>
    <w:rsid w:val="00370B84"/>
    <w:rsid w:val="00383ECF"/>
    <w:rsid w:val="00390A02"/>
    <w:rsid w:val="0039247D"/>
    <w:rsid w:val="003B6319"/>
    <w:rsid w:val="003C0164"/>
    <w:rsid w:val="003D239A"/>
    <w:rsid w:val="003D319A"/>
    <w:rsid w:val="003D5FAB"/>
    <w:rsid w:val="003E0B6F"/>
    <w:rsid w:val="00414211"/>
    <w:rsid w:val="00452C51"/>
    <w:rsid w:val="00494CE7"/>
    <w:rsid w:val="004A54EF"/>
    <w:rsid w:val="004A6799"/>
    <w:rsid w:val="004C6E2B"/>
    <w:rsid w:val="004D6438"/>
    <w:rsid w:val="004F0E9C"/>
    <w:rsid w:val="004F78EB"/>
    <w:rsid w:val="0050025E"/>
    <w:rsid w:val="00505CE1"/>
    <w:rsid w:val="00507DFC"/>
    <w:rsid w:val="00510699"/>
    <w:rsid w:val="00535771"/>
    <w:rsid w:val="005552D4"/>
    <w:rsid w:val="005839C9"/>
    <w:rsid w:val="00584A29"/>
    <w:rsid w:val="00597A64"/>
    <w:rsid w:val="005A3445"/>
    <w:rsid w:val="005B62BC"/>
    <w:rsid w:val="005C4C33"/>
    <w:rsid w:val="005E37B7"/>
    <w:rsid w:val="00612C1F"/>
    <w:rsid w:val="00615208"/>
    <w:rsid w:val="00624C13"/>
    <w:rsid w:val="006532EF"/>
    <w:rsid w:val="00657580"/>
    <w:rsid w:val="006731B1"/>
    <w:rsid w:val="00676EE1"/>
    <w:rsid w:val="00680615"/>
    <w:rsid w:val="0069134A"/>
    <w:rsid w:val="0069632E"/>
    <w:rsid w:val="006A2950"/>
    <w:rsid w:val="006D31C0"/>
    <w:rsid w:val="006E0776"/>
    <w:rsid w:val="006F2899"/>
    <w:rsid w:val="006F5CB8"/>
    <w:rsid w:val="00700035"/>
    <w:rsid w:val="007014EF"/>
    <w:rsid w:val="007015BF"/>
    <w:rsid w:val="00743E46"/>
    <w:rsid w:val="00751A4F"/>
    <w:rsid w:val="007650A5"/>
    <w:rsid w:val="0078722C"/>
    <w:rsid w:val="00791BEC"/>
    <w:rsid w:val="007B0DC2"/>
    <w:rsid w:val="007B141F"/>
    <w:rsid w:val="007C5950"/>
    <w:rsid w:val="007F3B59"/>
    <w:rsid w:val="00822E71"/>
    <w:rsid w:val="008247DB"/>
    <w:rsid w:val="00825655"/>
    <w:rsid w:val="0082580D"/>
    <w:rsid w:val="00827A2D"/>
    <w:rsid w:val="00833ACE"/>
    <w:rsid w:val="00843297"/>
    <w:rsid w:val="00843EB7"/>
    <w:rsid w:val="00852FB6"/>
    <w:rsid w:val="00855936"/>
    <w:rsid w:val="00891BDE"/>
    <w:rsid w:val="00895F6F"/>
    <w:rsid w:val="008B2AC9"/>
    <w:rsid w:val="008C6074"/>
    <w:rsid w:val="00910C69"/>
    <w:rsid w:val="009372DE"/>
    <w:rsid w:val="00981866"/>
    <w:rsid w:val="00984E08"/>
    <w:rsid w:val="00993020"/>
    <w:rsid w:val="00994836"/>
    <w:rsid w:val="009960C2"/>
    <w:rsid w:val="00997122"/>
    <w:rsid w:val="009C2E7F"/>
    <w:rsid w:val="009E5C2B"/>
    <w:rsid w:val="009F32E5"/>
    <w:rsid w:val="00A0363A"/>
    <w:rsid w:val="00A10883"/>
    <w:rsid w:val="00A12107"/>
    <w:rsid w:val="00A23C9D"/>
    <w:rsid w:val="00A259CC"/>
    <w:rsid w:val="00A40915"/>
    <w:rsid w:val="00A40B21"/>
    <w:rsid w:val="00A4729D"/>
    <w:rsid w:val="00A53CC2"/>
    <w:rsid w:val="00A66D2B"/>
    <w:rsid w:val="00AC1C72"/>
    <w:rsid w:val="00AC23DC"/>
    <w:rsid w:val="00AE1B1F"/>
    <w:rsid w:val="00AE59EA"/>
    <w:rsid w:val="00AF3BC0"/>
    <w:rsid w:val="00B021FB"/>
    <w:rsid w:val="00B1315A"/>
    <w:rsid w:val="00B2132C"/>
    <w:rsid w:val="00B26CD9"/>
    <w:rsid w:val="00B36A8D"/>
    <w:rsid w:val="00B460F1"/>
    <w:rsid w:val="00B501E3"/>
    <w:rsid w:val="00B54FF8"/>
    <w:rsid w:val="00B822D9"/>
    <w:rsid w:val="00BB5594"/>
    <w:rsid w:val="00BB7F05"/>
    <w:rsid w:val="00BE4FA9"/>
    <w:rsid w:val="00BF480A"/>
    <w:rsid w:val="00C571DE"/>
    <w:rsid w:val="00C660F4"/>
    <w:rsid w:val="00C701AC"/>
    <w:rsid w:val="00C72B6F"/>
    <w:rsid w:val="00CA1E18"/>
    <w:rsid w:val="00CA3CF6"/>
    <w:rsid w:val="00CA66DD"/>
    <w:rsid w:val="00D069BB"/>
    <w:rsid w:val="00D265BC"/>
    <w:rsid w:val="00D41788"/>
    <w:rsid w:val="00D6050A"/>
    <w:rsid w:val="00D7241B"/>
    <w:rsid w:val="00D84307"/>
    <w:rsid w:val="00D87C5E"/>
    <w:rsid w:val="00D914E6"/>
    <w:rsid w:val="00DB7C0F"/>
    <w:rsid w:val="00DC76A8"/>
    <w:rsid w:val="00DD3396"/>
    <w:rsid w:val="00DD7E1E"/>
    <w:rsid w:val="00DE74D7"/>
    <w:rsid w:val="00E36CFA"/>
    <w:rsid w:val="00E5211F"/>
    <w:rsid w:val="00E540CD"/>
    <w:rsid w:val="00E70189"/>
    <w:rsid w:val="00E74248"/>
    <w:rsid w:val="00E82E90"/>
    <w:rsid w:val="00E9007F"/>
    <w:rsid w:val="00EA3A11"/>
    <w:rsid w:val="00EA446D"/>
    <w:rsid w:val="00EC296D"/>
    <w:rsid w:val="00EC439C"/>
    <w:rsid w:val="00EE067B"/>
    <w:rsid w:val="00F05BB8"/>
    <w:rsid w:val="00F2422F"/>
    <w:rsid w:val="00F343CA"/>
    <w:rsid w:val="00F3732C"/>
    <w:rsid w:val="00F61F89"/>
    <w:rsid w:val="00F7186E"/>
    <w:rsid w:val="00F75B45"/>
    <w:rsid w:val="00F830CF"/>
    <w:rsid w:val="00FB2847"/>
    <w:rsid w:val="00FB5DB2"/>
    <w:rsid w:val="00FE13A2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84</cp:revision>
  <cp:lastPrinted>2023-12-07T10:55:00Z</cp:lastPrinted>
  <dcterms:created xsi:type="dcterms:W3CDTF">2023-12-01T22:57:00Z</dcterms:created>
  <dcterms:modified xsi:type="dcterms:W3CDTF">2023-12-07T10:55:00Z</dcterms:modified>
</cp:coreProperties>
</file>