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19BE" w14:textId="2C03F134" w:rsidR="00D84636" w:rsidRDefault="00D84636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1F2BF150" wp14:editId="73D55357">
            <wp:extent cx="4973216" cy="1463636"/>
            <wp:effectExtent l="0" t="0" r="0" b="0"/>
            <wp:docPr id="81828233" name="Picture 818282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F660" w14:textId="77777777" w:rsidR="001931EC" w:rsidRDefault="001931EC" w:rsidP="00A02241">
      <w:pPr>
        <w:spacing w:line="20" w:lineRule="atLeast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10A1059" w14:textId="667FEED2" w:rsidR="00D84636" w:rsidRDefault="00000000" w:rsidP="006937B4">
      <w:pPr>
        <w:pStyle w:val="Ttulo"/>
        <w:spacing w:before="0" w:line="80" w:lineRule="atLeast"/>
        <w:rPr>
          <w:rFonts w:ascii="Cambria" w:eastAsia="Cambria" w:hAnsi="Cambria" w:cs="Cambria"/>
          <w:b w:val="0"/>
          <w:color w:val="000000"/>
        </w:rPr>
      </w:pPr>
      <w:r>
        <w:rPr>
          <w:rFonts w:ascii="Cambria" w:eastAsia="Cambria" w:hAnsi="Cambria" w:cs="Cambria"/>
          <w:b w:val="0"/>
          <w:color w:val="000000"/>
        </w:rPr>
        <w:pict w14:anchorId="48113364">
          <v:rect id="_x0000_i1025" style="width:0;height:1.5pt" o:hralign="center" o:bullet="t" o:hrstd="t" o:hr="t" fillcolor="#a0a0a0" stroked="f"/>
        </w:pict>
      </w:r>
    </w:p>
    <w:p w14:paraId="2A222D6E" w14:textId="2AC3765C" w:rsidR="00D84636" w:rsidRPr="00014C25" w:rsidRDefault="006937B4" w:rsidP="006937B4">
      <w:pPr>
        <w:pStyle w:val="Textbody"/>
        <w:jc w:val="center"/>
        <w:rPr>
          <w:rFonts w:eastAsia="Cambria"/>
        </w:rPr>
      </w:pPr>
      <w:r>
        <w:rPr>
          <w:b/>
          <w:bCs/>
          <w:sz w:val="36"/>
          <w:szCs w:val="36"/>
        </w:rPr>
        <w:t>Práctica 1. Circuito RC</w:t>
      </w:r>
      <w:r w:rsidR="00000000">
        <w:rPr>
          <w:rFonts w:ascii="Cambria" w:eastAsia="Cambria" w:hAnsi="Cambria" w:cs="Cambria"/>
          <w:b/>
          <w:color w:val="000000"/>
        </w:rPr>
        <w:pict w14:anchorId="56ED5560">
          <v:rect id="_x0000_i1026" style="width:0;height:1.5pt" o:hralign="center" o:hrstd="t" o:hr="t" fillcolor="#a0a0a0" stroked="f"/>
        </w:pict>
      </w:r>
    </w:p>
    <w:p w14:paraId="7C359B9D" w14:textId="77777777" w:rsidR="00D84636" w:rsidRDefault="00D84636" w:rsidP="001931EC">
      <w:pPr>
        <w:spacing w:line="80" w:lineRule="atLeast"/>
        <w:rPr>
          <w:rFonts w:eastAsia="Cambria"/>
        </w:rPr>
      </w:pPr>
    </w:p>
    <w:p w14:paraId="2F9FE141" w14:textId="76A8FCDC" w:rsidR="00D84636" w:rsidRDefault="00D84636" w:rsidP="00D84636">
      <w:pPr>
        <w:pStyle w:val="Subttulo"/>
        <w:spacing w:before="0"/>
      </w:pPr>
      <w:r>
        <w:t>Autor</w:t>
      </w:r>
      <w:r w:rsidR="00DD0AAD">
        <w:t>es</w:t>
      </w:r>
    </w:p>
    <w:p w14:paraId="4AEA8EB2" w14:textId="77777777" w:rsidR="005928CA" w:rsidRDefault="00D84636" w:rsidP="00D84636">
      <w:pPr>
        <w:pStyle w:val="Subttulo"/>
        <w:spacing w:before="0"/>
      </w:pPr>
      <w:r>
        <w:t>Martínez Buenrostro Jorge Rafael</w:t>
      </w:r>
    </w:p>
    <w:p w14:paraId="4019A41E" w14:textId="1E77AF5D" w:rsidR="658B4B1B" w:rsidRDefault="658B4B1B" w:rsidP="658B4B1B">
      <w:pPr>
        <w:pStyle w:val="Subttulo"/>
        <w:spacing w:before="0"/>
      </w:pPr>
      <w:r>
        <w:t xml:space="preserve">Reyes </w:t>
      </w:r>
      <w:r w:rsidR="00A262F7">
        <w:t>Hernández Alan</w:t>
      </w:r>
      <w:r>
        <w:t xml:space="preserve"> Yair</w:t>
      </w:r>
    </w:p>
    <w:p w14:paraId="03601933" w14:textId="4062F7F9" w:rsidR="00D84636" w:rsidRPr="006E0776" w:rsidRDefault="005928CA" w:rsidP="00D84636">
      <w:pPr>
        <w:pStyle w:val="Subttulo"/>
        <w:spacing w:before="0"/>
      </w:pPr>
      <w:r>
        <w:t>Velázquez López Yahel</w:t>
      </w:r>
      <w:r w:rsidR="741CCDA8">
        <w:t xml:space="preserve"> </w:t>
      </w:r>
    </w:p>
    <w:p w14:paraId="239140F9" w14:textId="173D828B" w:rsidR="00D84636" w:rsidRPr="006E0776" w:rsidRDefault="00D84636" w:rsidP="00D84636">
      <w:pPr>
        <w:pStyle w:val="Subttulo"/>
        <w:spacing w:before="0"/>
      </w:pPr>
    </w:p>
    <w:p w14:paraId="55897339" w14:textId="655B7729" w:rsidR="01407A71" w:rsidRDefault="5B45A8B8" w:rsidP="01407A71">
      <w:r>
        <w:t xml:space="preserve">                                               </w:t>
      </w:r>
      <w:r w:rsidR="17D885F4">
        <w:t xml:space="preserve">    </w:t>
      </w:r>
    </w:p>
    <w:p w14:paraId="3E3A095B" w14:textId="77777777" w:rsidR="00667A78" w:rsidRPr="00667A78" w:rsidRDefault="00667A78" w:rsidP="00667A78">
      <w:pPr>
        <w:rPr>
          <w:lang w:val="es-ES" w:eastAsia="es-MX" w:bidi="ar-SA"/>
        </w:rPr>
      </w:pPr>
    </w:p>
    <w:p w14:paraId="7362633A" w14:textId="77777777" w:rsidR="00667A78" w:rsidRPr="00667A78" w:rsidRDefault="00667A78" w:rsidP="00667A78">
      <w:pPr>
        <w:rPr>
          <w:lang w:val="es-ES" w:eastAsia="es-MX" w:bidi="ar-SA"/>
        </w:rPr>
      </w:pPr>
    </w:p>
    <w:p w14:paraId="16765971" w14:textId="77777777" w:rsidR="00D84636" w:rsidRPr="006E0776" w:rsidRDefault="00D84636" w:rsidP="00D84636">
      <w:pPr>
        <w:rPr>
          <w:rFonts w:eastAsia="Cambria"/>
        </w:rPr>
      </w:pPr>
    </w:p>
    <w:p w14:paraId="5551F461" w14:textId="77777777" w:rsidR="00D84636" w:rsidRDefault="00D84636" w:rsidP="00D84636">
      <w:pPr>
        <w:pStyle w:val="Subttulo"/>
        <w:spacing w:line="20" w:lineRule="exact"/>
      </w:pPr>
      <w:r w:rsidRPr="00302B93">
        <w:t>Profeso</w:t>
      </w:r>
      <w:r>
        <w:t>r</w:t>
      </w:r>
    </w:p>
    <w:p w14:paraId="44190D26" w14:textId="5749CE66" w:rsidR="00D84636" w:rsidRDefault="00D84636" w:rsidP="00D84636">
      <w:pPr>
        <w:pStyle w:val="Subttulo"/>
        <w:spacing w:line="20" w:lineRule="exact"/>
      </w:pPr>
      <w:r>
        <w:t xml:space="preserve"> </w:t>
      </w:r>
      <w:r w:rsidR="00152F94">
        <w:t>Cesar Jalpa Villanueva</w:t>
      </w:r>
    </w:p>
    <w:p w14:paraId="101A3177" w14:textId="77777777" w:rsidR="00D84636" w:rsidRDefault="00D84636" w:rsidP="00D84636"/>
    <w:p w14:paraId="7F014F43" w14:textId="77777777" w:rsidR="00DD0AAD" w:rsidRDefault="00DD0AAD" w:rsidP="00D84636"/>
    <w:p w14:paraId="7B48726B" w14:textId="77777777" w:rsidR="00DD0AAD" w:rsidRDefault="00DD0AAD" w:rsidP="00D84636"/>
    <w:p w14:paraId="167C9A00" w14:textId="77777777" w:rsidR="00DD0AAD" w:rsidRDefault="00DD0AAD" w:rsidP="00D84636"/>
    <w:p w14:paraId="60C5FD99" w14:textId="77777777" w:rsidR="00DD0AAD" w:rsidRDefault="00DD0AAD" w:rsidP="00D84636"/>
    <w:p w14:paraId="41B7E8A0" w14:textId="77777777" w:rsidR="00DD0AAD" w:rsidRDefault="00DD0AAD" w:rsidP="00D84636"/>
    <w:p w14:paraId="64A61A84" w14:textId="77777777" w:rsidR="00DD0AAD" w:rsidRDefault="00DD0AAD" w:rsidP="00D84636"/>
    <w:p w14:paraId="5D962CC0" w14:textId="77777777" w:rsidR="00DD0AAD" w:rsidRDefault="00DD0AAD" w:rsidP="00D84636"/>
    <w:p w14:paraId="56268BAC" w14:textId="77777777" w:rsidR="00DD0AAD" w:rsidRDefault="00DD0AAD" w:rsidP="00D84636"/>
    <w:p w14:paraId="00CF2FD2" w14:textId="77777777" w:rsidR="00DD0AAD" w:rsidRDefault="00DD0AAD" w:rsidP="00D84636"/>
    <w:p w14:paraId="32A60EFD" w14:textId="77777777" w:rsidR="00DD0AAD" w:rsidRDefault="00DD0AAD" w:rsidP="00D84636"/>
    <w:p w14:paraId="35A4D764" w14:textId="0244EA01" w:rsidR="00DD0AAD" w:rsidRDefault="00DD0AAD" w:rsidP="0C6018D8"/>
    <w:p w14:paraId="50668CEE" w14:textId="77777777" w:rsidR="00DD0AAD" w:rsidRDefault="00DD0AAD" w:rsidP="00D84636"/>
    <w:p w14:paraId="7A4FAEB5" w14:textId="77777777" w:rsidR="00DD0AAD" w:rsidRDefault="00DD0AAD" w:rsidP="00D84636"/>
    <w:p w14:paraId="1CCE9975" w14:textId="77777777" w:rsidR="00DD0AAD" w:rsidRDefault="00DD0AAD" w:rsidP="00D84636"/>
    <w:p w14:paraId="08D35F6B" w14:textId="77777777" w:rsidR="00D84636" w:rsidRDefault="00D84636" w:rsidP="00D84636"/>
    <w:p w14:paraId="3F66EF0B" w14:textId="167F5A71" w:rsidR="00BD44B1" w:rsidRDefault="00DD0AAD" w:rsidP="0C6018D8">
      <w:pPr>
        <w:jc w:val="center"/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sectPr w:rsidR="00BD44B1" w:rsidSect="003174E0">
          <w:pgSz w:w="12240" w:h="15840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C6018D8"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fldChar w:fldCharType="begin"/>
      </w:r>
      <w:r w:rsidRPr="0C6018D8"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instrText xml:space="preserve"> TIME \@ "d' de 'MMMM' de 'yyyy" </w:instrText>
      </w:r>
      <w:r w:rsidRPr="0C6018D8"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fldChar w:fldCharType="separate"/>
      </w:r>
      <w:r w:rsidR="0074546A">
        <w:rPr>
          <w:rFonts w:ascii="Georgia" w:eastAsia="Georgia" w:hAnsi="Georgia" w:cs="Georgia"/>
          <w:i/>
          <w:iCs/>
          <w:noProof/>
          <w:color w:val="666666"/>
          <w:kern w:val="0"/>
          <w:lang w:val="es-ES" w:eastAsia="es-MX" w:bidi="ar-SA"/>
        </w:rPr>
        <w:t>5 de diciembre de 2023</w:t>
      </w:r>
      <w:r w:rsidRPr="0C6018D8"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fldChar w:fldCharType="end"/>
      </w:r>
      <w:r w:rsidR="00BD44B1" w:rsidRPr="0C6018D8">
        <w:rPr>
          <w:rFonts w:ascii="Georgia" w:eastAsia="Georgia" w:hAnsi="Georgia" w:cs="Georgia"/>
          <w:i/>
          <w:iCs/>
          <w:color w:val="666666"/>
          <w:kern w:val="0"/>
          <w:lang w:val="es-ES" w:eastAsia="es-MX" w:bidi="ar-SA"/>
        </w:rPr>
        <w:br w:type="page"/>
      </w:r>
    </w:p>
    <w:p w14:paraId="09623217" w14:textId="77777777" w:rsidR="00D84636" w:rsidRPr="00D84636" w:rsidRDefault="00D84636" w:rsidP="00DD0AAD">
      <w:pPr>
        <w:jc w:val="center"/>
      </w:pPr>
    </w:p>
    <w:p w14:paraId="0FB3A0B2" w14:textId="77777777" w:rsidR="0011139D" w:rsidRDefault="0011139D">
      <w:pPr>
        <w:pStyle w:val="Standard"/>
        <w:pageBreakBefore/>
      </w:pPr>
    </w:p>
    <w:p w14:paraId="76E10909" w14:textId="62772DDC" w:rsidR="00A262F7" w:rsidRDefault="004C01FD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r>
        <w:rPr>
          <w:b/>
          <w:bCs/>
          <w:szCs w:val="24"/>
        </w:rPr>
        <w:fldChar w:fldCharType="begin"/>
      </w:r>
      <w:r>
        <w:instrText xml:space="preserve"> TOC \o "1-9" \u \l 1-9 \h </w:instrText>
      </w:r>
      <w:r>
        <w:rPr>
          <w:b/>
          <w:bCs/>
          <w:szCs w:val="24"/>
        </w:rPr>
        <w:fldChar w:fldCharType="separate"/>
      </w:r>
      <w:hyperlink w:anchor="_Toc152547629" w:history="1">
        <w:r w:rsidR="00A262F7" w:rsidRPr="00D36174">
          <w:rPr>
            <w:rStyle w:val="Hipervnculo"/>
            <w:noProof/>
          </w:rPr>
          <w:t>1.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Introducción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_Toc152547629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4</w:t>
        </w:r>
        <w:r w:rsidR="00A262F7">
          <w:rPr>
            <w:noProof/>
          </w:rPr>
          <w:fldChar w:fldCharType="end"/>
        </w:r>
      </w:hyperlink>
    </w:p>
    <w:p w14:paraId="32249721" w14:textId="564C0E2F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0" w:history="1">
        <w:r w:rsidR="00A262F7" w:rsidRPr="00D36174">
          <w:rPr>
            <w:rStyle w:val="Hipervnculo"/>
            <w:noProof/>
          </w:rPr>
          <w:t>2.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Material y Equipo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_Toc152547630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4</w:t>
        </w:r>
        <w:r w:rsidR="00A262F7">
          <w:rPr>
            <w:noProof/>
          </w:rPr>
          <w:fldChar w:fldCharType="end"/>
        </w:r>
      </w:hyperlink>
    </w:p>
    <w:p w14:paraId="40C6A661" w14:textId="665B04E1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1" w:history="1">
        <w:r w:rsidR="00A262F7" w:rsidRPr="00D36174">
          <w:rPr>
            <w:rStyle w:val="Hipervnculo"/>
            <w:noProof/>
          </w:rPr>
          <w:t>3.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Objetivos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_Toc152547631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4</w:t>
        </w:r>
        <w:r w:rsidR="00A262F7">
          <w:rPr>
            <w:noProof/>
          </w:rPr>
          <w:fldChar w:fldCharType="end"/>
        </w:r>
      </w:hyperlink>
    </w:p>
    <w:p w14:paraId="1FE9A577" w14:textId="1C8C425D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2" w:history="1">
        <w:r w:rsidR="00A262F7" w:rsidRPr="00D36174">
          <w:rPr>
            <w:rStyle w:val="Hipervnculo"/>
            <w:noProof/>
          </w:rPr>
          <w:t>4.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Análisis Teórico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_Toc152547632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5</w:t>
        </w:r>
        <w:r w:rsidR="00A262F7">
          <w:rPr>
            <w:noProof/>
          </w:rPr>
          <w:fldChar w:fldCharType="end"/>
        </w:r>
      </w:hyperlink>
    </w:p>
    <w:p w14:paraId="617D91FB" w14:textId="52F81BBB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3" w:history="1">
        <w:r w:rsidR="00A262F7" w:rsidRPr="00D36174">
          <w:rPr>
            <w:rStyle w:val="Hipervnculo"/>
            <w:noProof/>
          </w:rPr>
          <w:t>5.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Desarrollo Experimental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_Toc152547633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5</w:t>
        </w:r>
        <w:r w:rsidR="00A262F7">
          <w:rPr>
            <w:noProof/>
          </w:rPr>
          <w:fldChar w:fldCharType="end"/>
        </w:r>
      </w:hyperlink>
    </w:p>
    <w:p w14:paraId="29563C87" w14:textId="0F2AEE8A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4" w:history="1">
        <w:r w:rsidR="00A262F7" w:rsidRPr="00D36174">
          <w:rPr>
            <w:rStyle w:val="Hipervnculo"/>
            <w:noProof/>
          </w:rPr>
          <w:t>6.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Simulación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_Toc152547634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8</w:t>
        </w:r>
        <w:r w:rsidR="00A262F7">
          <w:rPr>
            <w:noProof/>
          </w:rPr>
          <w:fldChar w:fldCharType="end"/>
        </w:r>
      </w:hyperlink>
    </w:p>
    <w:p w14:paraId="6C5CC18F" w14:textId="42DE6442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5" w:history="1">
        <w:r w:rsidR="00A262F7" w:rsidRPr="00D36174">
          <w:rPr>
            <w:rStyle w:val="Hipervnculo"/>
            <w:noProof/>
          </w:rPr>
          <w:t>7.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Análisis de Resultados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_Toc152547635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10</w:t>
        </w:r>
        <w:r w:rsidR="00A262F7">
          <w:rPr>
            <w:noProof/>
          </w:rPr>
          <w:fldChar w:fldCharType="end"/>
        </w:r>
      </w:hyperlink>
    </w:p>
    <w:p w14:paraId="3D7A85D5" w14:textId="75BF9253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6" w:history="1">
        <w:r w:rsidR="00A262F7" w:rsidRPr="00D36174">
          <w:rPr>
            <w:rStyle w:val="Hipervnculo"/>
            <w:noProof/>
          </w:rPr>
          <w:t>8.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Conclusiones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_Toc152547636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11</w:t>
        </w:r>
        <w:r w:rsidR="00A262F7">
          <w:rPr>
            <w:noProof/>
          </w:rPr>
          <w:fldChar w:fldCharType="end"/>
        </w:r>
      </w:hyperlink>
    </w:p>
    <w:p w14:paraId="206D1206" w14:textId="0B4500F4" w:rsidR="00A262F7" w:rsidRDefault="00000000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s-MX" w:bidi="ar-SA"/>
          <w14:ligatures w14:val="standardContextual"/>
        </w:rPr>
      </w:pPr>
      <w:hyperlink w:anchor="_Toc152547637" w:history="1">
        <w:r w:rsidR="00A262F7" w:rsidRPr="00D36174">
          <w:rPr>
            <w:rStyle w:val="Hipervnculo"/>
            <w:noProof/>
          </w:rPr>
          <w:t>9.</w:t>
        </w:r>
        <w:r w:rsidR="00A262F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s-MX" w:bidi="ar-SA"/>
            <w14:ligatures w14:val="standardContextual"/>
          </w:rPr>
          <w:tab/>
        </w:r>
        <w:r w:rsidR="00A262F7" w:rsidRPr="00D36174">
          <w:rPr>
            <w:rStyle w:val="Hipervnculo"/>
            <w:noProof/>
          </w:rPr>
          <w:t>Bibliografía/Referencias</w:t>
        </w:r>
        <w:r w:rsidR="00A262F7">
          <w:rPr>
            <w:noProof/>
          </w:rPr>
          <w:tab/>
        </w:r>
        <w:r w:rsidR="00A262F7">
          <w:rPr>
            <w:noProof/>
          </w:rPr>
          <w:fldChar w:fldCharType="begin"/>
        </w:r>
        <w:r w:rsidR="00A262F7">
          <w:rPr>
            <w:noProof/>
          </w:rPr>
          <w:instrText xml:space="preserve"> PAGEREF _Toc152547637 \h </w:instrText>
        </w:r>
        <w:r w:rsidR="00A262F7">
          <w:rPr>
            <w:noProof/>
          </w:rPr>
        </w:r>
        <w:r w:rsidR="00A262F7">
          <w:rPr>
            <w:noProof/>
          </w:rPr>
          <w:fldChar w:fldCharType="separate"/>
        </w:r>
        <w:r w:rsidR="00A262F7">
          <w:rPr>
            <w:noProof/>
          </w:rPr>
          <w:t>11</w:t>
        </w:r>
        <w:r w:rsidR="00A262F7">
          <w:rPr>
            <w:noProof/>
          </w:rPr>
          <w:fldChar w:fldCharType="end"/>
        </w:r>
      </w:hyperlink>
    </w:p>
    <w:p w14:paraId="2E249FC2" w14:textId="13593B43" w:rsidR="00050BF5" w:rsidRDefault="004C01FD">
      <w:pPr>
        <w:pStyle w:val="Standard"/>
      </w:pPr>
      <w:r>
        <w:fldChar w:fldCharType="end"/>
      </w:r>
    </w:p>
    <w:p w14:paraId="425E2A6D" w14:textId="77777777" w:rsidR="00FE763D" w:rsidRDefault="00FE763D">
      <w:pPr>
        <w:pStyle w:val="Standard"/>
        <w:sectPr w:rsidR="00FE763D" w:rsidSect="00332847">
          <w:footerReference w:type="default" r:id="rId9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14:paraId="0FB3A0BE" w14:textId="77777777" w:rsidR="0011139D" w:rsidRDefault="003F2A16">
      <w:pPr>
        <w:pStyle w:val="Ttulo1"/>
        <w:pageBreakBefore/>
      </w:pPr>
      <w:bookmarkStart w:id="0" w:name="__RefHeading___Toc96_1208760935"/>
      <w:bookmarkStart w:id="1" w:name="_Toc152547629"/>
      <w:r>
        <w:lastRenderedPageBreak/>
        <w:t>Introducción</w:t>
      </w:r>
      <w:bookmarkEnd w:id="0"/>
      <w:bookmarkEnd w:id="1"/>
    </w:p>
    <w:p w14:paraId="5CF67020" w14:textId="77777777" w:rsidR="002C5EC0" w:rsidRDefault="002C5EC0" w:rsidP="00EB2766">
      <w:pPr>
        <w:jc w:val="both"/>
      </w:pPr>
      <w:r>
        <w:t>La ingeniería electrónica es un campo fascinante y en constante evolución que ha moldeado el mundo en el que vivimos. Como estudiantes de ingeniería electrónica, tenemos la oportunidad de explorar y entender los principios fundamentales que rigen el comportamiento de los circuitos electrónicos.</w:t>
      </w:r>
    </w:p>
    <w:p w14:paraId="75386040" w14:textId="77777777" w:rsidR="002C5EC0" w:rsidRDefault="002C5EC0" w:rsidP="00EB2766">
      <w:pPr>
        <w:jc w:val="both"/>
      </w:pPr>
    </w:p>
    <w:p w14:paraId="0ED17548" w14:textId="3364F326" w:rsidR="002C5EC0" w:rsidRDefault="002C5EC0" w:rsidP="00EB2766">
      <w:pPr>
        <w:jc w:val="both"/>
      </w:pPr>
      <w:r>
        <w:t xml:space="preserve">En este informe, nos centraremos en un aspecto particular de la electrónica: los circuitos RC, que son una combinación de resistencias y </w:t>
      </w:r>
      <w:r w:rsidR="00DE67C8">
        <w:t>capacitores</w:t>
      </w:r>
      <w:r>
        <w:t>. Estos circuitos son fundamentales en muchas aplicaciones, desde filtros y temporizadores hasta integradores y diferenciadores en sistemas de control.</w:t>
      </w:r>
    </w:p>
    <w:p w14:paraId="148D12B7" w14:textId="77777777" w:rsidR="002C5EC0" w:rsidRDefault="002C5EC0" w:rsidP="00EB2766">
      <w:pPr>
        <w:jc w:val="both"/>
      </w:pPr>
    </w:p>
    <w:p w14:paraId="271AEEC5" w14:textId="429B143C" w:rsidR="002C5EC0" w:rsidRDefault="002C5EC0" w:rsidP="00EB2766">
      <w:pPr>
        <w:jc w:val="both"/>
      </w:pPr>
      <w:r>
        <w:t xml:space="preserve">En la práctica que realizamos, observamos la carga </w:t>
      </w:r>
      <w:r w:rsidR="00790E43">
        <w:t xml:space="preserve">mediante una señal cuadrada </w:t>
      </w:r>
      <w:r>
        <w:t xml:space="preserve">y descarga de un circuito RC. Este fenómeno es esencial para entender cómo los </w:t>
      </w:r>
      <w:r w:rsidR="00790E43">
        <w:t>capacitores</w:t>
      </w:r>
      <w:r>
        <w:t xml:space="preserve"> almacenan y liberan energía en un circuito.</w:t>
      </w:r>
    </w:p>
    <w:p w14:paraId="642EFD46" w14:textId="77777777" w:rsidR="00790E43" w:rsidRDefault="00790E43" w:rsidP="00EB2766">
      <w:pPr>
        <w:jc w:val="both"/>
      </w:pPr>
    </w:p>
    <w:p w14:paraId="7A486A79" w14:textId="44C8AA82" w:rsidR="008E512A" w:rsidRDefault="002C5EC0" w:rsidP="006565B7">
      <w:pPr>
        <w:jc w:val="both"/>
      </w:pPr>
      <w:r>
        <w:t xml:space="preserve">Este informe detalla nuestras observaciones y análisis del comportamiento </w:t>
      </w:r>
      <w:r w:rsidR="00790E43">
        <w:t>del</w:t>
      </w:r>
      <w:r>
        <w:t xml:space="preserve"> circuito RC. A través de esta práctica, esperamos obtener una comprensión más profunda de los principios que rigen los circuitos RC</w:t>
      </w:r>
      <w:r w:rsidR="006565B7">
        <w:t>.</w:t>
      </w:r>
    </w:p>
    <w:p w14:paraId="53927577" w14:textId="77777777" w:rsidR="00307B0A" w:rsidRPr="008E512A" w:rsidRDefault="00307B0A" w:rsidP="006565B7">
      <w:pPr>
        <w:jc w:val="both"/>
      </w:pPr>
    </w:p>
    <w:p w14:paraId="0FB3A0BF" w14:textId="77777777" w:rsidR="0011139D" w:rsidRDefault="0C6018D8">
      <w:pPr>
        <w:pStyle w:val="Ttulo1"/>
      </w:pPr>
      <w:bookmarkStart w:id="2" w:name="__RefHeading___Toc98_1208760935"/>
      <w:bookmarkStart w:id="3" w:name="_Toc152547630"/>
      <w:r>
        <w:t>Material y Equipo</w:t>
      </w:r>
      <w:bookmarkEnd w:id="2"/>
      <w:bookmarkEnd w:id="3"/>
    </w:p>
    <w:p w14:paraId="47EA024D" w14:textId="77777777" w:rsidR="0074546A" w:rsidRDefault="0074546A" w:rsidP="0C6018D8">
      <w:pPr>
        <w:pStyle w:val="Textbody"/>
        <w:numPr>
          <w:ilvl w:val="0"/>
          <w:numId w:val="3"/>
        </w:numPr>
        <w:spacing w:line="240" w:lineRule="auto"/>
        <w:sectPr w:rsidR="0074546A" w:rsidSect="00A87C94">
          <w:footerReference w:type="default" r:id="rId10"/>
          <w:footerReference w:type="first" r:id="rId11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14:paraId="6526B0E3" w14:textId="77777777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r>
        <w:t>Capacitor 0.1</w:t>
      </w:r>
      <w:r w:rsidRPr="0C6018D8">
        <w:rPr>
          <w:rFonts w:cs="Liberation Serif"/>
        </w:rPr>
        <w:t>µ</w:t>
      </w:r>
      <w:r>
        <w:t>F</w:t>
      </w:r>
    </w:p>
    <w:p w14:paraId="7FE672A6" w14:textId="26F071C1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r>
        <w:t>Resistencia de 1k</w:t>
      </w:r>
      <w:r w:rsidRPr="0C6018D8">
        <w:rPr>
          <w:rFonts w:cs="Liberation Serif"/>
        </w:rPr>
        <w:t>Ω</w:t>
      </w:r>
    </w:p>
    <w:p w14:paraId="4F245461" w14:textId="699D662F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proofErr w:type="spellStart"/>
      <w:r>
        <w:t>Protoboard</w:t>
      </w:r>
      <w:proofErr w:type="spellEnd"/>
    </w:p>
    <w:p w14:paraId="19F0D331" w14:textId="33E38373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r>
        <w:t>Generador de funciones</w:t>
      </w:r>
    </w:p>
    <w:p w14:paraId="012E21E8" w14:textId="4580A863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r>
        <w:t>Osciloscopio</w:t>
      </w:r>
    </w:p>
    <w:p w14:paraId="16CB2973" w14:textId="0C2300AD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proofErr w:type="spellStart"/>
      <w:r>
        <w:t>Spice</w:t>
      </w:r>
      <w:proofErr w:type="spellEnd"/>
      <w:r>
        <w:t xml:space="preserve"> Opus</w:t>
      </w:r>
    </w:p>
    <w:p w14:paraId="3208B9C9" w14:textId="1BE53EFE" w:rsidR="00307B0A" w:rsidRDefault="0C6018D8" w:rsidP="0C6018D8">
      <w:pPr>
        <w:pStyle w:val="Textbody"/>
        <w:numPr>
          <w:ilvl w:val="0"/>
          <w:numId w:val="3"/>
        </w:numPr>
        <w:spacing w:line="240" w:lineRule="auto"/>
      </w:pPr>
      <w:proofErr w:type="spellStart"/>
      <w:r>
        <w:t>InkScape</w:t>
      </w:r>
      <w:proofErr w:type="spellEnd"/>
    </w:p>
    <w:p w14:paraId="7767180A" w14:textId="77777777" w:rsidR="0074546A" w:rsidRPr="0074546A" w:rsidRDefault="0074546A" w:rsidP="0074546A">
      <w:pPr>
        <w:pStyle w:val="Ttulo1"/>
        <w:sectPr w:rsidR="0074546A" w:rsidRPr="0074546A" w:rsidSect="0074546A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26"/>
        </w:sectPr>
      </w:pPr>
    </w:p>
    <w:p w14:paraId="699877F7" w14:textId="77777777" w:rsidR="00307B0A" w:rsidRDefault="0C6018D8" w:rsidP="0C6018D8">
      <w:pPr>
        <w:pStyle w:val="Ttulo1"/>
      </w:pPr>
      <w:r>
        <w:t>Objetivos</w:t>
      </w:r>
    </w:p>
    <w:p w14:paraId="70A564A3" w14:textId="1ED9FD9B" w:rsidR="00307B0A" w:rsidRDefault="0C6018D8" w:rsidP="0C6018D8">
      <w:pPr>
        <w:pStyle w:val="Prrafodelista"/>
        <w:numPr>
          <w:ilvl w:val="0"/>
          <w:numId w:val="9"/>
        </w:numPr>
        <w:spacing w:line="360" w:lineRule="auto"/>
        <w:rPr>
          <w:b/>
          <w:bCs/>
        </w:rPr>
      </w:pPr>
      <w:r w:rsidRPr="0C6018D8">
        <w:rPr>
          <w:rStyle w:val="Textoennegrita"/>
          <w:b w:val="0"/>
          <w:bCs w:val="0"/>
          <w:color w:val="000000" w:themeColor="text1"/>
          <w:sz w:val="27"/>
          <w:szCs w:val="27"/>
        </w:rPr>
        <w:t>Comprender el comportamiento de un circuito RC</w:t>
      </w:r>
      <w:r w:rsidRPr="0C6018D8">
        <w:rPr>
          <w:b/>
          <w:bCs/>
        </w:rPr>
        <w:t>.</w:t>
      </w:r>
    </w:p>
    <w:p w14:paraId="490D0018" w14:textId="3A3474AE" w:rsidR="00307B0A" w:rsidRDefault="0C6018D8" w:rsidP="0C6018D8">
      <w:pPr>
        <w:pStyle w:val="Prrafodelista"/>
        <w:numPr>
          <w:ilvl w:val="0"/>
          <w:numId w:val="9"/>
        </w:numPr>
        <w:spacing w:line="360" w:lineRule="auto"/>
        <w:rPr>
          <w:b/>
          <w:bCs/>
        </w:rPr>
      </w:pPr>
      <w:r w:rsidRPr="0C6018D8">
        <w:rPr>
          <w:rStyle w:val="Textoennegrita"/>
          <w:b w:val="0"/>
          <w:bCs w:val="0"/>
          <w:color w:val="000000" w:themeColor="text1"/>
          <w:sz w:val="27"/>
          <w:szCs w:val="27"/>
        </w:rPr>
        <w:t>Analizar los resultados de la simulación.</w:t>
      </w:r>
    </w:p>
    <w:p w14:paraId="6673FFDA" w14:textId="096D16F9" w:rsidR="00307B0A" w:rsidRDefault="0C6018D8" w:rsidP="0C6018D8">
      <w:pPr>
        <w:pStyle w:val="Prrafodelista"/>
        <w:numPr>
          <w:ilvl w:val="0"/>
          <w:numId w:val="9"/>
        </w:numPr>
        <w:spacing w:line="360" w:lineRule="auto"/>
        <w:rPr>
          <w:b/>
          <w:bCs/>
        </w:rPr>
      </w:pPr>
      <w:r w:rsidRPr="0C6018D8">
        <w:rPr>
          <w:rStyle w:val="Textoennegrita"/>
          <w:b w:val="0"/>
          <w:bCs w:val="0"/>
          <w:color w:val="000000" w:themeColor="text1"/>
          <w:sz w:val="27"/>
          <w:szCs w:val="27"/>
        </w:rPr>
        <w:t>Comparar los resultados teóricos y experimentales.</w:t>
      </w:r>
    </w:p>
    <w:p w14:paraId="4578EFC6" w14:textId="3917072E" w:rsidR="00307B0A" w:rsidRDefault="0C6018D8" w:rsidP="0C6018D8">
      <w:pPr>
        <w:pStyle w:val="Prrafodelista"/>
        <w:numPr>
          <w:ilvl w:val="0"/>
          <w:numId w:val="9"/>
        </w:numPr>
        <w:spacing w:line="360" w:lineRule="auto"/>
        <w:rPr>
          <w:b/>
          <w:bCs/>
        </w:rPr>
      </w:pPr>
      <w:r w:rsidRPr="0C6018D8">
        <w:rPr>
          <w:rStyle w:val="Textoennegrita"/>
          <w:b w:val="0"/>
          <w:bCs w:val="0"/>
          <w:color w:val="000000" w:themeColor="text1"/>
          <w:sz w:val="27"/>
          <w:szCs w:val="27"/>
        </w:rPr>
        <w:t>Aplicar los conocimientos adquiridos a problemas prácticos.</w:t>
      </w:r>
    </w:p>
    <w:p w14:paraId="7169DDD1" w14:textId="1A22A682" w:rsidR="00307B0A" w:rsidRDefault="00307B0A" w:rsidP="0C6018D8">
      <w:pPr>
        <w:pStyle w:val="Textbody"/>
        <w:spacing w:line="240" w:lineRule="auto"/>
      </w:pPr>
    </w:p>
    <w:p w14:paraId="205CCAF7" w14:textId="61DD0330" w:rsidR="00307B0A" w:rsidRDefault="00307B0A" w:rsidP="0C6018D8">
      <w:pPr>
        <w:pStyle w:val="Textbody"/>
        <w:sectPr w:rsidR="00307B0A" w:rsidSect="0074546A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14:paraId="22E33A07" w14:textId="2B96DF6F" w:rsidR="00307B0A" w:rsidRDefault="00307B0A" w:rsidP="005F5149">
      <w:pPr>
        <w:pStyle w:val="Textbody"/>
        <w:spacing w:line="240" w:lineRule="auto"/>
        <w:sectPr w:rsidR="00307B0A" w:rsidSect="00307B0A">
          <w:type w:val="continuous"/>
          <w:pgSz w:w="12240" w:h="15840"/>
          <w:pgMar w:top="1134" w:right="1134" w:bottom="1134" w:left="1134" w:header="720" w:footer="720" w:gutter="0"/>
          <w:cols w:num="2" w:space="720"/>
          <w:docGrid w:linePitch="326"/>
        </w:sectPr>
      </w:pPr>
    </w:p>
    <w:p w14:paraId="46779620" w14:textId="7D374FBC" w:rsidR="007F7A1F" w:rsidRPr="005F69A5" w:rsidRDefault="007F7A1F" w:rsidP="0C6018D8">
      <w:pPr>
        <w:spacing w:line="360" w:lineRule="auto"/>
        <w:sectPr w:rsidR="007F7A1F" w:rsidRPr="005F69A5" w:rsidSect="00307B0A">
          <w:type w:val="continuous"/>
          <w:pgSz w:w="12240" w:h="15840"/>
          <w:pgMar w:top="1134" w:right="1134" w:bottom="1134" w:left="1134" w:header="720" w:footer="720" w:gutter="0"/>
          <w:cols w:space="57"/>
          <w:titlePg/>
        </w:sectPr>
      </w:pPr>
      <w:bookmarkStart w:id="4" w:name="__RefHeading___Toc112_1208760935"/>
    </w:p>
    <w:p w14:paraId="0FB3A0C1" w14:textId="77777777" w:rsidR="0011139D" w:rsidRDefault="2057D8E5">
      <w:pPr>
        <w:pStyle w:val="Ttulo1"/>
      </w:pPr>
      <w:bookmarkStart w:id="5" w:name="__RefHeading___Toc100_1208760935"/>
      <w:bookmarkStart w:id="6" w:name="_Toc152547632"/>
      <w:bookmarkEnd w:id="4"/>
      <w:r>
        <w:lastRenderedPageBreak/>
        <w:t>Análisis Teórico</w:t>
      </w:r>
      <w:bookmarkEnd w:id="5"/>
      <w:bookmarkEnd w:id="6"/>
    </w:p>
    <w:p w14:paraId="071C873F" w14:textId="131A2BBD" w:rsidR="2057D8E5" w:rsidRDefault="0C6018D8" w:rsidP="2057D8E5">
      <w:pPr>
        <w:pStyle w:val="Textbody"/>
      </w:pPr>
      <w:r>
        <w:t>Para el análisis del circuito del circuito, realizaremos la conversión del circuito al dominio de Laplace.</w:t>
      </w:r>
    </w:p>
    <w:p w14:paraId="72D1892B" w14:textId="77777777" w:rsidR="0074546A" w:rsidRDefault="0C6018D8" w:rsidP="0074546A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48443429" wp14:editId="29040C6C">
            <wp:extent cx="3104862" cy="1985818"/>
            <wp:effectExtent l="0" t="0" r="635" b="0"/>
            <wp:docPr id="1262521222" name="Picture 126252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65" cy="19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249" w14:textId="055DB8C6" w:rsidR="0C6018D8" w:rsidRDefault="0074546A" w:rsidP="0074546A">
      <w:pPr>
        <w:pStyle w:val="Descripcin"/>
        <w:jc w:val="center"/>
      </w:pPr>
      <w:bookmarkStart w:id="7" w:name="_Ref152652220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Circuito RC en el dominio del tiempo</w:t>
      </w:r>
      <w:bookmarkEnd w:id="7"/>
    </w:p>
    <w:p w14:paraId="35021391" w14:textId="77777777" w:rsidR="0074546A" w:rsidRDefault="0074546A" w:rsidP="0074546A">
      <w:pPr>
        <w:pStyle w:val="Descripcin"/>
        <w:jc w:val="center"/>
      </w:pPr>
    </w:p>
    <w:p w14:paraId="5657DE34" w14:textId="2DD74E65" w:rsidR="6F2DBCD1" w:rsidRDefault="0C6018D8" w:rsidP="6F2DBCD1">
      <w:pPr>
        <w:pStyle w:val="Textbody"/>
      </w:pPr>
      <w:r>
        <w:t>Para ello calcularemos la entrada que le fue suministrada al circuito, una señal cuadrada de 10KHz, esto siendo su frecuencia, calculamos el periodo como el inverso de la frecuencia 0.1µs, y como nuestra señal es simétrica entonces medio periodo será 0.05µs.</w:t>
      </w:r>
    </w:p>
    <w:p w14:paraId="0CE78D0A" w14:textId="19665C8E" w:rsidR="0C6018D8" w:rsidRDefault="0C6018D8" w:rsidP="0C6018D8">
      <w:pPr>
        <w:pStyle w:val="Textbody"/>
      </w:pPr>
      <w:r>
        <w:t xml:space="preserve">Ahora calculamos la impedancia del capacitor, sabemos que la fórmula 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sc</m:t>
            </m:r>
          </m:den>
        </m:f>
      </m:oMath>
      <w:r>
        <w:t xml:space="preserve"> donde C es el valor de la capacitancia que tenemos, en nuestro caso 0.1µF, entonces tendremos que será 10X10</w:t>
      </w:r>
      <w:r w:rsidRPr="0C6018D8">
        <w:rPr>
          <w:vertAlign w:val="superscript"/>
        </w:rPr>
        <w:t>6</w:t>
      </w:r>
      <w:r w:rsidRPr="0C6018D8">
        <w:t>s. Reconstruimos el circuito y tenemos.</w:t>
      </w:r>
    </w:p>
    <w:p w14:paraId="48417969" w14:textId="77777777" w:rsidR="0074546A" w:rsidRDefault="0C6018D8" w:rsidP="0074546A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489992E2" wp14:editId="6C44DDF6">
            <wp:extent cx="3061539" cy="1958109"/>
            <wp:effectExtent l="0" t="0" r="5715" b="4445"/>
            <wp:docPr id="97520702" name="Picture 9752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47" cy="1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4E5E" w14:textId="5EC2217B" w:rsidR="0C6018D8" w:rsidRDefault="0074546A" w:rsidP="0074546A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Circuito RC en el dominio de Laplace</w:t>
      </w:r>
    </w:p>
    <w:p w14:paraId="72AEEF12" w14:textId="77777777" w:rsidR="0074546A" w:rsidRDefault="0074546A" w:rsidP="0074546A">
      <w:pPr>
        <w:pStyle w:val="Descripcin"/>
        <w:jc w:val="center"/>
      </w:pPr>
    </w:p>
    <w:p w14:paraId="2311DB66" w14:textId="50EF97FC" w:rsidR="0C6018D8" w:rsidRDefault="4E6DD681" w:rsidP="0C6018D8">
      <w:pPr>
        <w:pStyle w:val="Textbody"/>
        <w:jc w:val="both"/>
      </w:pPr>
      <w:r>
        <w:t>Necesitamos saber cuánto equivale la entrada de nuestro circuito en el dominio de Laplace, para esto utilizamos la fórmula para señales periódicas.</w:t>
      </w:r>
    </w:p>
    <w:p w14:paraId="7AE493C8" w14:textId="26AB7346" w:rsidR="0C6018D8" w:rsidRDefault="0C6018D8" w:rsidP="0C6018D8">
      <w:pPr>
        <w:pStyle w:val="Textbody"/>
        <w:jc w:val="center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e>
              </m:d>
            </m:den>
          </m:f>
        </m:oMath>
      </m:oMathPara>
    </w:p>
    <w:p w14:paraId="52126B33" w14:textId="3CB09363" w:rsidR="0C6018D8" w:rsidRDefault="0C6018D8" w:rsidP="0C6018D8">
      <w:pPr>
        <w:pStyle w:val="Textbody"/>
        <w:jc w:val="both"/>
      </w:pPr>
      <w:r w:rsidRPr="0C6018D8">
        <w:lastRenderedPageBreak/>
        <w:t>Al aplicarla tenemos como resultado</w:t>
      </w:r>
    </w:p>
    <w:p w14:paraId="1B00D61E" w14:textId="27A694CA" w:rsidR="0C6018D8" w:rsidRDefault="0C6018D8" w:rsidP="0C6018D8">
      <w:pPr>
        <w:pStyle w:val="Textbody"/>
        <w:jc w:val="center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-0.05s×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-0.1s×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3D45463D" w14:textId="0071A18A" w:rsidR="0C6018D8" w:rsidRDefault="4E6DD681" w:rsidP="0C6018D8">
      <w:pPr>
        <w:pStyle w:val="Textbody"/>
        <w:jc w:val="both"/>
      </w:pPr>
      <w:r>
        <w:t>Ahora con estos datos nos es posible analizarlo, en este caso lo haremos por mallas para encontrar el voltaje del capacitor. Haciendo la malla obtenemos la ecuación</w:t>
      </w:r>
    </w:p>
    <w:p w14:paraId="0A6EFF98" w14:textId="57960094" w:rsidR="0C6018D8" w:rsidRDefault="0C6018D8" w:rsidP="0C6018D8">
      <w:pPr>
        <w:pStyle w:val="Textbody"/>
        <w:jc w:val="center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I+10×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sI=0</m:t>
          </m:r>
        </m:oMath>
      </m:oMathPara>
    </w:p>
    <w:p w14:paraId="6D434E70" w14:textId="7D1D8D9C" w:rsidR="0C6018D8" w:rsidRDefault="0C6018D8" w:rsidP="0C6018D8">
      <w:pPr>
        <w:pStyle w:val="Textbody"/>
        <w:jc w:val="both"/>
      </w:pPr>
      <w:r w:rsidRPr="0C6018D8">
        <w:t>Donde despejamos para I, siendo la corriente del circuito</w:t>
      </w:r>
    </w:p>
    <w:p w14:paraId="4E769ADA" w14:textId="65AAB2A2" w:rsidR="0C6018D8" w:rsidRDefault="0C6018D8" w:rsidP="0C6018D8">
      <w:pPr>
        <w:pStyle w:val="Textbody"/>
        <w:jc w:val="center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CEEBECD" w14:textId="5D254761" w:rsidR="0C6018D8" w:rsidRDefault="0C6018D8" w:rsidP="0C6018D8">
      <w:pPr>
        <w:pStyle w:val="Textbody"/>
        <w:jc w:val="both"/>
      </w:pPr>
      <w:r w:rsidRPr="0C6018D8">
        <w:t>Ya con la corriente por Ley de Ohm podemos saber el voltaje en el capacitor.</w:t>
      </w:r>
    </w:p>
    <w:p w14:paraId="2884A8D7" w14:textId="2E42D773" w:rsidR="0C6018D8" w:rsidRDefault="00000000" w:rsidP="0C6018D8">
      <w:pPr>
        <w:pStyle w:val="Textbody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-0.05s×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-0.1s×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sup>
                  </m:sSup>
                </m:e>
              </m:d>
            </m:den>
          </m:f>
        </m:oMath>
      </m:oMathPara>
    </w:p>
    <w:p w14:paraId="2457A806" w14:textId="41DDEC6D" w:rsidR="009D2676" w:rsidRDefault="0C6018D8" w:rsidP="00530FEB">
      <w:pPr>
        <w:pStyle w:val="Textbody"/>
        <w:jc w:val="both"/>
      </w:pPr>
      <w:r w:rsidRPr="0C6018D8">
        <w:t>Esta es la respuesta en el dominio de Laplace para el voltaje de salida en el capacitor.</w:t>
      </w:r>
    </w:p>
    <w:p w14:paraId="0FB3A0C2" w14:textId="77777777" w:rsidR="0011139D" w:rsidRDefault="2057D8E5">
      <w:pPr>
        <w:pStyle w:val="Ttulo1"/>
      </w:pPr>
      <w:bookmarkStart w:id="8" w:name="__RefHeading___Toc102_1208760935"/>
      <w:bookmarkStart w:id="9" w:name="_Toc152547633"/>
      <w:r>
        <w:t>Desarrollo Experimental</w:t>
      </w:r>
      <w:bookmarkEnd w:id="8"/>
      <w:bookmarkEnd w:id="9"/>
    </w:p>
    <w:p w14:paraId="376B24A9" w14:textId="29C9D8D5" w:rsidR="00F91855" w:rsidRDefault="2057D8E5" w:rsidP="00CC3C00">
      <w:pPr>
        <w:jc w:val="both"/>
      </w:pPr>
      <w:r>
        <w:t xml:space="preserve">Para comenzar la práctica debemos crear una señal cuadrada que vaya de </w:t>
      </w:r>
      <w:r w:rsidRPr="2057D8E5">
        <w:rPr>
          <w:b/>
          <w:bCs/>
        </w:rPr>
        <w:t xml:space="preserve">0 volts </w:t>
      </w:r>
      <w:r>
        <w:t xml:space="preserve">a </w:t>
      </w:r>
      <w:r w:rsidRPr="2057D8E5">
        <w:rPr>
          <w:b/>
          <w:bCs/>
        </w:rPr>
        <w:t xml:space="preserve">5 volts </w:t>
      </w:r>
      <w:r>
        <w:t xml:space="preserve">y tenga una frecuencia de </w:t>
      </w:r>
      <w:r w:rsidRPr="2057D8E5">
        <w:rPr>
          <w:b/>
          <w:bCs/>
        </w:rPr>
        <w:t xml:space="preserve">10kHz. </w:t>
      </w:r>
      <w:r>
        <w:t xml:space="preserve">El generador de funciones que tenemos en el laboratorio por defecto solo puede crear señales cuadradas, las cuales al ponerles la amplitud deseada de </w:t>
      </w:r>
      <w:r w:rsidRPr="2057D8E5">
        <w:rPr>
          <w:b/>
          <w:bCs/>
        </w:rPr>
        <w:t>5 volts</w:t>
      </w:r>
      <w:r>
        <w:t xml:space="preserve"> no iría de </w:t>
      </w:r>
      <w:r w:rsidRPr="2057D8E5">
        <w:rPr>
          <w:b/>
          <w:bCs/>
        </w:rPr>
        <w:t xml:space="preserve">0 </w:t>
      </w:r>
      <w:r>
        <w:t xml:space="preserve">a </w:t>
      </w:r>
      <w:r w:rsidRPr="2057D8E5">
        <w:rPr>
          <w:b/>
          <w:bCs/>
        </w:rPr>
        <w:t>5 volts</w:t>
      </w:r>
      <w:r>
        <w:t xml:space="preserve">; la señal iría de </w:t>
      </w:r>
      <w:r w:rsidRPr="2057D8E5">
        <w:rPr>
          <w:b/>
          <w:bCs/>
        </w:rPr>
        <w:t xml:space="preserve">-2.5 </w:t>
      </w:r>
      <w:r>
        <w:t xml:space="preserve">a </w:t>
      </w:r>
      <w:r w:rsidRPr="2057D8E5">
        <w:rPr>
          <w:b/>
          <w:bCs/>
        </w:rPr>
        <w:t xml:space="preserve">2.5 volts. </w:t>
      </w:r>
    </w:p>
    <w:p w14:paraId="0DB63C06" w14:textId="77777777" w:rsidR="006178CC" w:rsidRDefault="006178CC" w:rsidP="00CC3C00">
      <w:pPr>
        <w:jc w:val="both"/>
      </w:pPr>
    </w:p>
    <w:p w14:paraId="592FA965" w14:textId="65CEA121" w:rsidR="00362F60" w:rsidRDefault="006178CC" w:rsidP="002C1B3E">
      <w:pPr>
        <w:jc w:val="both"/>
      </w:pPr>
      <w:r>
        <w:t xml:space="preserve">Para poder crear la señal que necesitamos haremos uso de la función </w:t>
      </w:r>
      <w:r>
        <w:rPr>
          <w:b/>
          <w:bCs/>
        </w:rPr>
        <w:t xml:space="preserve">offset </w:t>
      </w:r>
      <w:r>
        <w:t>del generador de funciones</w:t>
      </w:r>
      <w:r w:rsidR="00837058">
        <w:t xml:space="preserve">. Esto es una característica que permite añadir un sesgo de corriente continua DC a la señal de salida. En otras palabras, el </w:t>
      </w:r>
      <w:r w:rsidR="00837058">
        <w:rPr>
          <w:b/>
          <w:bCs/>
        </w:rPr>
        <w:t xml:space="preserve">offset </w:t>
      </w:r>
      <w:r w:rsidR="00837058">
        <w:t>es un voltaje DC que se suma a la señal de AC presente en la salida</w:t>
      </w:r>
      <w:r w:rsidR="009E4515">
        <w:t xml:space="preserve">. Con esto en mente si le agregamos un </w:t>
      </w:r>
      <w:r w:rsidR="009E4515">
        <w:rPr>
          <w:b/>
          <w:bCs/>
        </w:rPr>
        <w:t xml:space="preserve">offset </w:t>
      </w:r>
      <w:r w:rsidR="009E4515">
        <w:t xml:space="preserve">de </w:t>
      </w:r>
      <w:r w:rsidR="0044539C">
        <w:rPr>
          <w:b/>
          <w:bCs/>
        </w:rPr>
        <w:t xml:space="preserve">2.5 volts </w:t>
      </w:r>
      <w:r w:rsidR="0044539C">
        <w:t xml:space="preserve">la señal de salida del generador de funciones </w:t>
      </w:r>
      <w:r w:rsidR="00CC3C00">
        <w:t xml:space="preserve">será una señal que vaya de </w:t>
      </w:r>
      <w:r w:rsidR="00CC3C00">
        <w:rPr>
          <w:b/>
          <w:bCs/>
        </w:rPr>
        <w:t xml:space="preserve">0 </w:t>
      </w:r>
      <w:r w:rsidR="00CC3C00">
        <w:t xml:space="preserve">a </w:t>
      </w:r>
      <w:r w:rsidR="00CC3C00">
        <w:rPr>
          <w:b/>
          <w:bCs/>
        </w:rPr>
        <w:t>5</w:t>
      </w:r>
      <w:r w:rsidR="00CC3C00">
        <w:t xml:space="preserve"> </w:t>
      </w:r>
      <w:r w:rsidR="00CC3C00">
        <w:rPr>
          <w:b/>
          <w:bCs/>
        </w:rPr>
        <w:t xml:space="preserve">volts. </w:t>
      </w:r>
    </w:p>
    <w:p w14:paraId="302F3B11" w14:textId="77777777" w:rsidR="00362F60" w:rsidRDefault="00362F60" w:rsidP="002C1B3E">
      <w:pPr>
        <w:jc w:val="both"/>
      </w:pPr>
    </w:p>
    <w:p w14:paraId="71510D6A" w14:textId="69769A4D" w:rsidR="00362F60" w:rsidRDefault="00362F60" w:rsidP="002C1B3E">
      <w:pPr>
        <w:jc w:val="both"/>
      </w:pPr>
      <w:r>
        <w:t xml:space="preserve">Para poder visualizar la señal de entrada en el osciloscopio es necesario conocer los tipos de acoplamientos que tiene, </w:t>
      </w:r>
      <w:r w:rsidR="00DE7C67">
        <w:t>nos enfocaremos en: AC y CD.</w:t>
      </w:r>
    </w:p>
    <w:p w14:paraId="5A1709DB" w14:textId="77777777" w:rsidR="00DE7C67" w:rsidRDefault="00DE7C67" w:rsidP="002C1B3E">
      <w:pPr>
        <w:jc w:val="both"/>
      </w:pPr>
    </w:p>
    <w:p w14:paraId="39964AC9" w14:textId="74C10E6C" w:rsidR="00DE7C67" w:rsidRDefault="00117985" w:rsidP="00117985">
      <w:pPr>
        <w:jc w:val="both"/>
      </w:pPr>
      <w:r>
        <w:t>El acoplamiento AC (Corriente Alterna) en un osciloscopio es una característica que permite filtrar la componente de corriente continua (DC) de una señal que tiene componentes de corriente alterna (AC) y continua (DC).</w:t>
      </w:r>
      <w:r w:rsidR="00C250FD">
        <w:t xml:space="preserve"> </w:t>
      </w:r>
      <w:r>
        <w:t>Cuando se activa el acoplamiento AC en un canal de osciloscopio, se está introduciendo un filtro de paso alto en la ruta de la señal de entrada del cana</w:t>
      </w:r>
      <w:r w:rsidR="00C250FD">
        <w:t>l</w:t>
      </w:r>
      <w:r>
        <w:t>. Este filtro elimina todas las componentes de corriente continua.</w:t>
      </w:r>
      <w:r w:rsidR="00C250FD">
        <w:t xml:space="preserve"> </w:t>
      </w:r>
      <w:r>
        <w:t>El acoplamiento AC es útil porque la componente DC de una señal actúa como un desplazamiento de voltaje, y eliminarla de la señal puede aumentar la resolución de las mediciones de la señal</w:t>
      </w:r>
      <w:r w:rsidR="00C250FD">
        <w:t>.</w:t>
      </w:r>
    </w:p>
    <w:p w14:paraId="6ACD3733" w14:textId="77777777" w:rsidR="00543E07" w:rsidRDefault="00543E07" w:rsidP="00117985">
      <w:pPr>
        <w:jc w:val="both"/>
      </w:pPr>
    </w:p>
    <w:p w14:paraId="644EE233" w14:textId="00B0E7FF" w:rsidR="003D1DE5" w:rsidRDefault="00DD0229" w:rsidP="003D1DE5">
      <w:pPr>
        <w:jc w:val="both"/>
      </w:pPr>
      <w:r>
        <w:t>Mientras que e</w:t>
      </w:r>
      <w:r w:rsidR="00543E07">
        <w:t>l acoplamiento DC (Corriente Directa</w:t>
      </w:r>
      <w:r w:rsidR="003D1DE5">
        <w:t>)</w:t>
      </w:r>
      <w:r>
        <w:t xml:space="preserve"> </w:t>
      </w:r>
      <w:r w:rsidR="00D2705E">
        <w:t xml:space="preserve">permite que todas las señales tanto de corriente directa como de corriente alterna se muestren en el osciloscopio. </w:t>
      </w:r>
      <w:hyperlink r:id="rId14" w:tgtFrame="_blank" w:history="1">
        <w:r w:rsidRPr="00D2705E">
          <w:t xml:space="preserve">Esto significa que cuando se selecciona el acoplamiento DC, se visualizan tanto las tensiones constantes positivas o negativas como las </w:t>
        </w:r>
        <w:r w:rsidRPr="00D2705E">
          <w:lastRenderedPageBreak/>
          <w:t>variaciones de la señal</w:t>
        </w:r>
      </w:hyperlink>
      <w:r w:rsidRPr="00D2705E">
        <w:t>.</w:t>
      </w:r>
      <w:r w:rsidR="008E6A90" w:rsidRPr="008E6A90">
        <w:t xml:space="preserve"> Por lo tanto, la principal diferencia entre el acoplamiento DC y el acoplamiento AC en un osciloscopio es que el acoplamiento DC muestra todas las señales, mientras que el acoplamiento AC filtra y muestra sólo las señales de AC.</w:t>
      </w:r>
    </w:p>
    <w:p w14:paraId="0846DC06" w14:textId="77777777" w:rsidR="008E6A90" w:rsidRDefault="008E6A90" w:rsidP="003D1DE5">
      <w:pPr>
        <w:jc w:val="both"/>
      </w:pPr>
    </w:p>
    <w:p w14:paraId="694F8EF4" w14:textId="3EDC4B96" w:rsidR="008E6A90" w:rsidRPr="008E6A90" w:rsidRDefault="008E6A90" w:rsidP="003D1DE5">
      <w:pPr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>
        <w:t xml:space="preserve">Teniendo en cuenta </w:t>
      </w:r>
      <w:r w:rsidR="00B85F7C">
        <w:t>esto usaremos el acoplamiento DC para poder ver la señal de entrada como se muestra en la siguiente figura.</w:t>
      </w:r>
    </w:p>
    <w:p w14:paraId="52DFF7D2" w14:textId="77777777" w:rsidR="00117985" w:rsidRDefault="00117985" w:rsidP="00117985">
      <w:pPr>
        <w:jc w:val="both"/>
      </w:pPr>
    </w:p>
    <w:p w14:paraId="039EE8EF" w14:textId="77777777" w:rsidR="00724334" w:rsidRDefault="00AB2A67" w:rsidP="00724334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78DDE6E6" wp14:editId="275CC6A7">
            <wp:extent cx="2749421" cy="2062065"/>
            <wp:effectExtent l="0" t="0" r="0" b="0"/>
            <wp:docPr id="1644772434" name="Picture 164477243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2434" name="Imagen 1" descr="Imagen que contiene Gráf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09" cy="20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325" w14:textId="2378898A" w:rsidR="00685B64" w:rsidRDefault="00724334" w:rsidP="00724334">
      <w:pPr>
        <w:pStyle w:val="Descripcin"/>
        <w:jc w:val="center"/>
      </w:pPr>
      <w:r>
        <w:t xml:space="preserve">Figura </w:t>
      </w:r>
      <w:fldSimple w:instr=" SEQ Figura \* ARABIC ">
        <w:r w:rsidR="0074546A">
          <w:rPr>
            <w:noProof/>
          </w:rPr>
          <w:t>3</w:t>
        </w:r>
      </w:fldSimple>
      <w:r w:rsidR="00C73E2F">
        <w:t xml:space="preserve">. Señal de entrada </w:t>
      </w:r>
    </w:p>
    <w:p w14:paraId="3C2D6804" w14:textId="77777777" w:rsidR="005571F3" w:rsidRDefault="005571F3" w:rsidP="00724334">
      <w:pPr>
        <w:pStyle w:val="Descripcin"/>
        <w:jc w:val="center"/>
      </w:pPr>
    </w:p>
    <w:p w14:paraId="237C9EE5" w14:textId="1D31B145" w:rsidR="002C1B3E" w:rsidRDefault="003A2754" w:rsidP="00EC138B">
      <w:pPr>
        <w:jc w:val="both"/>
      </w:pPr>
      <w:r>
        <w:t xml:space="preserve">En la siguiente figura podemos ver con las consideraciones antes mencionadas el voltaje de entrada </w:t>
      </w:r>
      <w:r w:rsidR="00EC138B">
        <w:t xml:space="preserve">(naranja) </w:t>
      </w:r>
      <w:r>
        <w:t>y el voltaje del capacitor</w:t>
      </w:r>
      <w:r w:rsidR="00EC138B">
        <w:t xml:space="preserve"> (azul)</w:t>
      </w:r>
    </w:p>
    <w:p w14:paraId="0C6A761B" w14:textId="77777777" w:rsidR="00EC138B" w:rsidRDefault="00EC138B" w:rsidP="002C1B3E"/>
    <w:p w14:paraId="2AF5F5A8" w14:textId="77777777" w:rsidR="00313CE3" w:rsidRDefault="00313CE3" w:rsidP="00313CE3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11294D51" wp14:editId="694C5DF2">
            <wp:extent cx="2749420" cy="2062065"/>
            <wp:effectExtent l="0" t="0" r="0" b="0"/>
            <wp:docPr id="114446455" name="Picture 11444645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455" name="Imagen 2" descr="Gráf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44" cy="20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D88" w14:textId="59D551C0" w:rsidR="005571F3" w:rsidRDefault="00313CE3" w:rsidP="00313CE3">
      <w:pPr>
        <w:pStyle w:val="Descripcin"/>
        <w:jc w:val="center"/>
      </w:pPr>
      <w:r>
        <w:t xml:space="preserve">Figura </w:t>
      </w:r>
      <w:fldSimple w:instr=" SEQ Figura \* ARABIC ">
        <w:r w:rsidR="0074546A">
          <w:rPr>
            <w:noProof/>
          </w:rPr>
          <w:t>5</w:t>
        </w:r>
      </w:fldSimple>
      <w:r>
        <w:t xml:space="preserve">. </w:t>
      </w:r>
      <w:r w:rsidR="00243BE1">
        <w:t>Voltaje de entrada (canal 1) y voltaje del capacitor (canal 2)</w:t>
      </w:r>
    </w:p>
    <w:p w14:paraId="6178E258" w14:textId="77777777" w:rsidR="00243BE1" w:rsidRDefault="00243BE1" w:rsidP="00313CE3">
      <w:pPr>
        <w:pStyle w:val="Descripcin"/>
        <w:jc w:val="center"/>
      </w:pPr>
    </w:p>
    <w:p w14:paraId="65CCFC85" w14:textId="355B096F" w:rsidR="00DC4D8C" w:rsidRDefault="00EC138B" w:rsidP="00DC4D8C">
      <w:pPr>
        <w:jc w:val="both"/>
      </w:pPr>
      <w:r>
        <w:t>Algo que tenemos que tomar en cuenta es que el voltaje de salida que estamos viendo es la respuesta permanente del capacitor</w:t>
      </w:r>
      <w:r w:rsidR="00DC4D8C">
        <w:t xml:space="preserve">, es decir, </w:t>
      </w:r>
      <w:r w:rsidR="00DC4D8C" w:rsidRPr="7E822DCA">
        <w:t>e</w:t>
      </w:r>
      <w:r w:rsidR="00DC4D8C">
        <w:t>stamos viendo</w:t>
      </w:r>
      <w:r w:rsidR="00DC4D8C" w:rsidRPr="7E822DCA">
        <w:t xml:space="preserve"> la parte de la respuesta que permanece constante una vez que el sistema ha alcanzado su nuevo estado estacionario o permanente.</w:t>
      </w:r>
    </w:p>
    <w:p w14:paraId="04006731" w14:textId="77777777" w:rsidR="00DC4D8C" w:rsidRDefault="00DC4D8C" w:rsidP="00DC4D8C">
      <w:pPr>
        <w:jc w:val="both"/>
      </w:pPr>
      <w:r w:rsidRPr="7E822DCA">
        <w:t>Después de que la respuesta transitoria ha disminuido y el sistema ha alcanzado su estado estable, la respuesta permanente representa el comportamiento constante a largo plazo del sistema.</w:t>
      </w:r>
    </w:p>
    <w:p w14:paraId="216926E0" w14:textId="12B7C60C" w:rsidR="000D032C" w:rsidRDefault="00DC4D8C" w:rsidP="00DC4D8C">
      <w:pPr>
        <w:jc w:val="both"/>
      </w:pPr>
      <w:r w:rsidRPr="7E822DCA">
        <w:t>En un circuito eléctrico, la respuesta permanente puede incluir valores de corriente y voltaje constantes que se mantienen después de que el sistema ha alcanzado su nuevo equilibrio.</w:t>
      </w:r>
      <w:r w:rsidR="000D032C">
        <w:t xml:space="preserve"> </w:t>
      </w:r>
    </w:p>
    <w:p w14:paraId="4DB62216" w14:textId="3668AE2D" w:rsidR="000D032C" w:rsidRDefault="000D032C" w:rsidP="000D032C">
      <w:r>
        <w:lastRenderedPageBreak/>
        <w:t xml:space="preserve">Ahora nosotros queremos ver la respuesta transitoria la cuál es </w:t>
      </w:r>
      <w:r w:rsidRPr="7E822DCA">
        <w:t>la parte de la respuesta de un sistema que disminuye con el tiempo y tiende a desaparecer eventualmente.</w:t>
      </w:r>
    </w:p>
    <w:p w14:paraId="5F468393" w14:textId="77777777" w:rsidR="000D032C" w:rsidRDefault="000D032C" w:rsidP="000D032C">
      <w:r w:rsidRPr="7E822DCA">
        <w:t>Ocurre después de un cambio o perturbación en el sistema, como un cambio en la entrada o condiciones iniciales.</w:t>
      </w:r>
      <w:r w:rsidRPr="457A9361">
        <w:t xml:space="preserve"> </w:t>
      </w:r>
      <w:r w:rsidRPr="7E822DCA">
        <w:t>En un circuito eléctrico, la respuesta transitoria puede manifestarse como una variación temporal en las corrientes y voltajes a medida que el sistema alcanza un nuevo estado de equilibrio.</w:t>
      </w:r>
    </w:p>
    <w:p w14:paraId="2B99E26C" w14:textId="77777777" w:rsidR="000D032C" w:rsidRDefault="000D032C" w:rsidP="000D032C"/>
    <w:p w14:paraId="62BD0D9A" w14:textId="3F5868B8" w:rsidR="00DE06BC" w:rsidRDefault="000D032C" w:rsidP="00DE06BC">
      <w:pPr>
        <w:pStyle w:val="NormalWeb"/>
        <w:spacing w:before="0" w:beforeAutospacing="0" w:after="0" w:afterAutospacing="0"/>
        <w:jc w:val="both"/>
        <w:rPr>
          <w:rFonts w:ascii="Roboto" w:hAnsi="Roboto"/>
          <w:color w:val="D2D0CE"/>
          <w:sz w:val="21"/>
          <w:szCs w:val="21"/>
        </w:rPr>
      </w:pPr>
      <w:r>
        <w:t xml:space="preserve">Para poder ver la respuesta transitoria primero debemos desconectar </w:t>
      </w:r>
      <w:r w:rsidR="00E41DB5">
        <w:t xml:space="preserve">el voltaje de entrada del circuito, para poder presionar un botón en el osciloscopio llamado </w:t>
      </w:r>
      <w:proofErr w:type="gramStart"/>
      <w:r w:rsidR="00E41DB5">
        <w:rPr>
          <w:b/>
          <w:bCs/>
        </w:rPr>
        <w:t>Single</w:t>
      </w:r>
      <w:proofErr w:type="gramEnd"/>
      <w:r w:rsidR="00E41DB5">
        <w:t xml:space="preserve"> </w:t>
      </w:r>
      <w:hyperlink r:id="rId17" w:tgtFrame="_blank" w:history="1">
        <w:r w:rsidR="00DE06BC" w:rsidRPr="00DE06BC">
          <w:t xml:space="preserve"> se utiliza para capturar y visualizar un solo evento de señal</w:t>
        </w:r>
      </w:hyperlink>
      <w:r w:rsidR="00DE06BC" w:rsidRPr="00DE06BC">
        <w:t>. </w:t>
      </w:r>
      <w:hyperlink r:id="rId18" w:tgtFrame="_blank" w:history="1">
        <w:r w:rsidR="00DE06BC" w:rsidRPr="00DE06BC">
          <w:t>Este modo se conoce como modo de disparo único o modo de disparo si</w:t>
        </w:r>
        <w:r w:rsidR="00DE06BC">
          <w:t>m</w:t>
        </w:r>
        <w:r w:rsidR="00DE06BC" w:rsidRPr="00DE06BC">
          <w:t>ple</w:t>
        </w:r>
      </w:hyperlink>
      <w:r w:rsidR="00DE06BC" w:rsidRPr="00DE06BC">
        <w:t>. </w:t>
      </w:r>
      <w:hyperlink r:id="rId19" w:tgtFrame="_blank" w:history="1">
        <w:r w:rsidR="00DE06BC" w:rsidRPr="00DE06BC">
          <w:t>Cuando el voltaje medido supera el umbral de disparo, el osciloscopio se dispara una sola vez</w:t>
        </w:r>
      </w:hyperlink>
      <w:r w:rsidR="00DE06BC">
        <w:rPr>
          <w:rFonts w:ascii="Roboto" w:hAnsi="Roboto"/>
          <w:color w:val="D2D0CE"/>
          <w:sz w:val="21"/>
          <w:szCs w:val="21"/>
        </w:rPr>
        <w:t xml:space="preserve">. </w:t>
      </w:r>
    </w:p>
    <w:p w14:paraId="1D6F02DB" w14:textId="77777777" w:rsidR="00864826" w:rsidRDefault="00864826" w:rsidP="00DE06BC">
      <w:pPr>
        <w:pStyle w:val="NormalWeb"/>
        <w:spacing w:before="0" w:beforeAutospacing="0" w:after="0" w:afterAutospacing="0"/>
        <w:jc w:val="both"/>
        <w:rPr>
          <w:rFonts w:ascii="Roboto" w:hAnsi="Roboto"/>
          <w:color w:val="D2D0CE"/>
          <w:sz w:val="21"/>
          <w:szCs w:val="21"/>
        </w:rPr>
      </w:pPr>
    </w:p>
    <w:p w14:paraId="4DACCEC6" w14:textId="51EF8F7C" w:rsidR="00864826" w:rsidRPr="00864826" w:rsidRDefault="00864826" w:rsidP="00864826">
      <w:r>
        <w:t xml:space="preserve">Después de presionar el botón </w:t>
      </w:r>
      <w:proofErr w:type="gramStart"/>
      <w:r>
        <w:rPr>
          <w:b/>
          <w:bCs/>
        </w:rPr>
        <w:t>Single</w:t>
      </w:r>
      <w:proofErr w:type="gramEnd"/>
      <w:r>
        <w:rPr>
          <w:b/>
          <w:bCs/>
        </w:rPr>
        <w:t xml:space="preserve"> </w:t>
      </w:r>
      <w:r>
        <w:t xml:space="preserve">podemos volver a conectar el voltaje de entrada, esto </w:t>
      </w:r>
      <w:r w:rsidR="00A10760">
        <w:t>nos dará la imagen de la siguiente figura</w:t>
      </w:r>
    </w:p>
    <w:p w14:paraId="507ADCD6" w14:textId="33ED3882" w:rsidR="00EC138B" w:rsidRDefault="00EC138B" w:rsidP="00EC138B">
      <w:pPr>
        <w:jc w:val="both"/>
      </w:pPr>
    </w:p>
    <w:p w14:paraId="611BA78F" w14:textId="77777777" w:rsidR="00C63403" w:rsidRDefault="00C63403" w:rsidP="00C63403">
      <w:pPr>
        <w:pStyle w:val="Descripcin"/>
        <w:keepNext/>
        <w:jc w:val="center"/>
      </w:pPr>
      <w:r>
        <w:rPr>
          <w:noProof/>
        </w:rPr>
        <w:drawing>
          <wp:inline distT="0" distB="0" distL="0" distR="0" wp14:anchorId="3A27D660" wp14:editId="081E461C">
            <wp:extent cx="3251200" cy="2438400"/>
            <wp:effectExtent l="0" t="0" r="6350" b="0"/>
            <wp:docPr id="978514841" name="Picture 97851484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4841" name="Imagen 4" descr="Gráfico, Gráfico de líne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FDE4" w14:textId="434F28E9" w:rsidR="00243BE1" w:rsidRDefault="00C63403" w:rsidP="00C63403">
      <w:pPr>
        <w:pStyle w:val="Descripcin"/>
        <w:jc w:val="center"/>
      </w:pPr>
      <w:r>
        <w:t xml:space="preserve">Figura </w:t>
      </w:r>
      <w:fldSimple w:instr=" SEQ Figura \* ARABIC ">
        <w:r w:rsidR="0074546A">
          <w:rPr>
            <w:noProof/>
          </w:rPr>
          <w:t>6</w:t>
        </w:r>
      </w:fldSimple>
      <w:r>
        <w:t xml:space="preserve">. </w:t>
      </w:r>
      <w:r w:rsidR="00AB2262">
        <w:t xml:space="preserve">Captura usando la función </w:t>
      </w:r>
      <w:proofErr w:type="gramStart"/>
      <w:r w:rsidR="00AB2262">
        <w:t>Single</w:t>
      </w:r>
      <w:proofErr w:type="gramEnd"/>
    </w:p>
    <w:p w14:paraId="0756DECE" w14:textId="77777777" w:rsidR="009D2676" w:rsidRDefault="009D2676" w:rsidP="00C63403">
      <w:pPr>
        <w:pStyle w:val="Descripcin"/>
        <w:jc w:val="center"/>
      </w:pPr>
    </w:p>
    <w:p w14:paraId="48AE9EB7" w14:textId="1CBC802D" w:rsidR="009D2676" w:rsidRDefault="009D2676" w:rsidP="42F2BAC2"/>
    <w:p w14:paraId="136C912F" w14:textId="147261FD" w:rsidR="009D2676" w:rsidRDefault="009D2676" w:rsidP="74528C96"/>
    <w:p w14:paraId="000D7152" w14:textId="79A9EF48" w:rsidR="009D2676" w:rsidRDefault="009D2676" w:rsidP="3EFCA6BC"/>
    <w:p w14:paraId="6CE8762A" w14:textId="4DA6BFD2" w:rsidR="009D2676" w:rsidRDefault="009D2676" w:rsidP="00C63403">
      <w:pPr>
        <w:pStyle w:val="Descripcin"/>
        <w:jc w:val="center"/>
      </w:pPr>
    </w:p>
    <w:p w14:paraId="04656E10" w14:textId="77777777" w:rsidR="009D2676" w:rsidRDefault="009D2676" w:rsidP="00C63403">
      <w:pPr>
        <w:pStyle w:val="Descripcin"/>
        <w:jc w:val="center"/>
      </w:pPr>
    </w:p>
    <w:p w14:paraId="0EB211B9" w14:textId="77777777" w:rsidR="002D3E8D" w:rsidRDefault="002D3E8D" w:rsidP="00C63403">
      <w:pPr>
        <w:pStyle w:val="Descripcin"/>
        <w:jc w:val="center"/>
      </w:pPr>
    </w:p>
    <w:p w14:paraId="2B9339B5" w14:textId="77777777" w:rsidR="002D3E8D" w:rsidRDefault="002D3E8D" w:rsidP="00C63403">
      <w:pPr>
        <w:pStyle w:val="Descripcin"/>
        <w:jc w:val="center"/>
      </w:pPr>
    </w:p>
    <w:p w14:paraId="6F1114D1" w14:textId="77777777" w:rsidR="009D2676" w:rsidRPr="00685B64" w:rsidRDefault="009D2676" w:rsidP="00C63403">
      <w:pPr>
        <w:pStyle w:val="Descripcin"/>
        <w:jc w:val="center"/>
      </w:pPr>
    </w:p>
    <w:p w14:paraId="0FB3A0C3" w14:textId="77777777" w:rsidR="0011139D" w:rsidRDefault="2057D8E5">
      <w:pPr>
        <w:pStyle w:val="Ttulo1"/>
      </w:pPr>
      <w:bookmarkStart w:id="10" w:name="__RefHeading___Toc104_1208760935"/>
      <w:bookmarkStart w:id="11" w:name="_Toc152547634"/>
      <w:r>
        <w:lastRenderedPageBreak/>
        <w:t>Simulación</w:t>
      </w:r>
      <w:bookmarkEnd w:id="10"/>
      <w:bookmarkEnd w:id="11"/>
    </w:p>
    <w:p w14:paraId="3417F500" w14:textId="4077D929" w:rsidR="2B02413B" w:rsidRPr="0074546A" w:rsidRDefault="2B02413B" w:rsidP="00D95F5B">
      <w:pPr>
        <w:pStyle w:val="Subttulo"/>
        <w:jc w:val="left"/>
        <w:rPr>
          <w:color w:val="FFFFFF" w:themeColor="background1"/>
          <w:lang w:val="en-US"/>
        </w:rPr>
      </w:pPr>
      <w:r w:rsidRPr="0074546A">
        <w:rPr>
          <w:lang w:val="en-US"/>
        </w:rPr>
        <w:t>Spice (Simulation Program with Integrated Circuit Emphasis)</w:t>
      </w:r>
      <w:r w:rsidRPr="0074546A">
        <w:rPr>
          <w:color w:val="FFFFFF" w:themeColor="background1"/>
          <w:lang w:val="en-US"/>
        </w:rPr>
        <w:t xml:space="preserve"> </w:t>
      </w:r>
    </w:p>
    <w:p w14:paraId="27FC7AF7" w14:textId="2A7B21E8" w:rsidR="2B02413B" w:rsidRDefault="2B02413B">
      <w:r>
        <w:t xml:space="preserve">Es un conjunto de programas de simulación de circuitos electrónicos que permiten modelar y analizar el comportamiento de circuitos eléctricos. </w:t>
      </w:r>
      <w:proofErr w:type="spellStart"/>
      <w:r>
        <w:t>Spice</w:t>
      </w:r>
      <w:proofErr w:type="spellEnd"/>
      <w:r>
        <w:t xml:space="preserve"> Opus es una versión de </w:t>
      </w:r>
      <w:proofErr w:type="spellStart"/>
      <w:r>
        <w:t>Spice</w:t>
      </w:r>
      <w:proofErr w:type="spellEnd"/>
      <w:r>
        <w:t xml:space="preserve"> que se utiliza ampliamente en la simulación de circuitos.</w:t>
      </w:r>
      <w:r w:rsidR="00D95F5B">
        <w:t xml:space="preserve"> </w:t>
      </w:r>
      <w:r>
        <w:t xml:space="preserve">Aquí hay una guía básica sobre cómo utilizar </w:t>
      </w:r>
      <w:proofErr w:type="spellStart"/>
      <w:r>
        <w:t>Spice</w:t>
      </w:r>
      <w:proofErr w:type="spellEnd"/>
      <w:r>
        <w:t xml:space="preserve"> Opus:</w:t>
      </w:r>
    </w:p>
    <w:p w14:paraId="29A8CF4C" w14:textId="04E01669" w:rsidR="2B02413B" w:rsidRDefault="2B02413B"/>
    <w:p w14:paraId="5A5BCAC6" w14:textId="77777777" w:rsidR="00630373" w:rsidRDefault="2B02413B" w:rsidP="00630373">
      <w:pPr>
        <w:pStyle w:val="Prrafodelista"/>
        <w:numPr>
          <w:ilvl w:val="0"/>
          <w:numId w:val="11"/>
        </w:numPr>
      </w:pPr>
      <w:r>
        <w:t xml:space="preserve">Descargar e Instalar </w:t>
      </w:r>
      <w:proofErr w:type="spellStart"/>
      <w:r>
        <w:t>Spice</w:t>
      </w:r>
      <w:proofErr w:type="spellEnd"/>
      <w:r>
        <w:t xml:space="preserve"> Opus:</w:t>
      </w:r>
    </w:p>
    <w:p w14:paraId="1A877F57" w14:textId="6A9B1404" w:rsidR="2B02413B" w:rsidRDefault="2B02413B" w:rsidP="00630373">
      <w:pPr>
        <w:pStyle w:val="Prrafodelista"/>
        <w:numPr>
          <w:ilvl w:val="1"/>
          <w:numId w:val="11"/>
        </w:numPr>
      </w:pPr>
      <w:r>
        <w:t xml:space="preserve">Descarga e instala </w:t>
      </w:r>
      <w:proofErr w:type="spellStart"/>
      <w:r>
        <w:t>Spice</w:t>
      </w:r>
      <w:proofErr w:type="spellEnd"/>
      <w:r>
        <w:t xml:space="preserve"> Opus desde el sitio oficial o el sitio web de tu distribuidor preferido.</w:t>
      </w:r>
    </w:p>
    <w:p w14:paraId="5B978FEF" w14:textId="2DA37B7D" w:rsidR="2B02413B" w:rsidRDefault="2B02413B"/>
    <w:p w14:paraId="675C75C9" w14:textId="0438DFD0" w:rsidR="2B02413B" w:rsidRDefault="2B02413B" w:rsidP="00630373">
      <w:pPr>
        <w:pStyle w:val="Prrafodelista"/>
        <w:numPr>
          <w:ilvl w:val="0"/>
          <w:numId w:val="11"/>
        </w:numPr>
      </w:pPr>
      <w:r>
        <w:t>Crear un Archivo de Circuito:</w:t>
      </w:r>
    </w:p>
    <w:p w14:paraId="1935AFD7" w14:textId="632C2926" w:rsidR="2B02413B" w:rsidRDefault="2B02413B" w:rsidP="00630373">
      <w:pPr>
        <w:pStyle w:val="Prrafodelista"/>
        <w:numPr>
          <w:ilvl w:val="1"/>
          <w:numId w:val="11"/>
        </w:numPr>
      </w:pPr>
      <w:r>
        <w:t xml:space="preserve">Abre un editor de texto simple (como Notepad o cualquier editor de código) y crea un archivo de texto con la extensión </w:t>
      </w:r>
      <w:proofErr w:type="gramStart"/>
      <w:r>
        <w:t>".</w:t>
      </w:r>
      <w:proofErr w:type="spellStart"/>
      <w:r>
        <w:t>cir</w:t>
      </w:r>
      <w:proofErr w:type="spellEnd"/>
      <w:proofErr w:type="gramEnd"/>
      <w:r>
        <w:t>" que contenga la descripción de tu circuito.</w:t>
      </w:r>
    </w:p>
    <w:p w14:paraId="5EF565C2" w14:textId="3D1BE82A" w:rsidR="2B02413B" w:rsidRDefault="2B02413B"/>
    <w:p w14:paraId="6265CE82" w14:textId="6948BA60" w:rsidR="2B02413B" w:rsidRDefault="2B02413B" w:rsidP="00630373">
      <w:pPr>
        <w:pStyle w:val="Prrafodelista"/>
        <w:numPr>
          <w:ilvl w:val="0"/>
          <w:numId w:val="11"/>
        </w:numPr>
      </w:pPr>
      <w:r>
        <w:t>Configurar el Análisis:</w:t>
      </w:r>
    </w:p>
    <w:p w14:paraId="109B15CD" w14:textId="4F6D8B1E" w:rsidR="2B02413B" w:rsidRDefault="2B02413B" w:rsidP="00630373">
      <w:pPr>
        <w:pStyle w:val="Prrafodelista"/>
        <w:numPr>
          <w:ilvl w:val="1"/>
          <w:numId w:val="11"/>
        </w:numPr>
      </w:pPr>
      <w:proofErr w:type="spellStart"/>
      <w:r>
        <w:t>Spice</w:t>
      </w:r>
      <w:proofErr w:type="spellEnd"/>
      <w:r>
        <w:t xml:space="preserve"> Opus utiliza comandos especiales en el archivo de circuito para definir el tipo de análisis que se realizará. En el ejemplo anterior, se utiliza el </w:t>
      </w:r>
      <w:proofErr w:type="gramStart"/>
      <w:r>
        <w:t>comando .</w:t>
      </w:r>
      <w:proofErr w:type="spellStart"/>
      <w:r>
        <w:t>tran</w:t>
      </w:r>
      <w:proofErr w:type="spellEnd"/>
      <w:proofErr w:type="gramEnd"/>
      <w:r>
        <w:t xml:space="preserve"> para realizar un análisis transitorio.</w:t>
      </w:r>
    </w:p>
    <w:p w14:paraId="5CE12030" w14:textId="59815E66" w:rsidR="2B02413B" w:rsidRDefault="2B02413B"/>
    <w:p w14:paraId="57ED7B4B" w14:textId="64D3C36C" w:rsidR="2B02413B" w:rsidRDefault="2B02413B" w:rsidP="00630373">
      <w:pPr>
        <w:pStyle w:val="Prrafodelista"/>
        <w:numPr>
          <w:ilvl w:val="0"/>
          <w:numId w:val="11"/>
        </w:numPr>
      </w:pPr>
      <w:r>
        <w:t>4. Ejecutar la Simulación:</w:t>
      </w:r>
    </w:p>
    <w:p w14:paraId="654C2B09" w14:textId="1292F41C" w:rsidR="2B02413B" w:rsidRDefault="2B02413B" w:rsidP="00630373">
      <w:pPr>
        <w:pStyle w:val="Prrafodelista"/>
        <w:numPr>
          <w:ilvl w:val="1"/>
          <w:numId w:val="11"/>
        </w:numPr>
      </w:pPr>
      <w:r>
        <w:t xml:space="preserve">Guarda el archivo de circuito y ejecuta </w:t>
      </w:r>
      <w:proofErr w:type="spellStart"/>
      <w:r>
        <w:t>Spice</w:t>
      </w:r>
      <w:proofErr w:type="spellEnd"/>
      <w:r>
        <w:t xml:space="preserve"> Opus desde la línea de comandos o el entorno de usuario.</w:t>
      </w:r>
    </w:p>
    <w:p w14:paraId="059FFF38" w14:textId="0D7DE202" w:rsidR="2B02413B" w:rsidRDefault="2B02413B"/>
    <w:p w14:paraId="507BE49A" w14:textId="3EA8689D" w:rsidR="2B02413B" w:rsidRDefault="2B02413B" w:rsidP="00630373">
      <w:pPr>
        <w:pStyle w:val="Prrafodelista"/>
        <w:numPr>
          <w:ilvl w:val="0"/>
          <w:numId w:val="11"/>
        </w:numPr>
      </w:pPr>
      <w:r>
        <w:t>5. Visualizar Resultados:</w:t>
      </w:r>
    </w:p>
    <w:p w14:paraId="446DD8E2" w14:textId="2E0E5580" w:rsidR="2B02413B" w:rsidRDefault="2B02413B" w:rsidP="00630373">
      <w:pPr>
        <w:pStyle w:val="Prrafodelista"/>
        <w:numPr>
          <w:ilvl w:val="1"/>
          <w:numId w:val="11"/>
        </w:numPr>
      </w:pPr>
      <w:r>
        <w:t xml:space="preserve">Usa un visor de forma de onda compatible o el propio visor de </w:t>
      </w:r>
      <w:proofErr w:type="spellStart"/>
      <w:r>
        <w:t>Spice</w:t>
      </w:r>
      <w:proofErr w:type="spellEnd"/>
      <w:r>
        <w:t xml:space="preserve"> Opus para ver los resultados. Puedes visualizar gráficos de voltaje, corriente, etc.</w:t>
      </w:r>
    </w:p>
    <w:p w14:paraId="08BC1212" w14:textId="1AFF6293" w:rsidR="076B3445" w:rsidRDefault="076B3445" w:rsidP="076B3445">
      <w:pPr>
        <w:pStyle w:val="Textbody"/>
      </w:pPr>
    </w:p>
    <w:p w14:paraId="7A9010CE" w14:textId="3A3017B6" w:rsidR="00E821EC" w:rsidRDefault="00E821EC" w:rsidP="00E50EC5">
      <w:pPr>
        <w:pStyle w:val="Textbody"/>
      </w:pPr>
      <w:r>
        <w:t xml:space="preserve">Con estos pasos en cuenta vamos a simular </w:t>
      </w:r>
      <w:r w:rsidR="00E56D8B">
        <w:t>el circuito</w:t>
      </w:r>
      <w:r>
        <w:t xml:space="preserve"> de l</w:t>
      </w:r>
      <w:r w:rsidR="00810D80">
        <w:t>a figura</w:t>
      </w:r>
      <w:r w:rsidR="00A10760">
        <w:rPr>
          <w:i/>
          <w:iCs/>
        </w:rPr>
        <w:t xml:space="preserve"> </w:t>
      </w:r>
      <w:r w:rsidR="00A10760">
        <w:rPr>
          <w:i/>
          <w:iCs/>
        </w:rPr>
        <w:fldChar w:fldCharType="begin"/>
      </w:r>
      <w:r w:rsidR="00A10760">
        <w:rPr>
          <w:i/>
          <w:iCs/>
        </w:rPr>
        <w:instrText xml:space="preserve"> REF _Ref152652220 \h </w:instrText>
      </w:r>
      <w:r w:rsidR="00A10760">
        <w:rPr>
          <w:i/>
          <w:iCs/>
        </w:rPr>
      </w:r>
      <w:r w:rsidR="00A10760">
        <w:rPr>
          <w:i/>
          <w:iCs/>
        </w:rPr>
        <w:fldChar w:fldCharType="separate"/>
      </w:r>
      <w:proofErr w:type="spellStart"/>
      <w:r w:rsidR="00A10760">
        <w:t>Figura</w:t>
      </w:r>
      <w:proofErr w:type="spellEnd"/>
      <w:r w:rsidR="00A10760">
        <w:t xml:space="preserve"> </w:t>
      </w:r>
      <w:r w:rsidR="00A10760">
        <w:rPr>
          <w:noProof/>
        </w:rPr>
        <w:t>1</w:t>
      </w:r>
      <w:r w:rsidR="00A10760">
        <w:rPr>
          <w:i/>
          <w:iCs/>
        </w:rPr>
        <w:fldChar w:fldCharType="end"/>
      </w:r>
      <w:r w:rsidR="00E50EC5">
        <w:rPr>
          <w:i/>
          <w:iCs/>
        </w:rPr>
        <w:t>.</w:t>
      </w:r>
    </w:p>
    <w:p w14:paraId="539291C7" w14:textId="3ED5D914" w:rsidR="007072E7" w:rsidRDefault="00FB6896" w:rsidP="00AD13C3">
      <w:r>
        <w:t xml:space="preserve">Para simular el comportamiento del circuito RC usaremos </w:t>
      </w:r>
      <w:r w:rsidR="00553841">
        <w:t xml:space="preserve">el software </w:t>
      </w:r>
      <w:proofErr w:type="spellStart"/>
      <w:r>
        <w:t>Spice</w:t>
      </w:r>
      <w:proofErr w:type="spellEnd"/>
      <w:r>
        <w:t xml:space="preserve"> Opus</w:t>
      </w:r>
      <w:r w:rsidR="006A585C">
        <w:t xml:space="preserve">, </w:t>
      </w:r>
      <w:r w:rsidR="009C0919">
        <w:t>en la</w:t>
      </w:r>
      <w:r w:rsidR="0037086C">
        <w:rPr>
          <w:i/>
          <w:iCs/>
        </w:rPr>
        <w:t xml:space="preserve"> </w:t>
      </w:r>
      <w:r w:rsidR="00A10760">
        <w:fldChar w:fldCharType="begin"/>
      </w:r>
      <w:r w:rsidR="00A10760">
        <w:rPr>
          <w:i/>
          <w:iCs/>
        </w:rPr>
        <w:instrText xml:space="preserve"> REF _Ref152336880 \h </w:instrText>
      </w:r>
      <w:r w:rsidR="00A10760">
        <w:fldChar w:fldCharType="separate"/>
      </w:r>
      <w:r w:rsidR="00A10760">
        <w:t xml:space="preserve">Figura </w:t>
      </w:r>
      <w:r w:rsidR="00A10760">
        <w:rPr>
          <w:noProof/>
        </w:rPr>
        <w:t>7</w:t>
      </w:r>
      <w:r w:rsidR="00A10760">
        <w:fldChar w:fldCharType="end"/>
      </w:r>
      <w:r w:rsidR="00A10760">
        <w:t xml:space="preserve"> </w:t>
      </w:r>
      <w:r w:rsidR="00553841">
        <w:t xml:space="preserve">podemos ver el código </w:t>
      </w:r>
      <w:r w:rsidR="00AD13C3">
        <w:t>que nos permite esta simulación.</w:t>
      </w:r>
    </w:p>
    <w:p w14:paraId="1715E6D6" w14:textId="77777777" w:rsidR="00026DF8" w:rsidRDefault="00026DF8" w:rsidP="00AD13C3"/>
    <w:p w14:paraId="50B96B96" w14:textId="77777777" w:rsidR="007072E7" w:rsidRDefault="007072E7" w:rsidP="007072E7">
      <w:pPr>
        <w:pStyle w:val="Textbody"/>
        <w:keepNext/>
        <w:jc w:val="center"/>
      </w:pPr>
      <w:r w:rsidRPr="007072E7">
        <w:rPr>
          <w:noProof/>
        </w:rPr>
        <w:drawing>
          <wp:inline distT="0" distB="0" distL="0" distR="0" wp14:anchorId="43726FB4" wp14:editId="5179D4D7">
            <wp:extent cx="3498980" cy="1547288"/>
            <wp:effectExtent l="0" t="0" r="6350" b="0"/>
            <wp:docPr id="1433457844" name="Picture 14334578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5784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4753" cy="15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EA2" w14:textId="49D9331C" w:rsidR="007072E7" w:rsidRDefault="007072E7" w:rsidP="007072E7">
      <w:pPr>
        <w:pStyle w:val="Descripcin"/>
        <w:jc w:val="center"/>
      </w:pPr>
      <w:bookmarkStart w:id="12" w:name="_Ref152336880"/>
      <w:r>
        <w:t xml:space="preserve">Figura </w:t>
      </w:r>
      <w:fldSimple w:instr=" SEQ Figura \* ARABIC ">
        <w:r w:rsidR="0074546A">
          <w:rPr>
            <w:noProof/>
          </w:rPr>
          <w:t>7</w:t>
        </w:r>
      </w:fldSimple>
      <w:r>
        <w:t xml:space="preserve">. Código </w:t>
      </w:r>
      <w:r w:rsidR="007123CD">
        <w:t xml:space="preserve">del circuito para </w:t>
      </w:r>
      <w:proofErr w:type="spellStart"/>
      <w:r w:rsidR="007123CD">
        <w:t>Spice</w:t>
      </w:r>
      <w:proofErr w:type="spellEnd"/>
      <w:r w:rsidR="007123CD">
        <w:t xml:space="preserve"> Opus</w:t>
      </w:r>
      <w:bookmarkEnd w:id="12"/>
    </w:p>
    <w:p w14:paraId="0FFFEF3F" w14:textId="1B219078" w:rsidR="00FA0E6F" w:rsidRDefault="4E6DD681" w:rsidP="00853D80">
      <w:pPr>
        <w:pStyle w:val="Prrafodelista"/>
        <w:numPr>
          <w:ilvl w:val="0"/>
          <w:numId w:val="5"/>
        </w:numPr>
        <w:spacing w:line="276" w:lineRule="auto"/>
      </w:pPr>
      <w:r w:rsidRPr="4E6DD681">
        <w:rPr>
          <w:b/>
          <w:bCs/>
        </w:rPr>
        <w:t xml:space="preserve">r1 1 2 1000: </w:t>
      </w:r>
      <w:r>
        <w:t xml:space="preserve">Define una resistencia llamada </w:t>
      </w:r>
      <w:r w:rsidRPr="4E6DD681">
        <w:rPr>
          <w:b/>
          <w:bCs/>
        </w:rPr>
        <w:t>r1</w:t>
      </w:r>
      <w:r>
        <w:t xml:space="preserve"> entre los nodos </w:t>
      </w:r>
      <w:r w:rsidRPr="4E6DD681">
        <w:rPr>
          <w:b/>
          <w:bCs/>
        </w:rPr>
        <w:t xml:space="preserve">1 </w:t>
      </w:r>
      <w:r>
        <w:t xml:space="preserve">y </w:t>
      </w:r>
      <w:r w:rsidRPr="4E6DD681">
        <w:rPr>
          <w:b/>
          <w:bCs/>
        </w:rPr>
        <w:t>2</w:t>
      </w:r>
      <w:r>
        <w:t xml:space="preserve"> con un valor de 1,000 ohm.</w:t>
      </w:r>
    </w:p>
    <w:p w14:paraId="37DF62CB" w14:textId="7A62AC57" w:rsidR="007337F1" w:rsidRPr="00376D95" w:rsidRDefault="4E6DD681" w:rsidP="4E6DD681">
      <w:pPr>
        <w:pStyle w:val="Prrafodelista"/>
        <w:numPr>
          <w:ilvl w:val="0"/>
          <w:numId w:val="5"/>
        </w:numPr>
        <w:spacing w:line="276" w:lineRule="auto"/>
        <w:rPr>
          <w:b/>
          <w:bCs/>
        </w:rPr>
      </w:pPr>
      <w:r w:rsidRPr="4E6DD681">
        <w:rPr>
          <w:b/>
          <w:bCs/>
        </w:rPr>
        <w:t xml:space="preserve">c1 2 0 0.1u: </w:t>
      </w:r>
      <w:r>
        <w:t xml:space="preserve">Define un condensador llamado </w:t>
      </w:r>
      <w:r w:rsidRPr="4E6DD681">
        <w:rPr>
          <w:b/>
          <w:bCs/>
        </w:rPr>
        <w:t>c1</w:t>
      </w:r>
      <w:r>
        <w:t xml:space="preserve"> entre los nodos </w:t>
      </w:r>
      <w:r w:rsidRPr="4E6DD681">
        <w:rPr>
          <w:b/>
          <w:bCs/>
        </w:rPr>
        <w:t xml:space="preserve">2 </w:t>
      </w:r>
      <w:r>
        <w:t xml:space="preserve">y </w:t>
      </w:r>
      <w:r w:rsidRPr="4E6DD681">
        <w:rPr>
          <w:b/>
          <w:bCs/>
        </w:rPr>
        <w:t>0</w:t>
      </w:r>
      <w:r>
        <w:t xml:space="preserve"> con un valor de 0.1 </w:t>
      </w:r>
      <w:r w:rsidRPr="4E6DD681">
        <w:rPr>
          <w:rFonts w:cs="Liberation Serif"/>
        </w:rPr>
        <w:t>µ</w:t>
      </w:r>
      <w:r>
        <w:t>F.</w:t>
      </w:r>
      <w:r w:rsidRPr="4E6DD681">
        <w:rPr>
          <w:b/>
          <w:bCs/>
        </w:rPr>
        <w:t xml:space="preserve"> </w:t>
      </w:r>
    </w:p>
    <w:p w14:paraId="20DD9E2D" w14:textId="41DD5775" w:rsidR="00376D95" w:rsidRDefault="4E6DD681" w:rsidP="00853D80">
      <w:pPr>
        <w:pStyle w:val="Prrafodelista"/>
        <w:numPr>
          <w:ilvl w:val="0"/>
          <w:numId w:val="5"/>
        </w:numPr>
        <w:spacing w:line="276" w:lineRule="auto"/>
      </w:pPr>
      <w:r w:rsidRPr="4E6DD681">
        <w:rPr>
          <w:b/>
          <w:bCs/>
        </w:rPr>
        <w:lastRenderedPageBreak/>
        <w:t xml:space="preserve">v1 1 0 pulse= (0 5 0 0 0 0.05m 0.1m): </w:t>
      </w:r>
      <w:r>
        <w:t xml:space="preserve">Define una fuente de voltaje llamada </w:t>
      </w:r>
      <w:r w:rsidRPr="4E6DD681">
        <w:rPr>
          <w:b/>
          <w:bCs/>
        </w:rPr>
        <w:t>v1</w:t>
      </w:r>
      <w:r>
        <w:t xml:space="preserve"> entre los nodos </w:t>
      </w:r>
      <w:r w:rsidRPr="4E6DD681">
        <w:rPr>
          <w:b/>
          <w:bCs/>
        </w:rPr>
        <w:t xml:space="preserve">1 </w:t>
      </w:r>
      <w:r>
        <w:t xml:space="preserve">y </w:t>
      </w:r>
      <w:r w:rsidRPr="4E6DD681">
        <w:rPr>
          <w:b/>
          <w:bCs/>
        </w:rPr>
        <w:t>0</w:t>
      </w:r>
      <w:r>
        <w:t>. Esta fuente de voltaje genera un pulso con las siguientes características:</w:t>
      </w:r>
    </w:p>
    <w:p w14:paraId="7E30679F" w14:textId="7C8887A0" w:rsidR="006009CF" w:rsidRDefault="4E6DD681" w:rsidP="00853D80">
      <w:pPr>
        <w:pStyle w:val="Prrafodelista"/>
        <w:numPr>
          <w:ilvl w:val="1"/>
          <w:numId w:val="5"/>
        </w:numPr>
        <w:spacing w:line="276" w:lineRule="auto"/>
      </w:pPr>
      <w:r w:rsidRPr="4E6DD681">
        <w:rPr>
          <w:b/>
          <w:bCs/>
        </w:rPr>
        <w:t xml:space="preserve">0 5: </w:t>
      </w:r>
      <w:r>
        <w:t xml:space="preserve">El pulso comienza en </w:t>
      </w:r>
      <w:r w:rsidRPr="4E6DD681">
        <w:rPr>
          <w:b/>
          <w:bCs/>
        </w:rPr>
        <w:t xml:space="preserve">0 </w:t>
      </w:r>
      <w:r>
        <w:t xml:space="preserve">volts y sube a </w:t>
      </w:r>
      <w:r w:rsidRPr="4E6DD681">
        <w:rPr>
          <w:b/>
          <w:bCs/>
        </w:rPr>
        <w:t xml:space="preserve">5 </w:t>
      </w:r>
      <w:r>
        <w:t>volts.</w:t>
      </w:r>
    </w:p>
    <w:p w14:paraId="5B6D40B3" w14:textId="7767AD7B" w:rsidR="007E7620" w:rsidRDefault="4E6DD681" w:rsidP="00853D80">
      <w:pPr>
        <w:pStyle w:val="Prrafodelista"/>
        <w:numPr>
          <w:ilvl w:val="1"/>
          <w:numId w:val="5"/>
        </w:numPr>
        <w:spacing w:line="276" w:lineRule="auto"/>
      </w:pPr>
      <w:r w:rsidRPr="4E6DD681">
        <w:rPr>
          <w:b/>
          <w:bCs/>
        </w:rPr>
        <w:t xml:space="preserve">0 0: </w:t>
      </w:r>
      <w:r>
        <w:t xml:space="preserve">No hay retraso ni tiempo de subida, lo que significa que el pulso sube inmediatamente a </w:t>
      </w:r>
      <w:r w:rsidRPr="4E6DD681">
        <w:rPr>
          <w:b/>
          <w:bCs/>
        </w:rPr>
        <w:t xml:space="preserve">5 </w:t>
      </w:r>
      <w:r>
        <w:t>volts.</w:t>
      </w:r>
    </w:p>
    <w:p w14:paraId="0A44DEB6" w14:textId="36D16E3A" w:rsidR="007E7620" w:rsidRPr="00853D80" w:rsidRDefault="4E6DD681" w:rsidP="4E6DD681">
      <w:pPr>
        <w:pStyle w:val="Prrafodelista"/>
        <w:numPr>
          <w:ilvl w:val="1"/>
          <w:numId w:val="5"/>
        </w:numPr>
        <w:spacing w:line="276" w:lineRule="auto"/>
        <w:rPr>
          <w:b/>
          <w:bCs/>
        </w:rPr>
      </w:pPr>
      <w:r w:rsidRPr="4E6DD681">
        <w:rPr>
          <w:b/>
          <w:bCs/>
        </w:rPr>
        <w:t xml:space="preserve">0 0.05m 0.1m: </w:t>
      </w:r>
      <w:r>
        <w:t xml:space="preserve">El pulso se mantiene en </w:t>
      </w:r>
      <w:r w:rsidRPr="4E6DD681">
        <w:rPr>
          <w:b/>
          <w:bCs/>
        </w:rPr>
        <w:t xml:space="preserve">5 </w:t>
      </w:r>
      <w:r>
        <w:t xml:space="preserve">volts durante </w:t>
      </w:r>
      <w:r w:rsidRPr="4E6DD681">
        <w:rPr>
          <w:b/>
          <w:bCs/>
        </w:rPr>
        <w:t>0.05 ms</w:t>
      </w:r>
      <w:r>
        <w:t xml:space="preserve"> y luego vuelve a </w:t>
      </w:r>
      <w:r w:rsidRPr="4E6DD681">
        <w:rPr>
          <w:b/>
          <w:bCs/>
        </w:rPr>
        <w:t>0</w:t>
      </w:r>
      <w:r>
        <w:t xml:space="preserve"> volts. El periodo total del pulso es de </w:t>
      </w:r>
      <w:r w:rsidRPr="4E6DD681">
        <w:rPr>
          <w:b/>
          <w:bCs/>
        </w:rPr>
        <w:t>0.1 ms.</w:t>
      </w:r>
    </w:p>
    <w:p w14:paraId="29BB75C2" w14:textId="316CEDF4" w:rsidR="00853D80" w:rsidRDefault="4E6DD681" w:rsidP="00853D80">
      <w:pPr>
        <w:pStyle w:val="Prrafodelista"/>
        <w:numPr>
          <w:ilvl w:val="0"/>
          <w:numId w:val="5"/>
        </w:numPr>
        <w:spacing w:line="276" w:lineRule="auto"/>
      </w:pPr>
      <w:r>
        <w:t>La sección. control</w:t>
      </w:r>
      <w:r w:rsidRPr="4E6DD681">
        <w:rPr>
          <w:b/>
          <w:bCs/>
        </w:rPr>
        <w:t xml:space="preserve"> </w:t>
      </w:r>
      <w:proofErr w:type="gramStart"/>
      <w:r w:rsidRPr="4E6DD681">
        <w:rPr>
          <w:b/>
          <w:bCs/>
        </w:rPr>
        <w:t>… .</w:t>
      </w:r>
      <w:proofErr w:type="spellStart"/>
      <w:r w:rsidRPr="4E6DD681">
        <w:rPr>
          <w:b/>
          <w:bCs/>
        </w:rPr>
        <w:t>endc</w:t>
      </w:r>
      <w:proofErr w:type="spellEnd"/>
      <w:proofErr w:type="gramEnd"/>
      <w:r w:rsidRPr="4E6DD681">
        <w:rPr>
          <w:b/>
          <w:bCs/>
        </w:rPr>
        <w:t xml:space="preserve"> </w:t>
      </w:r>
      <w:r>
        <w:t>define las instrucciones de control para la simulación:</w:t>
      </w:r>
    </w:p>
    <w:p w14:paraId="60DE7F3D" w14:textId="4346846F" w:rsidR="00853D80" w:rsidRPr="00CF08AE" w:rsidRDefault="4E6DD681" w:rsidP="4E6DD681">
      <w:pPr>
        <w:pStyle w:val="Prrafodelista"/>
        <w:numPr>
          <w:ilvl w:val="1"/>
          <w:numId w:val="5"/>
        </w:numPr>
        <w:spacing w:line="276" w:lineRule="auto"/>
        <w:rPr>
          <w:b/>
          <w:bCs/>
        </w:rPr>
      </w:pPr>
      <w:proofErr w:type="spellStart"/>
      <w:r w:rsidRPr="4E6DD681">
        <w:rPr>
          <w:b/>
          <w:bCs/>
        </w:rPr>
        <w:t>tran</w:t>
      </w:r>
      <w:proofErr w:type="spellEnd"/>
      <w:r w:rsidRPr="4E6DD681">
        <w:rPr>
          <w:b/>
          <w:bCs/>
        </w:rPr>
        <w:t xml:space="preserve"> 5</w:t>
      </w:r>
      <w:r w:rsidRPr="4E6DD681">
        <w:rPr>
          <w:rFonts w:cs="Liberation Serif"/>
          <w:b/>
          <w:bCs/>
        </w:rPr>
        <w:t>µ</w:t>
      </w:r>
      <w:r w:rsidRPr="4E6DD681">
        <w:rPr>
          <w:b/>
          <w:bCs/>
        </w:rPr>
        <w:t xml:space="preserve"> 0.8m: </w:t>
      </w:r>
      <w:r>
        <w:t xml:space="preserve">Realiza un análisis transitorio de </w:t>
      </w:r>
      <w:r w:rsidRPr="4E6DD681">
        <w:rPr>
          <w:b/>
          <w:bCs/>
        </w:rPr>
        <w:t xml:space="preserve">0 </w:t>
      </w:r>
      <w:r>
        <w:t xml:space="preserve">a </w:t>
      </w:r>
      <w:r w:rsidRPr="4E6DD681">
        <w:rPr>
          <w:b/>
          <w:bCs/>
        </w:rPr>
        <w:t>0.8 ms</w:t>
      </w:r>
      <w:r>
        <w:t xml:space="preserve"> con un paso de tiempo de </w:t>
      </w:r>
      <w:r w:rsidRPr="4E6DD681">
        <w:rPr>
          <w:b/>
          <w:bCs/>
        </w:rPr>
        <w:t>5</w:t>
      </w:r>
      <w:r w:rsidRPr="4E6DD681">
        <w:rPr>
          <w:rFonts w:cs="Liberation Serif"/>
          <w:b/>
          <w:bCs/>
        </w:rPr>
        <w:t>µ</w:t>
      </w:r>
      <w:r w:rsidRPr="4E6DD681">
        <w:rPr>
          <w:b/>
          <w:bCs/>
        </w:rPr>
        <w:t>s.</w:t>
      </w:r>
    </w:p>
    <w:p w14:paraId="73BAF188" w14:textId="01A150B0" w:rsidR="00A85B8A" w:rsidRDefault="4E6DD681" w:rsidP="00FA0E6F">
      <w:pPr>
        <w:pStyle w:val="Prrafodelista"/>
        <w:numPr>
          <w:ilvl w:val="1"/>
          <w:numId w:val="5"/>
        </w:numPr>
        <w:spacing w:line="276" w:lineRule="auto"/>
      </w:pPr>
      <w:proofErr w:type="spellStart"/>
      <w:r w:rsidRPr="4E6DD681">
        <w:rPr>
          <w:b/>
          <w:bCs/>
        </w:rPr>
        <w:t>plot</w:t>
      </w:r>
      <w:proofErr w:type="spellEnd"/>
      <w:r w:rsidRPr="4E6DD681">
        <w:rPr>
          <w:b/>
          <w:bCs/>
        </w:rPr>
        <w:t xml:space="preserve"> v (2) v ((1): </w:t>
      </w:r>
      <w:r>
        <w:t xml:space="preserve">Genera un gráfico de los voltajes en los nodos </w:t>
      </w:r>
      <w:r w:rsidRPr="4E6DD681">
        <w:rPr>
          <w:b/>
          <w:bCs/>
        </w:rPr>
        <w:t xml:space="preserve">2 </w:t>
      </w:r>
      <w:r>
        <w:t xml:space="preserve">y </w:t>
      </w:r>
      <w:r w:rsidRPr="4E6DD681">
        <w:rPr>
          <w:b/>
          <w:bCs/>
        </w:rPr>
        <w:t>1</w:t>
      </w:r>
      <w:r>
        <w:t>.</w:t>
      </w:r>
    </w:p>
    <w:p w14:paraId="110E98F6" w14:textId="22A93F70" w:rsidR="00A85B8A" w:rsidRDefault="00A85B8A" w:rsidP="00A85B8A">
      <w:pPr>
        <w:pStyle w:val="Prrafodelista"/>
        <w:numPr>
          <w:ilvl w:val="0"/>
          <w:numId w:val="5"/>
        </w:numPr>
        <w:spacing w:line="276" w:lineRule="auto"/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end</w:t>
      </w:r>
      <w:proofErr w:type="spellEnd"/>
      <w:proofErr w:type="gramEnd"/>
      <w:r>
        <w:rPr>
          <w:b/>
          <w:bCs/>
        </w:rPr>
        <w:t xml:space="preserve"> : </w:t>
      </w:r>
      <w:r>
        <w:t>indica el final del archivo de entrada de SPICE.</w:t>
      </w:r>
    </w:p>
    <w:p w14:paraId="4613BB5B" w14:textId="77777777" w:rsidR="00E56D8B" w:rsidRDefault="00E56D8B" w:rsidP="00E56D8B">
      <w:pPr>
        <w:pStyle w:val="Prrafodelista"/>
        <w:spacing w:line="276" w:lineRule="auto"/>
      </w:pPr>
    </w:p>
    <w:p w14:paraId="59CD181F" w14:textId="73440308" w:rsidR="00FA0E6F" w:rsidRDefault="001D2F48" w:rsidP="00FA0E6F">
      <w:r>
        <w:t xml:space="preserve">El código de la simulación se guarda en un archivo con </w:t>
      </w:r>
      <w:proofErr w:type="gramStart"/>
      <w:r>
        <w:t xml:space="preserve">extensión </w:t>
      </w:r>
      <w:r>
        <w:rPr>
          <w:b/>
          <w:bCs/>
        </w:rPr>
        <w:t>.</w:t>
      </w:r>
      <w:proofErr w:type="spellStart"/>
      <w:r>
        <w:rPr>
          <w:b/>
          <w:bCs/>
        </w:rPr>
        <w:t>cir</w:t>
      </w:r>
      <w:proofErr w:type="spellEnd"/>
      <w:proofErr w:type="gramEnd"/>
      <w:r>
        <w:t xml:space="preserve">, y para poder ver </w:t>
      </w:r>
      <w:r w:rsidR="00D874EB">
        <w:t xml:space="preserve">el gráfico creado por la simulación le damos </w:t>
      </w:r>
      <w:r w:rsidR="004B27FA">
        <w:t>clic</w:t>
      </w:r>
      <w:r w:rsidR="00D874EB">
        <w:t xml:space="preserve"> derecho al archivo, abrir con y seleccionamos </w:t>
      </w:r>
      <w:proofErr w:type="spellStart"/>
      <w:r w:rsidR="00D874EB">
        <w:t>SpiceOpus</w:t>
      </w:r>
      <w:proofErr w:type="spellEnd"/>
      <w:r w:rsidR="00C541F7">
        <w:t xml:space="preserve">. </w:t>
      </w:r>
      <w:r w:rsidR="00605542">
        <w:t xml:space="preserve">Esto ocasiona que se abra la gráfica de la </w:t>
      </w:r>
      <w:r w:rsidR="00A10760">
        <w:rPr>
          <w:i/>
          <w:iCs/>
        </w:rPr>
        <w:fldChar w:fldCharType="begin"/>
      </w:r>
      <w:r w:rsidR="00A10760">
        <w:instrText xml:space="preserve"> REF _Ref152339253 \h </w:instrText>
      </w:r>
      <w:r w:rsidR="00A10760">
        <w:rPr>
          <w:i/>
          <w:iCs/>
        </w:rPr>
      </w:r>
      <w:r w:rsidR="00A10760">
        <w:rPr>
          <w:i/>
          <w:iCs/>
        </w:rPr>
        <w:fldChar w:fldCharType="separate"/>
      </w:r>
      <w:r w:rsidR="00A10760">
        <w:t xml:space="preserve">Figura </w:t>
      </w:r>
      <w:r w:rsidR="00A10760">
        <w:rPr>
          <w:noProof/>
        </w:rPr>
        <w:t>8</w:t>
      </w:r>
      <w:r w:rsidR="00A10760">
        <w:rPr>
          <w:i/>
          <w:iCs/>
        </w:rPr>
        <w:fldChar w:fldCharType="end"/>
      </w:r>
    </w:p>
    <w:p w14:paraId="355B9E81" w14:textId="77777777" w:rsidR="00AD13C3" w:rsidRPr="00AD13C3" w:rsidRDefault="00AD13C3" w:rsidP="00AD13C3"/>
    <w:p w14:paraId="13D17BF7" w14:textId="77777777" w:rsidR="002C21CD" w:rsidRDefault="002C21CD" w:rsidP="002C21CD">
      <w:pPr>
        <w:pStyle w:val="Textbody"/>
        <w:keepNext/>
        <w:jc w:val="center"/>
      </w:pPr>
      <w:r>
        <w:rPr>
          <w:noProof/>
        </w:rPr>
        <w:drawing>
          <wp:inline distT="0" distB="0" distL="0" distR="0" wp14:anchorId="58BEA9E5" wp14:editId="100F3630">
            <wp:extent cx="2766503" cy="2928395"/>
            <wp:effectExtent l="0" t="0" r="0" b="5715"/>
            <wp:docPr id="506662417" name="Picture 50666241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2417" name="Imagen 5" descr="Gráfico, Histo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90" cy="29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36C5" w14:textId="511A6344" w:rsidR="00AD05DC" w:rsidRDefault="002C21CD" w:rsidP="002C21CD">
      <w:pPr>
        <w:pStyle w:val="Descripcin"/>
        <w:jc w:val="center"/>
      </w:pPr>
      <w:bookmarkStart w:id="13" w:name="_Ref152339253"/>
      <w:r>
        <w:t xml:space="preserve">Figura </w:t>
      </w:r>
      <w:fldSimple w:instr=" SEQ Figura \* ARABIC ">
        <w:r w:rsidR="0074546A">
          <w:rPr>
            <w:noProof/>
          </w:rPr>
          <w:t>8</w:t>
        </w:r>
      </w:fldSimple>
      <w:r>
        <w:t xml:space="preserve">. </w:t>
      </w:r>
      <w:r w:rsidR="00AB2262">
        <w:t>Voltaje de entrada (verde) y voltaje del capacitor (rojo)</w:t>
      </w:r>
      <w:bookmarkEnd w:id="13"/>
    </w:p>
    <w:p w14:paraId="66BFACF1" w14:textId="77777777" w:rsidR="009D2676" w:rsidRDefault="009D2676" w:rsidP="00E56D8B">
      <w:pPr>
        <w:pStyle w:val="Descripcin"/>
      </w:pPr>
    </w:p>
    <w:p w14:paraId="445E7A3B" w14:textId="77777777" w:rsidR="00A10760" w:rsidRDefault="00A10760" w:rsidP="00E56D8B">
      <w:pPr>
        <w:pStyle w:val="Descripcin"/>
      </w:pPr>
    </w:p>
    <w:p w14:paraId="1FA398EA" w14:textId="77777777" w:rsidR="00A10760" w:rsidRDefault="00A10760" w:rsidP="00E56D8B">
      <w:pPr>
        <w:pStyle w:val="Descripcin"/>
      </w:pPr>
    </w:p>
    <w:p w14:paraId="2605F24E" w14:textId="77777777" w:rsidR="00A10760" w:rsidRDefault="00A10760" w:rsidP="00E56D8B">
      <w:pPr>
        <w:pStyle w:val="Descripcin"/>
      </w:pPr>
    </w:p>
    <w:p w14:paraId="48FF1DCB" w14:textId="77777777" w:rsidR="00A10760" w:rsidRPr="00AD05DC" w:rsidRDefault="00A10760" w:rsidP="00E56D8B">
      <w:pPr>
        <w:pStyle w:val="Descripcin"/>
      </w:pPr>
    </w:p>
    <w:p w14:paraId="0FB3A0C4" w14:textId="77777777" w:rsidR="0011139D" w:rsidRDefault="2057D8E5">
      <w:pPr>
        <w:pStyle w:val="Ttulo1"/>
      </w:pPr>
      <w:bookmarkStart w:id="14" w:name="__RefHeading___Toc106_1208760935"/>
      <w:bookmarkStart w:id="15" w:name="_Toc152547635"/>
      <w:r>
        <w:lastRenderedPageBreak/>
        <w:t>Análisis de Resultados</w:t>
      </w:r>
      <w:bookmarkEnd w:id="14"/>
      <w:bookmarkEnd w:id="15"/>
    </w:p>
    <w:p w14:paraId="632202DC" w14:textId="63963758" w:rsidR="7DEF19D9" w:rsidRDefault="7DEF19D9" w:rsidP="36390B48">
      <w:r w:rsidRPr="388A6548">
        <w:t>Carga y Descarga del Condensador</w:t>
      </w:r>
      <w:r w:rsidR="4CB5EC93" w:rsidRPr="4CB5EC93">
        <w:t xml:space="preserve"> </w:t>
      </w:r>
    </w:p>
    <w:p w14:paraId="07B0BF8B" w14:textId="3D1D56F0" w:rsidR="4CB5EC93" w:rsidRDefault="4CB5EC93" w:rsidP="4CB5EC93"/>
    <w:p w14:paraId="4F72C23B" w14:textId="565FBB39" w:rsidR="7DEF19D9" w:rsidRDefault="7DEF19D9" w:rsidP="388A6548">
      <w:r w:rsidRPr="388A6548">
        <w:t>Cuando se aplica un voltaje al circuito, el condensador se carga gradualmente a través de la resistencia.</w:t>
      </w:r>
    </w:p>
    <w:p w14:paraId="61FABB2E" w14:textId="320F50D7" w:rsidR="7DEF19D9" w:rsidRDefault="7DEF19D9" w:rsidP="388A6548">
      <w:r w:rsidRPr="388A6548">
        <w:t>La velocidad a la que se carga o descarga el condensador depende de la constante de tiempo del circuito, que se calcula como el producto de la resistencia y la capacitancia (τ = R * C).</w:t>
      </w:r>
    </w:p>
    <w:p w14:paraId="4EC2A715" w14:textId="16A85E52" w:rsidR="4B2EED76" w:rsidRDefault="4B2EED76" w:rsidP="4B2EED76"/>
    <w:p w14:paraId="096EF3A2" w14:textId="1E39503E" w:rsidR="7DEF19D9" w:rsidRDefault="7DEF19D9" w:rsidP="388A6548">
      <w:r w:rsidRPr="388A6548">
        <w:t>La constante de tiempo indica el tiempo que tarda el condensador en cargarse o descargarse aproximadamente al 63.2% de su valor final.</w:t>
      </w:r>
    </w:p>
    <w:p w14:paraId="2571EE57" w14:textId="03227226" w:rsidR="3BA5ACE2" w:rsidRDefault="3BA5ACE2" w:rsidP="3BA5ACE2"/>
    <w:p w14:paraId="546D3566" w14:textId="22143B6F" w:rsidR="7DEF19D9" w:rsidRDefault="7DEF19D9" w:rsidP="388A6548">
      <w:r w:rsidRPr="388A6548">
        <w:t>Respuesta a los Cambios de Voltaje:</w:t>
      </w:r>
    </w:p>
    <w:p w14:paraId="37482857" w14:textId="27DAB7ED" w:rsidR="27CEF697" w:rsidRDefault="27CEF697" w:rsidP="27CEF697"/>
    <w:p w14:paraId="22B060D8" w14:textId="6C87246B" w:rsidR="7DEF19D9" w:rsidRDefault="7DEF19D9" w:rsidP="388A6548">
      <w:r w:rsidRPr="388A6548">
        <w:t>Si se aplica un cambio repentino en el voltaje de entrada, el condensador responderá con una corriente inicial alta que disminuirá con el tiempo.</w:t>
      </w:r>
    </w:p>
    <w:p w14:paraId="5DD952A3" w14:textId="109D73C9" w:rsidR="27CEF697" w:rsidRDefault="27CEF697" w:rsidP="27CEF697"/>
    <w:p w14:paraId="5C98267B" w14:textId="3937F668" w:rsidR="7DEF19D9" w:rsidRDefault="7DEF19D9" w:rsidP="388A6548">
      <w:r w:rsidRPr="388A6548">
        <w:t>La respuesta del circuito RC a los cambios de voltaje se puede describir mediante la función de transferencia y se utiliza para diseñar filtros y circuitos temporizadores.</w:t>
      </w:r>
    </w:p>
    <w:p w14:paraId="0E054E34" w14:textId="4549A2C1" w:rsidR="7DEF19D9" w:rsidRDefault="7DEF19D9" w:rsidP="388A6548">
      <w:r w:rsidRPr="388A6548">
        <w:t>Frecuencia de Corte:</w:t>
      </w:r>
    </w:p>
    <w:p w14:paraId="4D5DB810" w14:textId="09C17DB7" w:rsidR="7DEF19D9" w:rsidRDefault="7DEF19D9" w:rsidP="388A6548">
      <w:r w:rsidRPr="388A6548">
        <w:t>En un circuito RC utilizado como filtro, la frecuencia de corte es la frecuencia a la cual la amplitud de la señal se atenúa en un 70.7% (aproximadamente -3 dB) respecto a la amplitud máxima.</w:t>
      </w:r>
    </w:p>
    <w:p w14:paraId="06CAA607" w14:textId="12E82672" w:rsidR="7DEF19D9" w:rsidRDefault="7DEF19D9" w:rsidP="388A6548">
      <w:r w:rsidRPr="388A6548">
        <w:t>La frecuencia de corte se determina por la constante de tiempo del circuito.</w:t>
      </w:r>
    </w:p>
    <w:p w14:paraId="79ABAA70" w14:textId="1CA925B4" w:rsidR="1D78195D" w:rsidRDefault="1D78195D" w:rsidP="1D78195D"/>
    <w:p w14:paraId="6269ADDD" w14:textId="77777777" w:rsidR="00A262F7" w:rsidRDefault="00A262F7" w:rsidP="1D78195D"/>
    <w:p w14:paraId="53ABD8C3" w14:textId="6F5C1CC1" w:rsidR="0B0BA365" w:rsidRDefault="2057D8E5" w:rsidP="0B0BA365">
      <w:pPr>
        <w:pStyle w:val="Ttulo1"/>
      </w:pPr>
      <w:bookmarkStart w:id="16" w:name="__RefHeading___Toc108_1208760935"/>
      <w:bookmarkStart w:id="17" w:name="_Toc152547636"/>
      <w:r>
        <w:t>Conclusiones</w:t>
      </w:r>
      <w:bookmarkEnd w:id="16"/>
      <w:bookmarkEnd w:id="17"/>
    </w:p>
    <w:p w14:paraId="0706A3A1" w14:textId="26343FC4" w:rsidR="0B0BA365" w:rsidRDefault="714FCC44" w:rsidP="64AF1CEE">
      <w:r w:rsidRPr="64AF1CEE">
        <w:t>En resumen, el comportamiento de un circuito RC está influenciado por la interacción entre la resistencia y el condensador. La constante de tiempo del circuito juega un papel crucial en la carga, descarga y respuesta a cambios de voltaje. Este tipo de circuito se utiliza ampliamente en aplicaciones donde se requieren respuestas temporales y en diseño de filtros para atenuar o pasar ciertas frecuencias.</w:t>
      </w:r>
    </w:p>
    <w:p w14:paraId="1CBB1A27" w14:textId="4C055719" w:rsidR="7A787675" w:rsidRDefault="7A787675" w:rsidP="7A787675"/>
    <w:p w14:paraId="19B28DBD" w14:textId="203D1758" w:rsidR="20D5628E" w:rsidRDefault="20D5628E">
      <w:r w:rsidRPr="787BED75">
        <w:t>A pesar de haber adquirido conocimientos teóricos sólidos, enfrenté desafíos al intentar demostrar estos conceptos en el laboratorio. La aplicación práctica de las teorías aprendidas a veces resultó más complicada de lo anticipado. La configuración de experimentos, la medición precisa de parámetros y la interpretación de resultados prácticos requirieron un mayor esfuerzo.</w:t>
      </w:r>
    </w:p>
    <w:p w14:paraId="167F7440" w14:textId="544D2E04" w:rsidR="20D5628E" w:rsidRDefault="20D5628E">
      <w:r w:rsidRPr="787BED75">
        <w:t>Es importante destacar que la experiencia en el laboratorio, aunque desafiante, es crucial para consolidar y aplicar los conocimientos teóricos. Las dificultades encontradas en la demostración práctica pueden ofrecer oportunidades valiosas para aprender sobre las limitaciones del equipo, la importancia de la precisión en las mediciones y la resolución de problemas en entornos del mundo real.</w:t>
      </w:r>
    </w:p>
    <w:p w14:paraId="3F128F73" w14:textId="047BD5FF" w:rsidR="37F19A73" w:rsidRDefault="626F9EDA" w:rsidP="37F19A73">
      <w:r w:rsidRPr="626F9EDA">
        <w:t xml:space="preserve"> </w:t>
      </w:r>
    </w:p>
    <w:p w14:paraId="7D706BE2" w14:textId="47C19FC7" w:rsidR="00706A18" w:rsidRPr="00706A18" w:rsidRDefault="0C6018D8" w:rsidP="00706A18">
      <w:pPr>
        <w:pStyle w:val="Ttulo1"/>
      </w:pPr>
      <w:bookmarkStart w:id="18" w:name="_Toc152547637"/>
      <w:r>
        <w:t>Bibliografía/Referencias</w:t>
      </w:r>
      <w:bookmarkEnd w:id="18"/>
    </w:p>
    <w:p w14:paraId="2C96C6DD" w14:textId="47C46328" w:rsidR="0C6018D8" w:rsidRDefault="4E6DD681" w:rsidP="0C6018D8">
      <w:pPr>
        <w:pStyle w:val="Textbody"/>
        <w:numPr>
          <w:ilvl w:val="0"/>
          <w:numId w:val="1"/>
        </w:numPr>
      </w:pPr>
      <w:r>
        <w:t xml:space="preserve">Nilsson J, </w:t>
      </w:r>
      <w:proofErr w:type="spellStart"/>
      <w:r>
        <w:t>Riedel</w:t>
      </w:r>
      <w:proofErr w:type="spellEnd"/>
      <w:r>
        <w:t xml:space="preserve"> S, 2005, Circuitos Eléctricos, 7 Edición, Pearson.</w:t>
      </w:r>
    </w:p>
    <w:p w14:paraId="7FEEEA89" w14:textId="77777777" w:rsidR="00A87C94" w:rsidRDefault="00A87C94" w:rsidP="00A87C94">
      <w:pPr>
        <w:pStyle w:val="Textbody"/>
      </w:pPr>
    </w:p>
    <w:p w14:paraId="5D1DCE8F" w14:textId="77777777" w:rsidR="00A87C94" w:rsidRDefault="00A87C94" w:rsidP="00A87C94">
      <w:pPr>
        <w:pStyle w:val="Textbody"/>
      </w:pPr>
    </w:p>
    <w:p w14:paraId="5C46C452" w14:textId="77777777" w:rsidR="00A87C94" w:rsidRDefault="00A87C94" w:rsidP="00A87C94">
      <w:pPr>
        <w:pStyle w:val="Textbody"/>
      </w:pPr>
    </w:p>
    <w:p w14:paraId="2916D035" w14:textId="77777777" w:rsidR="00A87C94" w:rsidRDefault="00A87C94" w:rsidP="00A87C94">
      <w:pPr>
        <w:pStyle w:val="Textbody"/>
      </w:pPr>
    </w:p>
    <w:p w14:paraId="629C6E8C" w14:textId="77777777" w:rsidR="00A87C94" w:rsidRDefault="00A87C94" w:rsidP="00A87C94">
      <w:pPr>
        <w:pStyle w:val="Textbody"/>
      </w:pPr>
    </w:p>
    <w:p w14:paraId="3FDB090B" w14:textId="77777777" w:rsidR="004F4B6B" w:rsidRPr="00A87C94" w:rsidRDefault="004F4B6B" w:rsidP="00A87C94">
      <w:pPr>
        <w:pStyle w:val="Textbody"/>
      </w:pPr>
    </w:p>
    <w:sectPr w:rsidR="004F4B6B" w:rsidRPr="00A87C94" w:rsidSect="00FE763D">
      <w:footerReference w:type="default" r:id="rId23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629F" w14:textId="77777777" w:rsidR="001C4F54" w:rsidRDefault="001C4F54">
      <w:r>
        <w:separator/>
      </w:r>
    </w:p>
  </w:endnote>
  <w:endnote w:type="continuationSeparator" w:id="0">
    <w:p w14:paraId="5478AA69" w14:textId="77777777" w:rsidR="001C4F54" w:rsidRDefault="001C4F54">
      <w:r>
        <w:continuationSeparator/>
      </w:r>
    </w:p>
  </w:endnote>
  <w:endnote w:type="continuationNotice" w:id="1">
    <w:p w14:paraId="6FFAFB57" w14:textId="77777777" w:rsidR="001C4F54" w:rsidRDefault="001C4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1351949351"/>
      <w:docPartObj>
        <w:docPartGallery w:val="Page Numbers (Bottom of Page)"/>
        <w:docPartUnique/>
      </w:docPartObj>
    </w:sdtPr>
    <w:sdtContent>
      <w:p w14:paraId="0CC03288" w14:textId="325D4992" w:rsidR="00A87C94" w:rsidRDefault="00000000" w:rsidP="00A87C94">
        <w:pPr>
          <w:pStyle w:val="Piedepgina"/>
          <w:rPr>
            <w:rFonts w:asciiTheme="majorHAnsi" w:eastAsiaTheme="majorEastAsia" w:hAnsiTheme="majorHAnsi" w:cstheme="majorBidi"/>
            <w:sz w:val="28"/>
            <w:szCs w:val="28"/>
          </w:rPr>
        </w:pPr>
      </w:p>
    </w:sdtContent>
  </w:sdt>
  <w:p w14:paraId="47438EEB" w14:textId="77777777" w:rsidR="00966349" w:rsidRDefault="009663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904299829"/>
      <w:docPartObj>
        <w:docPartGallery w:val="Page Numbers (Bottom of Page)"/>
        <w:docPartUnique/>
      </w:docPartObj>
    </w:sdtPr>
    <w:sdtContent>
      <w:p w14:paraId="0BBF1973" w14:textId="77777777" w:rsidR="00A87C94" w:rsidRDefault="00A87C94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3D401676" w14:textId="77777777" w:rsidR="00A87C94" w:rsidRDefault="00A87C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723651995"/>
      <w:docPartObj>
        <w:docPartGallery w:val="Page Numbers (Bottom of Page)"/>
        <w:docPartUnique/>
      </w:docPartObj>
    </w:sdtPr>
    <w:sdtContent>
      <w:p w14:paraId="4CDD7113" w14:textId="37355F2F" w:rsidR="00332847" w:rsidRDefault="00332847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33A1496E" w14:textId="77777777" w:rsidR="00E6752D" w:rsidRDefault="00E675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564301127"/>
      <w:docPartObj>
        <w:docPartGallery w:val="Page Numbers (Bottom of Page)"/>
        <w:docPartUnique/>
      </w:docPartObj>
    </w:sdtPr>
    <w:sdtContent>
      <w:p w14:paraId="66A9B2CD" w14:textId="3E5DC6C4" w:rsidR="004F4B6B" w:rsidRDefault="004F4B6B">
        <w:pPr>
          <w:pStyle w:val="Piedepgina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14:paraId="491B98EC" w14:textId="77777777" w:rsidR="008B0817" w:rsidRDefault="008B08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7985" w14:textId="77777777" w:rsidR="001C4F54" w:rsidRDefault="001C4F54">
      <w:r>
        <w:rPr>
          <w:color w:val="000000"/>
        </w:rPr>
        <w:separator/>
      </w:r>
    </w:p>
  </w:footnote>
  <w:footnote w:type="continuationSeparator" w:id="0">
    <w:p w14:paraId="75C04E9D" w14:textId="77777777" w:rsidR="001C4F54" w:rsidRDefault="001C4F54">
      <w:r>
        <w:continuationSeparator/>
      </w:r>
    </w:p>
  </w:footnote>
  <w:footnote w:type="continuationNotice" w:id="1">
    <w:p w14:paraId="7F40C9A3" w14:textId="77777777" w:rsidR="001C4F54" w:rsidRDefault="001C4F54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Jo6KIjZA">
      <int2:state int2:value="Rejected" int2:type="AugLoop_Text_Critique"/>
    </int2:textHash>
    <int2:textHash int2:hashCode="on3mqhdoWB9Y5L" int2:id="vKA7m0ND">
      <int2:state int2:value="Rejected" int2:type="AugLoop_Text_Critique"/>
    </int2:textHash>
    <int2:textHash int2:hashCode="gcDo6YbPH0lfSV" int2:id="EflCIDlR">
      <int2:state int2:value="Rejected" int2:type="AugLoop_Text_Critique"/>
    </int2:textHash>
    <int2:textHash int2:hashCode="gdmu6g4aQI1ltm" int2:id="ZlDEjR5w">
      <int2:state int2:value="Rejected" int2:type="AugLoop_Text_Critique"/>
    </int2:textHash>
    <int2:textHash int2:hashCode="RpDY/8OkRnujls" int2:id="KqRRsxYH">
      <int2:state int2:value="Rejected" int2:type="AugLoop_Text_Critique"/>
    </int2:textHash>
    <int2:textHash int2:hashCode="N2+WRKUc8ZJ69r" int2:id="NkzLQd5z">
      <int2:state int2:value="Rejected" int2:type="AugLoop_Text_Critique"/>
    </int2:textHash>
    <int2:textHash int2:hashCode="OOo7Emuf+MbPJO" int2:id="sFf8hLD7">
      <int2:state int2:value="Rejected" int2:type="AugLoop_Text_Critique"/>
    </int2:textHash>
    <int2:textHash int2:hashCode="epLz0mNi1lV9Vw" int2:id="t3YG92uo">
      <int2:state int2:value="Rejected" int2:type="AugLoop_Text_Critique"/>
    </int2:textHash>
    <int2:textHash int2:hashCode="D+5VjutqLAGEFA" int2:id="L64F6tpr">
      <int2:state int2:value="Rejected" int2:type="AugLoop_Text_Critique"/>
    </int2:textHash>
    <int2:textHash int2:hashCode="jMJ9E0eAovOYZ6" int2:id="k05NqZfI">
      <int2:state int2:value="Rejected" int2:type="AugLoop_Text_Critique"/>
    </int2:textHash>
    <int2:textHash int2:hashCode="bwG6Pp2qhDNUxd" int2:id="U94WH4Fd">
      <int2:state int2:value="Rejected" int2:type="AugLoop_Text_Critique"/>
    </int2:textHash>
    <int2:textHash int2:hashCode="fAUgTc+vFz2LHi" int2:id="iem45WV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E11"/>
    <w:multiLevelType w:val="hybridMultilevel"/>
    <w:tmpl w:val="1F6E09F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4395C"/>
    <w:multiLevelType w:val="hybridMultilevel"/>
    <w:tmpl w:val="983261C8"/>
    <w:lvl w:ilvl="0" w:tplc="FFFFFFFF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4043"/>
    <w:multiLevelType w:val="hybridMultilevel"/>
    <w:tmpl w:val="0B32B8EE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EAC93D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D11A2"/>
    <w:multiLevelType w:val="multilevel"/>
    <w:tmpl w:val="2F2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3C5C"/>
    <w:multiLevelType w:val="multilevel"/>
    <w:tmpl w:val="968C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0451F"/>
    <w:multiLevelType w:val="hybridMultilevel"/>
    <w:tmpl w:val="A6D6FAB0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EAC93D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B7121"/>
    <w:multiLevelType w:val="multilevel"/>
    <w:tmpl w:val="8470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B4908"/>
    <w:multiLevelType w:val="hybridMultilevel"/>
    <w:tmpl w:val="E8C44D98"/>
    <w:lvl w:ilvl="0" w:tplc="FEAC93DE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2311"/>
    <w:multiLevelType w:val="hybridMultilevel"/>
    <w:tmpl w:val="E65E5C26"/>
    <w:lvl w:ilvl="0" w:tplc="FEAC93DE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242F7"/>
    <w:multiLevelType w:val="hybridMultilevel"/>
    <w:tmpl w:val="FFFFFFFF"/>
    <w:lvl w:ilvl="0" w:tplc="5AFE4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E4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82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0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69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EF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E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6E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823"/>
    <w:multiLevelType w:val="hybridMultilevel"/>
    <w:tmpl w:val="56F2F3C2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4006CB"/>
    <w:multiLevelType w:val="hybridMultilevel"/>
    <w:tmpl w:val="81B6C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5498">
    <w:abstractNumId w:val="9"/>
  </w:num>
  <w:num w:numId="2" w16cid:durableId="1917283495">
    <w:abstractNumId w:val="1"/>
  </w:num>
  <w:num w:numId="3" w16cid:durableId="1664360182">
    <w:abstractNumId w:val="0"/>
  </w:num>
  <w:num w:numId="4" w16cid:durableId="1693142924">
    <w:abstractNumId w:val="3"/>
  </w:num>
  <w:num w:numId="5" w16cid:durableId="236282104">
    <w:abstractNumId w:val="5"/>
  </w:num>
  <w:num w:numId="6" w16cid:durableId="1405831436">
    <w:abstractNumId w:val="6"/>
  </w:num>
  <w:num w:numId="7" w16cid:durableId="1699625269">
    <w:abstractNumId w:val="8"/>
  </w:num>
  <w:num w:numId="8" w16cid:durableId="1239368529">
    <w:abstractNumId w:val="7"/>
  </w:num>
  <w:num w:numId="9" w16cid:durableId="90199541">
    <w:abstractNumId w:val="10"/>
  </w:num>
  <w:num w:numId="10" w16cid:durableId="1935286375">
    <w:abstractNumId w:val="4"/>
  </w:num>
  <w:num w:numId="11" w16cid:durableId="411780575">
    <w:abstractNumId w:val="2"/>
  </w:num>
  <w:num w:numId="12" w16cid:durableId="1243952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9D"/>
    <w:rsid w:val="000110EA"/>
    <w:rsid w:val="0001602E"/>
    <w:rsid w:val="00026DF8"/>
    <w:rsid w:val="00032619"/>
    <w:rsid w:val="000427B0"/>
    <w:rsid w:val="000470FB"/>
    <w:rsid w:val="00050BF5"/>
    <w:rsid w:val="000533DC"/>
    <w:rsid w:val="00072272"/>
    <w:rsid w:val="0007284A"/>
    <w:rsid w:val="0007419C"/>
    <w:rsid w:val="0008159C"/>
    <w:rsid w:val="000B0C9D"/>
    <w:rsid w:val="000B380C"/>
    <w:rsid w:val="000C5778"/>
    <w:rsid w:val="000D032C"/>
    <w:rsid w:val="000D26A1"/>
    <w:rsid w:val="000D392E"/>
    <w:rsid w:val="000E72E3"/>
    <w:rsid w:val="000F1C97"/>
    <w:rsid w:val="00111268"/>
    <w:rsid w:val="0011139D"/>
    <w:rsid w:val="00117985"/>
    <w:rsid w:val="00142D91"/>
    <w:rsid w:val="00152F94"/>
    <w:rsid w:val="00166DD7"/>
    <w:rsid w:val="001726AD"/>
    <w:rsid w:val="00172AC7"/>
    <w:rsid w:val="00183C83"/>
    <w:rsid w:val="001931EC"/>
    <w:rsid w:val="001A7CDE"/>
    <w:rsid w:val="001B2156"/>
    <w:rsid w:val="001B7427"/>
    <w:rsid w:val="001C4F54"/>
    <w:rsid w:val="001C73FD"/>
    <w:rsid w:val="001D2F48"/>
    <w:rsid w:val="001E3E2A"/>
    <w:rsid w:val="001F2AA2"/>
    <w:rsid w:val="00206CEC"/>
    <w:rsid w:val="00233520"/>
    <w:rsid w:val="00236C1E"/>
    <w:rsid w:val="00243BE1"/>
    <w:rsid w:val="0024601A"/>
    <w:rsid w:val="00247216"/>
    <w:rsid w:val="00250F83"/>
    <w:rsid w:val="00276A50"/>
    <w:rsid w:val="002864C1"/>
    <w:rsid w:val="002B596A"/>
    <w:rsid w:val="002C1B3E"/>
    <w:rsid w:val="002C21CD"/>
    <w:rsid w:val="002C5EC0"/>
    <w:rsid w:val="002D1CB7"/>
    <w:rsid w:val="002D3E8D"/>
    <w:rsid w:val="002D63DE"/>
    <w:rsid w:val="002D7D91"/>
    <w:rsid w:val="002E0B7B"/>
    <w:rsid w:val="002E7831"/>
    <w:rsid w:val="002E7D5C"/>
    <w:rsid w:val="00307B0A"/>
    <w:rsid w:val="00313286"/>
    <w:rsid w:val="00313CE3"/>
    <w:rsid w:val="003174E0"/>
    <w:rsid w:val="003177FD"/>
    <w:rsid w:val="0032027D"/>
    <w:rsid w:val="00332847"/>
    <w:rsid w:val="003337CA"/>
    <w:rsid w:val="003525F4"/>
    <w:rsid w:val="00354BFD"/>
    <w:rsid w:val="00362F60"/>
    <w:rsid w:val="0037086C"/>
    <w:rsid w:val="00371C0C"/>
    <w:rsid w:val="00376D95"/>
    <w:rsid w:val="003871AD"/>
    <w:rsid w:val="003872F8"/>
    <w:rsid w:val="00392A5A"/>
    <w:rsid w:val="003A2754"/>
    <w:rsid w:val="003A5A2E"/>
    <w:rsid w:val="003D1DE5"/>
    <w:rsid w:val="003E4BE2"/>
    <w:rsid w:val="003F2A16"/>
    <w:rsid w:val="004028E6"/>
    <w:rsid w:val="004051C4"/>
    <w:rsid w:val="00434DA4"/>
    <w:rsid w:val="00441150"/>
    <w:rsid w:val="0044539C"/>
    <w:rsid w:val="00454A59"/>
    <w:rsid w:val="00464154"/>
    <w:rsid w:val="004730C1"/>
    <w:rsid w:val="0047542D"/>
    <w:rsid w:val="00482A66"/>
    <w:rsid w:val="00483BA3"/>
    <w:rsid w:val="00484364"/>
    <w:rsid w:val="004B099F"/>
    <w:rsid w:val="004B27FA"/>
    <w:rsid w:val="004B361B"/>
    <w:rsid w:val="004B3970"/>
    <w:rsid w:val="004C01FD"/>
    <w:rsid w:val="004C0E2D"/>
    <w:rsid w:val="004D3D27"/>
    <w:rsid w:val="004E704D"/>
    <w:rsid w:val="004F4B6B"/>
    <w:rsid w:val="004F6284"/>
    <w:rsid w:val="005154F8"/>
    <w:rsid w:val="00530E32"/>
    <w:rsid w:val="00530FEB"/>
    <w:rsid w:val="00536CF9"/>
    <w:rsid w:val="00543E07"/>
    <w:rsid w:val="00545645"/>
    <w:rsid w:val="005464A1"/>
    <w:rsid w:val="00553841"/>
    <w:rsid w:val="005571F3"/>
    <w:rsid w:val="005664A7"/>
    <w:rsid w:val="00572957"/>
    <w:rsid w:val="005734F7"/>
    <w:rsid w:val="00573F52"/>
    <w:rsid w:val="005747EB"/>
    <w:rsid w:val="00583AB4"/>
    <w:rsid w:val="005928CA"/>
    <w:rsid w:val="005B6F19"/>
    <w:rsid w:val="005C2791"/>
    <w:rsid w:val="005E7FD7"/>
    <w:rsid w:val="005F4BE3"/>
    <w:rsid w:val="005F5149"/>
    <w:rsid w:val="005F5935"/>
    <w:rsid w:val="005F69A5"/>
    <w:rsid w:val="006009CF"/>
    <w:rsid w:val="00605542"/>
    <w:rsid w:val="006178CC"/>
    <w:rsid w:val="00630373"/>
    <w:rsid w:val="00642244"/>
    <w:rsid w:val="006427EF"/>
    <w:rsid w:val="006565B7"/>
    <w:rsid w:val="006600EF"/>
    <w:rsid w:val="00666A1F"/>
    <w:rsid w:val="00667A78"/>
    <w:rsid w:val="006733CB"/>
    <w:rsid w:val="0068101C"/>
    <w:rsid w:val="00685B64"/>
    <w:rsid w:val="006911EE"/>
    <w:rsid w:val="00692890"/>
    <w:rsid w:val="006937B4"/>
    <w:rsid w:val="006A585C"/>
    <w:rsid w:val="006C0410"/>
    <w:rsid w:val="006C4D97"/>
    <w:rsid w:val="006C7C69"/>
    <w:rsid w:val="006D07D9"/>
    <w:rsid w:val="006D7206"/>
    <w:rsid w:val="006F4460"/>
    <w:rsid w:val="00706A18"/>
    <w:rsid w:val="00706E0C"/>
    <w:rsid w:val="007072E7"/>
    <w:rsid w:val="007123CD"/>
    <w:rsid w:val="00724334"/>
    <w:rsid w:val="007337F1"/>
    <w:rsid w:val="00735ECE"/>
    <w:rsid w:val="007360C0"/>
    <w:rsid w:val="0074546A"/>
    <w:rsid w:val="00756D5C"/>
    <w:rsid w:val="0076696D"/>
    <w:rsid w:val="007724DC"/>
    <w:rsid w:val="00780AA4"/>
    <w:rsid w:val="007847D4"/>
    <w:rsid w:val="00786679"/>
    <w:rsid w:val="00790E43"/>
    <w:rsid w:val="00793711"/>
    <w:rsid w:val="007B6D99"/>
    <w:rsid w:val="007C010D"/>
    <w:rsid w:val="007C03B6"/>
    <w:rsid w:val="007C4509"/>
    <w:rsid w:val="007D11B7"/>
    <w:rsid w:val="007D3AAE"/>
    <w:rsid w:val="007D5041"/>
    <w:rsid w:val="007E0F8D"/>
    <w:rsid w:val="007E1151"/>
    <w:rsid w:val="007E7620"/>
    <w:rsid w:val="007F4DD9"/>
    <w:rsid w:val="007F7A1F"/>
    <w:rsid w:val="00802811"/>
    <w:rsid w:val="00810D80"/>
    <w:rsid w:val="008115FD"/>
    <w:rsid w:val="00816B1C"/>
    <w:rsid w:val="00834651"/>
    <w:rsid w:val="00837058"/>
    <w:rsid w:val="00840FC7"/>
    <w:rsid w:val="00844406"/>
    <w:rsid w:val="00846C67"/>
    <w:rsid w:val="00852FE3"/>
    <w:rsid w:val="00853D80"/>
    <w:rsid w:val="00853F8D"/>
    <w:rsid w:val="00864826"/>
    <w:rsid w:val="0086510E"/>
    <w:rsid w:val="008707A7"/>
    <w:rsid w:val="00877BAC"/>
    <w:rsid w:val="00895D15"/>
    <w:rsid w:val="008B0817"/>
    <w:rsid w:val="008B4BA4"/>
    <w:rsid w:val="008D0642"/>
    <w:rsid w:val="008D23AC"/>
    <w:rsid w:val="008E3B44"/>
    <w:rsid w:val="008E512A"/>
    <w:rsid w:val="008E6A90"/>
    <w:rsid w:val="008F2E10"/>
    <w:rsid w:val="0092502F"/>
    <w:rsid w:val="0094138E"/>
    <w:rsid w:val="00941606"/>
    <w:rsid w:val="0094305A"/>
    <w:rsid w:val="009658E8"/>
    <w:rsid w:val="00966349"/>
    <w:rsid w:val="009824DC"/>
    <w:rsid w:val="009869FC"/>
    <w:rsid w:val="009875E5"/>
    <w:rsid w:val="00992006"/>
    <w:rsid w:val="00995D34"/>
    <w:rsid w:val="009B2D89"/>
    <w:rsid w:val="009B6A6C"/>
    <w:rsid w:val="009C0919"/>
    <w:rsid w:val="009D2676"/>
    <w:rsid w:val="009E4515"/>
    <w:rsid w:val="009F3DD2"/>
    <w:rsid w:val="009F6723"/>
    <w:rsid w:val="00A02241"/>
    <w:rsid w:val="00A04CA0"/>
    <w:rsid w:val="00A10760"/>
    <w:rsid w:val="00A17FF3"/>
    <w:rsid w:val="00A262F7"/>
    <w:rsid w:val="00A304A4"/>
    <w:rsid w:val="00A6257B"/>
    <w:rsid w:val="00A63E4F"/>
    <w:rsid w:val="00A66893"/>
    <w:rsid w:val="00A70D25"/>
    <w:rsid w:val="00A8212E"/>
    <w:rsid w:val="00A85B8A"/>
    <w:rsid w:val="00A87C94"/>
    <w:rsid w:val="00AB108D"/>
    <w:rsid w:val="00AB2262"/>
    <w:rsid w:val="00AB2A67"/>
    <w:rsid w:val="00AC312D"/>
    <w:rsid w:val="00AD05DC"/>
    <w:rsid w:val="00AD13C3"/>
    <w:rsid w:val="00AD28B3"/>
    <w:rsid w:val="00AD4978"/>
    <w:rsid w:val="00B10EDF"/>
    <w:rsid w:val="00B12174"/>
    <w:rsid w:val="00B13C94"/>
    <w:rsid w:val="00B41031"/>
    <w:rsid w:val="00B43AAE"/>
    <w:rsid w:val="00B62521"/>
    <w:rsid w:val="00B633D9"/>
    <w:rsid w:val="00B677BA"/>
    <w:rsid w:val="00B67F62"/>
    <w:rsid w:val="00B7530C"/>
    <w:rsid w:val="00B76A08"/>
    <w:rsid w:val="00B85F7C"/>
    <w:rsid w:val="00BB0EE0"/>
    <w:rsid w:val="00BB415B"/>
    <w:rsid w:val="00BB6438"/>
    <w:rsid w:val="00BD15F1"/>
    <w:rsid w:val="00BD34D3"/>
    <w:rsid w:val="00BD37CF"/>
    <w:rsid w:val="00BD44B1"/>
    <w:rsid w:val="00BE6364"/>
    <w:rsid w:val="00BF24FA"/>
    <w:rsid w:val="00BF6E90"/>
    <w:rsid w:val="00C07621"/>
    <w:rsid w:val="00C168F5"/>
    <w:rsid w:val="00C2499C"/>
    <w:rsid w:val="00C250FD"/>
    <w:rsid w:val="00C26B9E"/>
    <w:rsid w:val="00C414ED"/>
    <w:rsid w:val="00C47B15"/>
    <w:rsid w:val="00C541F7"/>
    <w:rsid w:val="00C55276"/>
    <w:rsid w:val="00C63403"/>
    <w:rsid w:val="00C73E2F"/>
    <w:rsid w:val="00C91BBB"/>
    <w:rsid w:val="00CA0F84"/>
    <w:rsid w:val="00CA62A8"/>
    <w:rsid w:val="00CB3DDC"/>
    <w:rsid w:val="00CC3C00"/>
    <w:rsid w:val="00CD3DF0"/>
    <w:rsid w:val="00CE0D48"/>
    <w:rsid w:val="00CF08AE"/>
    <w:rsid w:val="00D07E9B"/>
    <w:rsid w:val="00D150DE"/>
    <w:rsid w:val="00D2168A"/>
    <w:rsid w:val="00D2705E"/>
    <w:rsid w:val="00D31AA1"/>
    <w:rsid w:val="00D327EE"/>
    <w:rsid w:val="00D54D34"/>
    <w:rsid w:val="00D57B40"/>
    <w:rsid w:val="00D71A9B"/>
    <w:rsid w:val="00D7625B"/>
    <w:rsid w:val="00D84636"/>
    <w:rsid w:val="00D874EB"/>
    <w:rsid w:val="00D95F5B"/>
    <w:rsid w:val="00DA2FFB"/>
    <w:rsid w:val="00DC099C"/>
    <w:rsid w:val="00DC4D8C"/>
    <w:rsid w:val="00DD0229"/>
    <w:rsid w:val="00DD0AAD"/>
    <w:rsid w:val="00DE06BC"/>
    <w:rsid w:val="00DE67C8"/>
    <w:rsid w:val="00DE7C67"/>
    <w:rsid w:val="00DF3540"/>
    <w:rsid w:val="00E14878"/>
    <w:rsid w:val="00E21D8B"/>
    <w:rsid w:val="00E254BC"/>
    <w:rsid w:val="00E32A49"/>
    <w:rsid w:val="00E33440"/>
    <w:rsid w:val="00E41DB5"/>
    <w:rsid w:val="00E50EC5"/>
    <w:rsid w:val="00E566B6"/>
    <w:rsid w:val="00E56D8B"/>
    <w:rsid w:val="00E6752D"/>
    <w:rsid w:val="00E821EC"/>
    <w:rsid w:val="00E974FC"/>
    <w:rsid w:val="00EA0E2C"/>
    <w:rsid w:val="00EA1DB9"/>
    <w:rsid w:val="00EB2766"/>
    <w:rsid w:val="00EC138B"/>
    <w:rsid w:val="00EE56D1"/>
    <w:rsid w:val="00EF1D3A"/>
    <w:rsid w:val="00EF36D2"/>
    <w:rsid w:val="00EF738B"/>
    <w:rsid w:val="00EF7534"/>
    <w:rsid w:val="00F1112C"/>
    <w:rsid w:val="00F41C5B"/>
    <w:rsid w:val="00F707D6"/>
    <w:rsid w:val="00F741F5"/>
    <w:rsid w:val="00F75245"/>
    <w:rsid w:val="00F76E0C"/>
    <w:rsid w:val="00F90B44"/>
    <w:rsid w:val="00F91855"/>
    <w:rsid w:val="00FA0E6F"/>
    <w:rsid w:val="00FA352A"/>
    <w:rsid w:val="00FB6896"/>
    <w:rsid w:val="00FC5509"/>
    <w:rsid w:val="00FE763D"/>
    <w:rsid w:val="00FF27D9"/>
    <w:rsid w:val="01242AE6"/>
    <w:rsid w:val="01407A71"/>
    <w:rsid w:val="01A198B2"/>
    <w:rsid w:val="01B2797A"/>
    <w:rsid w:val="01B76710"/>
    <w:rsid w:val="038C505E"/>
    <w:rsid w:val="05001A70"/>
    <w:rsid w:val="076B3445"/>
    <w:rsid w:val="076C6335"/>
    <w:rsid w:val="076E299D"/>
    <w:rsid w:val="07C98567"/>
    <w:rsid w:val="07F1F05D"/>
    <w:rsid w:val="08E18F08"/>
    <w:rsid w:val="09225812"/>
    <w:rsid w:val="096FDD9C"/>
    <w:rsid w:val="0B0BA365"/>
    <w:rsid w:val="0B65D13A"/>
    <w:rsid w:val="0C6018D8"/>
    <w:rsid w:val="10637D58"/>
    <w:rsid w:val="112A42C9"/>
    <w:rsid w:val="12ED4E35"/>
    <w:rsid w:val="13D88D25"/>
    <w:rsid w:val="146A02E7"/>
    <w:rsid w:val="14E416B4"/>
    <w:rsid w:val="15AA43B2"/>
    <w:rsid w:val="17379BC3"/>
    <w:rsid w:val="17AEED09"/>
    <w:rsid w:val="17D885F4"/>
    <w:rsid w:val="192B3C19"/>
    <w:rsid w:val="1ADA408A"/>
    <w:rsid w:val="1BC15B32"/>
    <w:rsid w:val="1D78195D"/>
    <w:rsid w:val="1E5B38F1"/>
    <w:rsid w:val="1E7EE827"/>
    <w:rsid w:val="2057D8E5"/>
    <w:rsid w:val="20805FB8"/>
    <w:rsid w:val="20D5628E"/>
    <w:rsid w:val="228F20A9"/>
    <w:rsid w:val="248422C0"/>
    <w:rsid w:val="24F67BD8"/>
    <w:rsid w:val="25BA1920"/>
    <w:rsid w:val="2672009F"/>
    <w:rsid w:val="26D4E548"/>
    <w:rsid w:val="27ADE1AF"/>
    <w:rsid w:val="27CEF697"/>
    <w:rsid w:val="284C0A54"/>
    <w:rsid w:val="288C0915"/>
    <w:rsid w:val="2B02413B"/>
    <w:rsid w:val="2CC1F3A3"/>
    <w:rsid w:val="2CCE0476"/>
    <w:rsid w:val="2E21B6BA"/>
    <w:rsid w:val="2E4AEAFE"/>
    <w:rsid w:val="2F48C58B"/>
    <w:rsid w:val="2F91EA5F"/>
    <w:rsid w:val="312B2B0A"/>
    <w:rsid w:val="330105DF"/>
    <w:rsid w:val="36390B48"/>
    <w:rsid w:val="377721FF"/>
    <w:rsid w:val="37B20059"/>
    <w:rsid w:val="37F19A73"/>
    <w:rsid w:val="387D808F"/>
    <w:rsid w:val="388A6548"/>
    <w:rsid w:val="38BE2160"/>
    <w:rsid w:val="3B88F8B0"/>
    <w:rsid w:val="3BA5ACE2"/>
    <w:rsid w:val="3D616DD3"/>
    <w:rsid w:val="3D98B5C0"/>
    <w:rsid w:val="3EFCA6BC"/>
    <w:rsid w:val="418FC5E5"/>
    <w:rsid w:val="41DBE011"/>
    <w:rsid w:val="42F2BAC2"/>
    <w:rsid w:val="447E4C6B"/>
    <w:rsid w:val="457A9361"/>
    <w:rsid w:val="46EFE76D"/>
    <w:rsid w:val="47458C53"/>
    <w:rsid w:val="47478491"/>
    <w:rsid w:val="476F8AE0"/>
    <w:rsid w:val="47C03798"/>
    <w:rsid w:val="49B368AF"/>
    <w:rsid w:val="4B2EED76"/>
    <w:rsid w:val="4B5B21AA"/>
    <w:rsid w:val="4CB5EC93"/>
    <w:rsid w:val="4E6DD681"/>
    <w:rsid w:val="4FAD29ED"/>
    <w:rsid w:val="4FD86107"/>
    <w:rsid w:val="52167D5A"/>
    <w:rsid w:val="5324FB46"/>
    <w:rsid w:val="53672FAE"/>
    <w:rsid w:val="578AA6D8"/>
    <w:rsid w:val="5834DF55"/>
    <w:rsid w:val="598B214F"/>
    <w:rsid w:val="59E751FA"/>
    <w:rsid w:val="5B45A8B8"/>
    <w:rsid w:val="5C89B3BC"/>
    <w:rsid w:val="5CA07E39"/>
    <w:rsid w:val="5D0B823E"/>
    <w:rsid w:val="5DFDB19A"/>
    <w:rsid w:val="5F118C5B"/>
    <w:rsid w:val="5FBD2699"/>
    <w:rsid w:val="5FF54367"/>
    <w:rsid w:val="5FF73BA5"/>
    <w:rsid w:val="60EACBC7"/>
    <w:rsid w:val="624EBCC3"/>
    <w:rsid w:val="626F9EDA"/>
    <w:rsid w:val="6296A80F"/>
    <w:rsid w:val="64AF1CEE"/>
    <w:rsid w:val="64E8030A"/>
    <w:rsid w:val="658B4B1B"/>
    <w:rsid w:val="65C52D56"/>
    <w:rsid w:val="66DFF97E"/>
    <w:rsid w:val="67ADAF5B"/>
    <w:rsid w:val="67F6321F"/>
    <w:rsid w:val="683930D0"/>
    <w:rsid w:val="6B9351D8"/>
    <w:rsid w:val="6C220513"/>
    <w:rsid w:val="6EB7821C"/>
    <w:rsid w:val="6ED119B8"/>
    <w:rsid w:val="6F2DBCD1"/>
    <w:rsid w:val="6FA78669"/>
    <w:rsid w:val="7008029A"/>
    <w:rsid w:val="700871D9"/>
    <w:rsid w:val="70D3BF3E"/>
    <w:rsid w:val="714FCC44"/>
    <w:rsid w:val="71A33B83"/>
    <w:rsid w:val="71FC3A68"/>
    <w:rsid w:val="7289273B"/>
    <w:rsid w:val="741CCDA8"/>
    <w:rsid w:val="74528C96"/>
    <w:rsid w:val="74FACCD5"/>
    <w:rsid w:val="752861CF"/>
    <w:rsid w:val="75C19246"/>
    <w:rsid w:val="75DE1E3F"/>
    <w:rsid w:val="7790B91D"/>
    <w:rsid w:val="785221B9"/>
    <w:rsid w:val="787BED75"/>
    <w:rsid w:val="7968F1D2"/>
    <w:rsid w:val="7A787675"/>
    <w:rsid w:val="7A80FB73"/>
    <w:rsid w:val="7B2CD21F"/>
    <w:rsid w:val="7BFFFF45"/>
    <w:rsid w:val="7C3EB4A2"/>
    <w:rsid w:val="7CCB6507"/>
    <w:rsid w:val="7DCCA42B"/>
    <w:rsid w:val="7DEF19D9"/>
    <w:rsid w:val="7E0819FD"/>
    <w:rsid w:val="7E82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A0B1"/>
  <w15:docId w15:val="{51B12ACD-E3D4-430D-A9FF-B9838A71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"/>
    <w:autoRedefine/>
    <w:uiPriority w:val="9"/>
    <w:qFormat/>
    <w:rsid w:val="00692890"/>
    <w:pPr>
      <w:numPr>
        <w:numId w:val="2"/>
      </w:numPr>
      <w:ind w:left="36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styleId="Ttulo">
    <w:name w:val="Title"/>
    <w:basedOn w:val="Heading"/>
    <w:next w:val="Textbody"/>
    <w:link w:val="TtuloCa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TtuloCar">
    <w:name w:val="Título Car"/>
    <w:basedOn w:val="Fuentedeprrafopredeter"/>
    <w:link w:val="Ttulo"/>
    <w:uiPriority w:val="10"/>
    <w:rsid w:val="00D84636"/>
    <w:rPr>
      <w:rFonts w:ascii="Liberation Sans" w:eastAsia="Microsoft YaHei" w:hAnsi="Liberation Sans"/>
      <w:b/>
      <w:bCs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636"/>
    <w:pPr>
      <w:keepNext/>
      <w:keepLines/>
      <w:suppressAutoHyphens w:val="0"/>
      <w:autoSpaceDN/>
      <w:spacing w:before="360" w:after="80"/>
      <w:jc w:val="center"/>
      <w:textAlignment w:val="auto"/>
    </w:pPr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D84636"/>
    <w:rPr>
      <w:rFonts w:ascii="Georgia" w:eastAsia="Georgia" w:hAnsi="Georgia" w:cs="Georgia"/>
      <w:i/>
      <w:color w:val="666666"/>
      <w:kern w:val="0"/>
      <w:szCs w:val="48"/>
      <w:lang w:val="es-ES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D44B1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D44B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50BF5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Encabezado">
    <w:name w:val="header"/>
    <w:basedOn w:val="Normal"/>
    <w:link w:val="Encabezado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43AAE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43A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3AAE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07227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307B0A"/>
    <w:rPr>
      <w:rFonts w:ascii="Liberation Sans" w:eastAsia="Microsoft YaHei" w:hAnsi="Liberation San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F7A1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styleId="Textoennegrita">
    <w:name w:val="Strong"/>
    <w:basedOn w:val="Fuentedeprrafopredeter"/>
    <w:uiPriority w:val="22"/>
    <w:qFormat/>
    <w:rsid w:val="007F7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tek.com/en/documents/primer/oscilloscope-systems-and-controls" TargetMode="External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lectronics.stackexchange.com/questions/258716/observe-a-single-pulse-on-an-oscilloscop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electronics.stackexchange.com/questions/258716/observe-a-single-pulse-on-an-oscilloscop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ircuitspecialists.com/blog/ac-dc-coupling-oscilloscope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4B70-28DC-4E6F-B4FC-80B79581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2174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cp:lastModifiedBy>George Martinez Buenrostro</cp:lastModifiedBy>
  <cp:revision>308</cp:revision>
  <dcterms:created xsi:type="dcterms:W3CDTF">2023-11-25T01:10:00Z</dcterms:created>
  <dcterms:modified xsi:type="dcterms:W3CDTF">2023-12-05T13:03:00Z</dcterms:modified>
</cp:coreProperties>
</file>