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B8938" w14:textId="77777777" w:rsidR="00AE2DEA" w:rsidRDefault="007B2262" w:rsidP="00AE2DEA">
      <w:pPr>
        <w:spacing w:line="20" w:lineRule="atLeast"/>
        <w:jc w:val="center"/>
        <w:rPr>
          <w:rFonts w:ascii="Cambria" w:hAnsi="Cambria" w:cs="Cambria"/>
          <w:b/>
          <w:sz w:val="28"/>
          <w:szCs w:val="28"/>
        </w:rPr>
      </w:pPr>
      <w:r w:rsidRPr="007B2262">
        <w:rPr>
          <w:rFonts w:ascii="Cambria" w:hAnsi="Cambria" w:cs="Cambria"/>
          <w:b/>
          <w:noProof/>
          <w:sz w:val="28"/>
          <w:szCs w:val="28"/>
        </w:rPr>
        <w:drawing>
          <wp:inline distT="0" distB="0" distL="0" distR="0" wp14:anchorId="6AB480B4" wp14:editId="29BA7B05">
            <wp:extent cx="4943475" cy="1438275"/>
            <wp:effectExtent l="0" t="0" r="0" b="0"/>
            <wp:docPr id="1" name="Imagen 81828233" descr="Texto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1828233" descr="Texto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3475" cy="1438275"/>
                    </a:xfrm>
                    <a:prstGeom prst="rect">
                      <a:avLst/>
                    </a:prstGeom>
                    <a:noFill/>
                    <a:ln>
                      <a:noFill/>
                    </a:ln>
                  </pic:spPr>
                </pic:pic>
              </a:graphicData>
            </a:graphic>
          </wp:inline>
        </w:drawing>
      </w:r>
    </w:p>
    <w:p w14:paraId="04DC1E50" w14:textId="77777777" w:rsidR="00AE2DEA" w:rsidRDefault="00AE2DEA" w:rsidP="00AE2DEA">
      <w:pPr>
        <w:spacing w:line="20" w:lineRule="atLeast"/>
        <w:jc w:val="center"/>
        <w:rPr>
          <w:rFonts w:ascii="Cambria" w:hAnsi="Cambria" w:cs="Cambria"/>
          <w:b/>
          <w:sz w:val="28"/>
          <w:szCs w:val="28"/>
        </w:rPr>
      </w:pPr>
    </w:p>
    <w:p w14:paraId="0B838502" w14:textId="77777777" w:rsidR="00AE2DEA" w:rsidRDefault="00000000" w:rsidP="00AE2DEA">
      <w:pPr>
        <w:pStyle w:val="Ttulo"/>
        <w:spacing w:before="0" w:line="80" w:lineRule="atLeast"/>
        <w:rPr>
          <w:rFonts w:ascii="Cambria" w:hAnsi="Cambria" w:cs="Cambria"/>
          <w:b w:val="0"/>
          <w:color w:val="000000"/>
        </w:rPr>
      </w:pPr>
      <w:r>
        <w:rPr>
          <w:rFonts w:ascii="Cambria" w:hAnsi="Cambria" w:cs="Cambria"/>
          <w:b w:val="0"/>
          <w:color w:val="000000"/>
        </w:rPr>
        <w:pict w14:anchorId="720E2B6E">
          <v:rect id="_x0000_i1025" style="width:0;height:1.5pt" o:hralign="center" o:bullet="t" o:hrstd="t" o:hr="t" fillcolor="#a0a0a0" stroked="f"/>
        </w:pict>
      </w:r>
    </w:p>
    <w:p w14:paraId="4F925C11" w14:textId="1576A57B" w:rsidR="00AE2DEA" w:rsidRPr="00014C25" w:rsidRDefault="00AF1F1A" w:rsidP="00AE2DEA">
      <w:pPr>
        <w:pStyle w:val="Textbody"/>
        <w:jc w:val="center"/>
        <w:rPr>
          <w:rFonts w:eastAsia="Times New Roman"/>
        </w:rPr>
      </w:pPr>
      <w:r>
        <w:rPr>
          <w:b/>
          <w:bCs/>
          <w:sz w:val="36"/>
          <w:szCs w:val="36"/>
        </w:rPr>
        <w:t>Visión General de la Dirección Estratégica</w:t>
      </w:r>
      <w:r w:rsidR="00000000">
        <w:rPr>
          <w:rFonts w:ascii="Cambria" w:hAnsi="Cambria" w:cs="Cambria"/>
          <w:b/>
          <w:color w:val="000000"/>
        </w:rPr>
        <w:pict w14:anchorId="24A51924">
          <v:rect id="_x0000_i1026" style="width:0;height:1.5pt" o:hralign="center" o:hrstd="t" o:hr="t" fillcolor="#a0a0a0" stroked="f"/>
        </w:pict>
      </w:r>
    </w:p>
    <w:p w14:paraId="3CE2D6D0" w14:textId="77777777" w:rsidR="00AE2DEA" w:rsidRDefault="00AE2DEA" w:rsidP="00AE2DEA">
      <w:pPr>
        <w:spacing w:line="80" w:lineRule="atLeast"/>
      </w:pPr>
    </w:p>
    <w:p w14:paraId="6557ACD9" w14:textId="77777777" w:rsidR="00AE2DEA" w:rsidRDefault="00AE2DEA" w:rsidP="00AE2DEA">
      <w:pPr>
        <w:pStyle w:val="Subttulo"/>
        <w:spacing w:before="0"/>
      </w:pPr>
      <w:r>
        <w:t>Autor</w:t>
      </w:r>
    </w:p>
    <w:p w14:paraId="6F8EDF04" w14:textId="77777777" w:rsidR="00AE2DEA" w:rsidRDefault="00AE2DEA" w:rsidP="00AE2DEA">
      <w:pPr>
        <w:pStyle w:val="Subttulo"/>
        <w:spacing w:before="0"/>
      </w:pPr>
      <w:r>
        <w:t>Martínez Buenrostro Jorge Rafael</w:t>
      </w:r>
    </w:p>
    <w:p w14:paraId="570E82A7" w14:textId="77777777" w:rsidR="00AE2DEA" w:rsidRPr="00667A78" w:rsidRDefault="00AE2DEA" w:rsidP="00AE2DEA">
      <w:pPr>
        <w:rPr>
          <w:lang w:val="es-ES"/>
        </w:rPr>
      </w:pPr>
    </w:p>
    <w:p w14:paraId="29DC0CB9" w14:textId="77777777" w:rsidR="00AE2DEA" w:rsidRDefault="00AE2DEA" w:rsidP="00AE2DEA"/>
    <w:p w14:paraId="44C531A5" w14:textId="77777777" w:rsidR="00910FBB" w:rsidRPr="006E0776" w:rsidRDefault="00910FBB" w:rsidP="00AE2DEA"/>
    <w:p w14:paraId="79E0D485" w14:textId="77777777" w:rsidR="00AE2DEA" w:rsidRDefault="00AE2DEA" w:rsidP="00AE2DEA">
      <w:pPr>
        <w:pStyle w:val="Subttulo"/>
        <w:spacing w:line="20" w:lineRule="exact"/>
      </w:pPr>
      <w:r w:rsidRPr="00302B93">
        <w:t>Profeso</w:t>
      </w:r>
      <w:r>
        <w:t>ra</w:t>
      </w:r>
    </w:p>
    <w:p w14:paraId="4145DED0" w14:textId="6389116A" w:rsidR="00AE2DEA" w:rsidRDefault="00910FBB" w:rsidP="00AE2DEA">
      <w:pPr>
        <w:pStyle w:val="Subttulo"/>
        <w:spacing w:line="20" w:lineRule="exact"/>
      </w:pPr>
      <w:r>
        <w:t>Salvador Tonatiuh Porras Duarte</w:t>
      </w:r>
    </w:p>
    <w:p w14:paraId="3081AC01" w14:textId="77777777" w:rsidR="00AE2DEA" w:rsidRDefault="00AE2DEA" w:rsidP="00AE2DEA"/>
    <w:p w14:paraId="79B05F0D" w14:textId="77777777" w:rsidR="00AE2DEA" w:rsidRDefault="00AE2DEA" w:rsidP="00AE2DEA"/>
    <w:p w14:paraId="7E3B7ADE" w14:textId="77777777" w:rsidR="00AE2DEA" w:rsidRDefault="00AE2DEA" w:rsidP="00AE2DEA"/>
    <w:p w14:paraId="4AE58E4F" w14:textId="77777777" w:rsidR="00AE2DEA" w:rsidRDefault="00AE2DEA" w:rsidP="00AE2DEA"/>
    <w:p w14:paraId="639149AF" w14:textId="77777777" w:rsidR="00AE2DEA" w:rsidRDefault="00AE2DEA" w:rsidP="00AE2DEA"/>
    <w:p w14:paraId="57C4A85F" w14:textId="77777777" w:rsidR="00AE2DEA" w:rsidRDefault="00AE2DEA" w:rsidP="00AE2DEA"/>
    <w:p w14:paraId="2E7C30A2" w14:textId="77777777" w:rsidR="00AE2DEA" w:rsidRDefault="00AE2DEA" w:rsidP="00AE2DEA"/>
    <w:p w14:paraId="7C00B043" w14:textId="77777777" w:rsidR="00AF1F1A" w:rsidRDefault="00AF1F1A" w:rsidP="00AE2DEA"/>
    <w:p w14:paraId="79F3C0DB" w14:textId="77777777" w:rsidR="00AE2DEA" w:rsidRDefault="00AE2DEA" w:rsidP="00AE2DEA"/>
    <w:p w14:paraId="173A94E9" w14:textId="77777777" w:rsidR="00AE2DEA" w:rsidRDefault="00AE2DEA" w:rsidP="00AE2DEA"/>
    <w:p w14:paraId="3D6F7228" w14:textId="77777777" w:rsidR="00AE2DEA" w:rsidRDefault="00AE2DEA" w:rsidP="00AE2DEA"/>
    <w:p w14:paraId="777B3541" w14:textId="11EB0937" w:rsidR="008B6453" w:rsidRDefault="00AE2DEA" w:rsidP="00AE2DEA">
      <w:pPr>
        <w:jc w:val="center"/>
        <w:rPr>
          <w:rFonts w:ascii="Georgia" w:hAnsi="Georgia" w:cs="Georgia"/>
          <w:i/>
          <w:color w:val="666666"/>
          <w:kern w:val="0"/>
          <w:szCs w:val="48"/>
          <w:lang w:val="es-ES"/>
        </w:rPr>
      </w:pPr>
      <w:r>
        <w:rPr>
          <w:rFonts w:ascii="Georgia" w:hAnsi="Georgia" w:cs="Georgia"/>
          <w:i/>
          <w:color w:val="666666"/>
          <w:kern w:val="0"/>
          <w:szCs w:val="48"/>
          <w:lang w:val="es-ES"/>
        </w:rPr>
        <w:fldChar w:fldCharType="begin"/>
      </w:r>
      <w:r>
        <w:rPr>
          <w:rFonts w:ascii="Georgia" w:hAnsi="Georgia" w:cs="Georgia"/>
          <w:i/>
          <w:color w:val="666666"/>
          <w:kern w:val="0"/>
          <w:szCs w:val="48"/>
          <w:lang w:val="es-ES"/>
        </w:rPr>
        <w:instrText xml:space="preserve"> TIME \@ "d' de 'MMMM' de 'yyyy" </w:instrText>
      </w:r>
      <w:r>
        <w:rPr>
          <w:rFonts w:ascii="Georgia" w:hAnsi="Georgia" w:cs="Georgia"/>
          <w:i/>
          <w:color w:val="666666"/>
          <w:kern w:val="0"/>
          <w:szCs w:val="48"/>
          <w:lang w:val="es-ES"/>
        </w:rPr>
        <w:fldChar w:fldCharType="separate"/>
      </w:r>
      <w:r w:rsidR="003C49CD">
        <w:rPr>
          <w:rFonts w:ascii="Georgia" w:hAnsi="Georgia" w:cs="Georgia"/>
          <w:i/>
          <w:noProof/>
          <w:color w:val="666666"/>
          <w:kern w:val="0"/>
          <w:szCs w:val="48"/>
          <w:lang w:val="es-ES"/>
        </w:rPr>
        <w:t>24 de julio de 2024</w:t>
      </w:r>
      <w:r>
        <w:rPr>
          <w:rFonts w:ascii="Georgia" w:hAnsi="Georgia" w:cs="Georgia"/>
          <w:i/>
          <w:color w:val="666666"/>
          <w:kern w:val="0"/>
          <w:szCs w:val="48"/>
          <w:lang w:val="es-ES"/>
        </w:rPr>
        <w:fldChar w:fldCharType="end"/>
      </w:r>
    </w:p>
    <w:p w14:paraId="4E27BD27" w14:textId="00B03690" w:rsidR="00FA561D" w:rsidRPr="00065A23" w:rsidRDefault="001C36A4" w:rsidP="00065A23">
      <w:pPr>
        <w:spacing w:line="360" w:lineRule="auto"/>
        <w:rPr>
          <w:sz w:val="24"/>
          <w:szCs w:val="24"/>
        </w:rPr>
      </w:pPr>
      <w:proofErr w:type="spellStart"/>
      <w:r w:rsidRPr="00065A23">
        <w:rPr>
          <w:sz w:val="24"/>
          <w:szCs w:val="24"/>
        </w:rPr>
        <w:lastRenderedPageBreak/>
        <w:t>Omahe</w:t>
      </w:r>
      <w:proofErr w:type="spellEnd"/>
      <w:r w:rsidRPr="00065A23">
        <w:rPr>
          <w:sz w:val="24"/>
          <w:szCs w:val="24"/>
        </w:rPr>
        <w:t xml:space="preserve"> inicia la lectura con una anécdota personal con la que</w:t>
      </w:r>
      <w:r w:rsidR="006B6290" w:rsidRPr="00065A23">
        <w:rPr>
          <w:sz w:val="24"/>
          <w:szCs w:val="24"/>
        </w:rPr>
        <w:t xml:space="preserve"> nos muestra los pas</w:t>
      </w:r>
      <w:r w:rsidR="00323A05" w:rsidRPr="00065A23">
        <w:rPr>
          <w:sz w:val="24"/>
          <w:szCs w:val="24"/>
        </w:rPr>
        <w:t>o</w:t>
      </w:r>
      <w:r w:rsidR="006B6290" w:rsidRPr="00065A23">
        <w:rPr>
          <w:sz w:val="24"/>
          <w:szCs w:val="24"/>
        </w:rPr>
        <w:t>s</w:t>
      </w:r>
      <w:r w:rsidR="00323A05" w:rsidRPr="00065A23">
        <w:rPr>
          <w:sz w:val="24"/>
          <w:szCs w:val="24"/>
        </w:rPr>
        <w:t xml:space="preserve"> a seguir</w:t>
      </w:r>
      <w:r w:rsidR="006B6290" w:rsidRPr="00065A23">
        <w:rPr>
          <w:sz w:val="24"/>
          <w:szCs w:val="24"/>
        </w:rPr>
        <w:t xml:space="preserve"> y los distintos componentes que se identifican al usar el pensamiento estratégico</w:t>
      </w:r>
      <w:r w:rsidR="00323A05" w:rsidRPr="00065A23">
        <w:rPr>
          <w:sz w:val="24"/>
          <w:szCs w:val="24"/>
        </w:rPr>
        <w:t>. Nos brinda un primer vistazo al poder que puede tener usar el pensamiento estratégico que por medio del análisis podamos encontrar la mejor forma de crear un plan de acción para poder llegar un objetivo determinado.</w:t>
      </w:r>
    </w:p>
    <w:p w14:paraId="40A61179" w14:textId="5D74CE3B" w:rsidR="00323A05" w:rsidRPr="00065A23" w:rsidRDefault="00323A05" w:rsidP="00065A23">
      <w:pPr>
        <w:spacing w:line="360" w:lineRule="auto"/>
        <w:rPr>
          <w:sz w:val="24"/>
          <w:szCs w:val="24"/>
        </w:rPr>
      </w:pPr>
      <w:proofErr w:type="spellStart"/>
      <w:r w:rsidRPr="00065A23">
        <w:rPr>
          <w:sz w:val="24"/>
          <w:szCs w:val="24"/>
        </w:rPr>
        <w:t>Omahe</w:t>
      </w:r>
      <w:proofErr w:type="spellEnd"/>
      <w:r w:rsidRPr="00065A23">
        <w:rPr>
          <w:sz w:val="24"/>
          <w:szCs w:val="24"/>
        </w:rPr>
        <w:t xml:space="preserve"> identifica el determinar con precisión el punto crítico de la situación como la primera etapa del pensamiento crítico</w:t>
      </w:r>
      <w:r w:rsidR="00457FB1" w:rsidRPr="00065A23">
        <w:rPr>
          <w:sz w:val="24"/>
          <w:szCs w:val="24"/>
        </w:rPr>
        <w:t xml:space="preserve">. En ocasiones resulta natural encontrar el punto crítico o clave de una situación. Sin embargo, </w:t>
      </w:r>
      <w:proofErr w:type="spellStart"/>
      <w:r w:rsidR="00457FB1" w:rsidRPr="00065A23">
        <w:rPr>
          <w:sz w:val="24"/>
          <w:szCs w:val="24"/>
        </w:rPr>
        <w:t>Omahe</w:t>
      </w:r>
      <w:proofErr w:type="spellEnd"/>
      <w:r w:rsidR="00457FB1" w:rsidRPr="00065A23">
        <w:rPr>
          <w:sz w:val="24"/>
          <w:szCs w:val="24"/>
        </w:rPr>
        <w:t xml:space="preserve"> nos brinda una nueva perspectiva para poder formular las preguntas correctas para encontrar la solución al problema.</w:t>
      </w:r>
    </w:p>
    <w:p w14:paraId="7DE9E1F8" w14:textId="397A73E7" w:rsidR="00457FB1" w:rsidRPr="00065A23" w:rsidRDefault="00457FB1" w:rsidP="00065A23">
      <w:pPr>
        <w:spacing w:line="360" w:lineRule="auto"/>
        <w:rPr>
          <w:sz w:val="24"/>
          <w:szCs w:val="24"/>
        </w:rPr>
      </w:pPr>
      <w:r w:rsidRPr="00065A23">
        <w:rPr>
          <w:sz w:val="24"/>
          <w:szCs w:val="24"/>
        </w:rPr>
        <w:t xml:space="preserve">Esta nueva perspectiva consiste en </w:t>
      </w:r>
      <w:r w:rsidR="00607936" w:rsidRPr="00065A23">
        <w:rPr>
          <w:sz w:val="24"/>
          <w:szCs w:val="24"/>
        </w:rPr>
        <w:t>orientas las preguntas a la obtención de posibles soluciones para el problema. De este modo cualquier respuesta que obtengamos ya es una posible solución para nuestro problema. El ejemplo que usa el autor que da más claridad sobre esta perspectiva es: “¿Las capacidades de los empleados están a la altura de la naturaleza del trabajo?, en este caso si la respuesta es negativa implica la carencia de personal. Por otro lado, si la respuesta es positiva nos indicaría que el problema son la capacitación del personal.</w:t>
      </w:r>
      <w:r w:rsidR="005155A9" w:rsidRPr="00065A23">
        <w:rPr>
          <w:sz w:val="24"/>
          <w:szCs w:val="24"/>
        </w:rPr>
        <w:t xml:space="preserve"> </w:t>
      </w:r>
      <w:r w:rsidR="00B66EF6" w:rsidRPr="00065A23">
        <w:rPr>
          <w:sz w:val="24"/>
          <w:szCs w:val="24"/>
        </w:rPr>
        <w:t xml:space="preserve">Debido a esto es importante que los puntos críticos </w:t>
      </w:r>
      <w:r w:rsidR="005155A9" w:rsidRPr="00065A23">
        <w:rPr>
          <w:sz w:val="24"/>
          <w:szCs w:val="24"/>
        </w:rPr>
        <w:t>se aíslen para poder determinar el asunto crítico del problema.</w:t>
      </w:r>
    </w:p>
    <w:p w14:paraId="59C7850C" w14:textId="62AE3E74" w:rsidR="005155A9" w:rsidRPr="00065A23" w:rsidRDefault="00175EF9" w:rsidP="00065A23">
      <w:pPr>
        <w:spacing w:line="360" w:lineRule="auto"/>
        <w:rPr>
          <w:sz w:val="24"/>
          <w:szCs w:val="24"/>
        </w:rPr>
      </w:pPr>
      <w:proofErr w:type="spellStart"/>
      <w:r w:rsidRPr="00065A23">
        <w:rPr>
          <w:sz w:val="24"/>
          <w:szCs w:val="24"/>
        </w:rPr>
        <w:t>Ohame</w:t>
      </w:r>
      <w:proofErr w:type="spellEnd"/>
      <w:r w:rsidRPr="00065A23">
        <w:rPr>
          <w:sz w:val="24"/>
          <w:szCs w:val="24"/>
        </w:rPr>
        <w:t xml:space="preserve"> nos muestra que uno de los procesos utilizados por los estrategas es el proceso de abstracción. El cual consiste en primero recabar los aspectos en los cuales la compañía se encuentra en desventaja ante sus competidores. Para después clasificar estos puntos de acuerdo con sus factores en común. Una vez agrupados se evalúa nuevamente cada grupo cuestionando cuál es el asunto crítico que plantea cada grupo. Por lo que nos permite conocer los asuntos cruciales sin el riesgo de pasar por alto algo importante.</w:t>
      </w:r>
    </w:p>
    <w:p w14:paraId="20498A56" w14:textId="08C14418" w:rsidR="00065A23" w:rsidRDefault="00175EF9" w:rsidP="00065A23">
      <w:pPr>
        <w:spacing w:line="360" w:lineRule="auto"/>
        <w:rPr>
          <w:sz w:val="24"/>
          <w:szCs w:val="24"/>
        </w:rPr>
      </w:pPr>
      <w:r w:rsidRPr="00065A23">
        <w:rPr>
          <w:sz w:val="24"/>
          <w:szCs w:val="24"/>
        </w:rPr>
        <w:t xml:space="preserve">Más adelante en el texto </w:t>
      </w:r>
      <w:proofErr w:type="spellStart"/>
      <w:r w:rsidRPr="00065A23">
        <w:rPr>
          <w:sz w:val="24"/>
          <w:szCs w:val="24"/>
        </w:rPr>
        <w:t>Omahe</w:t>
      </w:r>
      <w:proofErr w:type="spellEnd"/>
      <w:r w:rsidRPr="00065A23">
        <w:rPr>
          <w:sz w:val="24"/>
          <w:szCs w:val="24"/>
        </w:rPr>
        <w:t xml:space="preserve"> planeta el siguiente cuestionamiento, ¿qué sucede si sólo se tiene una idea general de cuál puede ser el punto crítico del problema?</w:t>
      </w:r>
      <w:r w:rsidR="00065A23" w:rsidRPr="00065A23">
        <w:rPr>
          <w:sz w:val="24"/>
          <w:szCs w:val="24"/>
        </w:rPr>
        <w:t xml:space="preserve"> La recomendación que nos hace el autor es dividir el problema o asunto general en dos o más </w:t>
      </w:r>
      <w:proofErr w:type="spellStart"/>
      <w:r w:rsidR="00065A23" w:rsidRPr="00065A23">
        <w:rPr>
          <w:sz w:val="24"/>
          <w:szCs w:val="24"/>
        </w:rPr>
        <w:t>subasuntos</w:t>
      </w:r>
      <w:proofErr w:type="spellEnd"/>
      <w:r w:rsidR="00065A23" w:rsidRPr="00065A23">
        <w:rPr>
          <w:sz w:val="24"/>
          <w:szCs w:val="24"/>
        </w:rPr>
        <w:t xml:space="preserve">, mutuamente excluyentes y exhaustivos. Esto quiere decir que estos </w:t>
      </w:r>
      <w:proofErr w:type="spellStart"/>
      <w:r w:rsidR="00065A23" w:rsidRPr="00065A23">
        <w:rPr>
          <w:sz w:val="24"/>
          <w:szCs w:val="24"/>
        </w:rPr>
        <w:t>subasuntos</w:t>
      </w:r>
      <w:proofErr w:type="spellEnd"/>
      <w:r w:rsidR="00065A23" w:rsidRPr="00065A23">
        <w:rPr>
          <w:sz w:val="24"/>
          <w:szCs w:val="24"/>
        </w:rPr>
        <w:t xml:space="preserve"> no pueden ocurrir simultáneamente y que uno de los </w:t>
      </w:r>
      <w:proofErr w:type="spellStart"/>
      <w:r w:rsidR="00065A23" w:rsidRPr="00065A23">
        <w:rPr>
          <w:sz w:val="24"/>
          <w:szCs w:val="24"/>
        </w:rPr>
        <w:t>subasuntos</w:t>
      </w:r>
      <w:proofErr w:type="spellEnd"/>
      <w:r w:rsidR="00065A23" w:rsidRPr="00065A23">
        <w:rPr>
          <w:sz w:val="24"/>
          <w:szCs w:val="24"/>
        </w:rPr>
        <w:t xml:space="preserve"> es inevitable que suceda. Para esta </w:t>
      </w:r>
      <w:r w:rsidR="00065A23" w:rsidRPr="00065A23">
        <w:rPr>
          <w:sz w:val="24"/>
          <w:szCs w:val="24"/>
        </w:rPr>
        <w:lastRenderedPageBreak/>
        <w:t xml:space="preserve">división del problema nos recomienda usar herramientas como diagramar el problema o hacer uso de cuadros sinópticos para la toma de decisiones. </w:t>
      </w:r>
    </w:p>
    <w:p w14:paraId="6D0B72B9" w14:textId="77777777" w:rsidR="00815FA9" w:rsidRDefault="00065A23" w:rsidP="00065A23">
      <w:pPr>
        <w:spacing w:line="360" w:lineRule="auto"/>
        <w:rPr>
          <w:sz w:val="24"/>
          <w:szCs w:val="24"/>
        </w:rPr>
      </w:pPr>
      <w:r>
        <w:rPr>
          <w:sz w:val="24"/>
          <w:szCs w:val="24"/>
        </w:rPr>
        <w:t xml:space="preserve">Diagramar el problema nos permitirá ir desmenuzando orgánicamente el problema en subproblemas por medio respuestas binarias, es decir, si o no. Las cuales estarán basadas en el análisis del valor (AV) y la ingeniería del valor (IV). </w:t>
      </w:r>
      <w:r w:rsidR="00315BB9">
        <w:rPr>
          <w:sz w:val="24"/>
          <w:szCs w:val="24"/>
        </w:rPr>
        <w:t xml:space="preserve">El análisis del valor es en ver si los costos son razonables para el precio del producto; mientras que la ingeniería del valor determina si la calidad y confiabilidad del producto son las adecuadas para el diseño y función del producto. </w:t>
      </w:r>
    </w:p>
    <w:p w14:paraId="0D0A0F7A" w14:textId="335FA4FC" w:rsidR="00815FA9" w:rsidRDefault="00815FA9" w:rsidP="00065A23">
      <w:pPr>
        <w:spacing w:line="360" w:lineRule="auto"/>
        <w:rPr>
          <w:sz w:val="24"/>
          <w:szCs w:val="24"/>
        </w:rPr>
      </w:pPr>
      <w:r>
        <w:rPr>
          <w:sz w:val="24"/>
          <w:szCs w:val="24"/>
        </w:rPr>
        <w:t xml:space="preserve">La creación de un diagrama se puede asemejar a la utilización de árboles de decisiones. Los cuales van delimitando el asunto cada vez más conforme se va desarrollando el mismo. </w:t>
      </w:r>
      <w:proofErr w:type="spellStart"/>
      <w:r>
        <w:rPr>
          <w:sz w:val="24"/>
          <w:szCs w:val="24"/>
        </w:rPr>
        <w:t>Omahe</w:t>
      </w:r>
      <w:proofErr w:type="spellEnd"/>
      <w:r>
        <w:rPr>
          <w:sz w:val="24"/>
          <w:szCs w:val="24"/>
        </w:rPr>
        <w:t xml:space="preserve"> compara este proceso con el método que usan los médicos para poder llegar a un diagnóstico, ellos interrogan a los pacientes eliminando en forma secuencial ciertas áreas improcedentes. Este ejemplo me ayudó a entender cómo el uso de diagramas puede tomar un problema o un asunto crítico como entrada, y mediante preguntas </w:t>
      </w:r>
      <w:r w:rsidR="003C49CD">
        <w:rPr>
          <w:sz w:val="24"/>
          <w:szCs w:val="24"/>
        </w:rPr>
        <w:t>basadas en información integral vamos a poder obtener</w:t>
      </w:r>
      <w:r>
        <w:rPr>
          <w:sz w:val="24"/>
          <w:szCs w:val="24"/>
        </w:rPr>
        <w:t xml:space="preserve"> una lista de acciones a realizar. </w:t>
      </w:r>
    </w:p>
    <w:p w14:paraId="15F95026" w14:textId="77777777" w:rsidR="00315BB9" w:rsidRDefault="00315BB9" w:rsidP="00065A23">
      <w:pPr>
        <w:spacing w:line="360" w:lineRule="auto"/>
        <w:rPr>
          <w:sz w:val="24"/>
          <w:szCs w:val="24"/>
        </w:rPr>
      </w:pPr>
      <w:r>
        <w:rPr>
          <w:sz w:val="24"/>
          <w:szCs w:val="24"/>
        </w:rPr>
        <w:t>Con esto en mente una de las reflexiones que hace el autor es que para poder encontrar respuestas a las preguntas que surgen al analizar un problema es indispensable efectuar un análisis detallado. Además, tenemos que recordar que cada tipo de análisis necesita de constante acceso a información precisa sobre el mercado y sobre la empresa en sí, es decir, se requiere de un conocimiento integral para que dicha estrategia produzca buenos resultados.</w:t>
      </w:r>
    </w:p>
    <w:p w14:paraId="1448D13F" w14:textId="48901782" w:rsidR="003C49CD" w:rsidRDefault="00315BB9" w:rsidP="00065A23">
      <w:pPr>
        <w:spacing w:line="360" w:lineRule="auto"/>
        <w:rPr>
          <w:sz w:val="24"/>
          <w:szCs w:val="24"/>
        </w:rPr>
      </w:pPr>
      <w:r>
        <w:rPr>
          <w:sz w:val="24"/>
          <w:szCs w:val="24"/>
        </w:rPr>
        <w:t xml:space="preserve">Un planteamiento que estimo valioso de recuperar para los propósitos de este control de lectura es que para realizar una buena estrategia no sólo basta con la intuición o los presentimientos de los estrategas. Es necesario balancearlos </w:t>
      </w:r>
      <w:r w:rsidR="00815FA9">
        <w:rPr>
          <w:sz w:val="24"/>
          <w:szCs w:val="24"/>
        </w:rPr>
        <w:t xml:space="preserve">junto con el método analítico, el cual nos permitirá plantear las preguntas precisas que nos orientarán hacia su solución. A esta combinación </w:t>
      </w:r>
      <w:proofErr w:type="spellStart"/>
      <w:r w:rsidR="00815FA9">
        <w:rPr>
          <w:sz w:val="24"/>
          <w:szCs w:val="24"/>
        </w:rPr>
        <w:t>Omahe</w:t>
      </w:r>
      <w:proofErr w:type="spellEnd"/>
      <w:r w:rsidR="00815FA9">
        <w:rPr>
          <w:sz w:val="24"/>
          <w:szCs w:val="24"/>
        </w:rPr>
        <w:t xml:space="preserve"> lo llama pensamiento estratégico. </w:t>
      </w:r>
    </w:p>
    <w:p w14:paraId="70360A07" w14:textId="3709DE3A" w:rsidR="00175EF9" w:rsidRDefault="003C49CD" w:rsidP="003C49CD">
      <w:pPr>
        <w:spacing w:line="360" w:lineRule="auto"/>
        <w:rPr>
          <w:sz w:val="24"/>
          <w:szCs w:val="24"/>
        </w:rPr>
      </w:pPr>
      <w:r>
        <w:rPr>
          <w:sz w:val="24"/>
          <w:szCs w:val="24"/>
        </w:rPr>
        <w:t>Finalmente, esta lectura me ayudó ver cómo puedo enfocar el método analítico que he aprendido a lo largo de mi formación para poder formular mejores estrategias.</w:t>
      </w:r>
    </w:p>
    <w:p w14:paraId="0B226170" w14:textId="04B2E27B" w:rsidR="003C49CD" w:rsidRDefault="003C49CD" w:rsidP="003C49CD">
      <w:pPr>
        <w:pStyle w:val="Ttulo2"/>
      </w:pPr>
      <w:r>
        <w:lastRenderedPageBreak/>
        <w:t>Fuentes</w:t>
      </w:r>
    </w:p>
    <w:p w14:paraId="7445BC5B" w14:textId="527388A9" w:rsidR="003C49CD" w:rsidRPr="003C49CD" w:rsidRDefault="003C49CD" w:rsidP="003C49CD">
      <w:pPr>
        <w:pStyle w:val="Prrafodelista"/>
        <w:numPr>
          <w:ilvl w:val="0"/>
          <w:numId w:val="13"/>
        </w:numPr>
        <w:rPr>
          <w:i/>
          <w:iCs/>
        </w:rPr>
      </w:pPr>
      <w:proofErr w:type="spellStart"/>
      <w:r w:rsidRPr="003C49CD">
        <w:rPr>
          <w:i/>
          <w:iCs/>
        </w:rPr>
        <w:t>Omahe</w:t>
      </w:r>
      <w:proofErr w:type="spellEnd"/>
      <w:r w:rsidRPr="003C49CD">
        <w:rPr>
          <w:i/>
          <w:iCs/>
        </w:rPr>
        <w:t xml:space="preserve">, </w:t>
      </w:r>
      <w:proofErr w:type="spellStart"/>
      <w:r w:rsidRPr="003C49CD">
        <w:rPr>
          <w:i/>
          <w:iCs/>
        </w:rPr>
        <w:t>Kenichi</w:t>
      </w:r>
      <w:proofErr w:type="spellEnd"/>
      <w:r w:rsidRPr="003C49CD">
        <w:rPr>
          <w:i/>
          <w:iCs/>
        </w:rPr>
        <w:t>: (1987), La mente del estratega: el triunfo de los japoneses en el mundo de los negocios. México: McGraw-Hill-</w:t>
      </w:r>
    </w:p>
    <w:sectPr w:rsidR="003C49CD" w:rsidRPr="003C49CD">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FE708D" w14:textId="77777777" w:rsidR="00290321" w:rsidRDefault="00290321" w:rsidP="00743CD0">
      <w:pPr>
        <w:spacing w:after="0" w:line="240" w:lineRule="auto"/>
      </w:pPr>
      <w:r>
        <w:separator/>
      </w:r>
    </w:p>
  </w:endnote>
  <w:endnote w:type="continuationSeparator" w:id="0">
    <w:p w14:paraId="17932ADD" w14:textId="77777777" w:rsidR="00290321" w:rsidRDefault="00290321" w:rsidP="00743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191941" w14:textId="77777777" w:rsidR="00290321" w:rsidRDefault="00290321" w:rsidP="00743CD0">
      <w:pPr>
        <w:spacing w:after="0" w:line="240" w:lineRule="auto"/>
      </w:pPr>
      <w:r>
        <w:separator/>
      </w:r>
    </w:p>
  </w:footnote>
  <w:footnote w:type="continuationSeparator" w:id="0">
    <w:p w14:paraId="1809F34E" w14:textId="77777777" w:rsidR="00290321" w:rsidRDefault="00290321" w:rsidP="00743C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6220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4360B"/>
    <w:multiLevelType w:val="hybridMultilevel"/>
    <w:tmpl w:val="FFFFFFFF"/>
    <w:lvl w:ilvl="0" w:tplc="080A000F">
      <w:start w:val="1"/>
      <w:numFmt w:val="decimal"/>
      <w:lvlText w:val="%1."/>
      <w:lvlJc w:val="lef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2" w15:restartNumberingAfterBreak="0">
    <w:nsid w:val="169D43FD"/>
    <w:multiLevelType w:val="multilevel"/>
    <w:tmpl w:val="1EA2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F3D8F"/>
    <w:multiLevelType w:val="hybridMultilevel"/>
    <w:tmpl w:val="A6C69AFA"/>
    <w:lvl w:ilvl="0" w:tplc="EE6AE51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3393266"/>
    <w:multiLevelType w:val="hybridMultilevel"/>
    <w:tmpl w:val="FFFFFFFF"/>
    <w:lvl w:ilvl="0" w:tplc="080A0011">
      <w:start w:val="1"/>
      <w:numFmt w:val="decimal"/>
      <w:lvlText w:val="%1)"/>
      <w:lvlJc w:val="left"/>
      <w:pPr>
        <w:ind w:left="720" w:hanging="360"/>
      </w:pPr>
      <w:rPr>
        <w:rFonts w:cs="Times New Roman"/>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5" w15:restartNumberingAfterBreak="0">
    <w:nsid w:val="4D7C639A"/>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15:restartNumberingAfterBreak="0">
    <w:nsid w:val="51851212"/>
    <w:multiLevelType w:val="hybridMultilevel"/>
    <w:tmpl w:val="BD6EBD84"/>
    <w:lvl w:ilvl="0" w:tplc="EE6AE51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3CB58A4"/>
    <w:multiLevelType w:val="hybridMultilevel"/>
    <w:tmpl w:val="FFFFFFFF"/>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F3C4C94"/>
    <w:multiLevelType w:val="hybridMultilevel"/>
    <w:tmpl w:val="FED2869C"/>
    <w:lvl w:ilvl="0" w:tplc="EE6AE51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4347993"/>
    <w:multiLevelType w:val="hybridMultilevel"/>
    <w:tmpl w:val="FFFFFFFF"/>
    <w:lvl w:ilvl="0" w:tplc="080A000F">
      <w:start w:val="1"/>
      <w:numFmt w:val="decimal"/>
      <w:lvlText w:val="%1."/>
      <w:lvlJc w:val="lef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10" w15:restartNumberingAfterBreak="0">
    <w:nsid w:val="7078070B"/>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15:restartNumberingAfterBreak="0">
    <w:nsid w:val="79B03858"/>
    <w:multiLevelType w:val="hybridMultilevel"/>
    <w:tmpl w:val="FFFFFFFF"/>
    <w:lvl w:ilvl="0" w:tplc="B22E3E48">
      <w:start w:val="1"/>
      <w:numFmt w:val="upperRoman"/>
      <w:lvlText w:val="%1."/>
      <w:lvlJc w:val="righ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12" w15:restartNumberingAfterBreak="0">
    <w:nsid w:val="7FD4342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4309316">
    <w:abstractNumId w:val="11"/>
  </w:num>
  <w:num w:numId="2" w16cid:durableId="622812566">
    <w:abstractNumId w:val="12"/>
  </w:num>
  <w:num w:numId="3" w16cid:durableId="2081244193">
    <w:abstractNumId w:val="4"/>
  </w:num>
  <w:num w:numId="4" w16cid:durableId="2000840782">
    <w:abstractNumId w:val="0"/>
  </w:num>
  <w:num w:numId="5" w16cid:durableId="1107653260">
    <w:abstractNumId w:val="10"/>
  </w:num>
  <w:num w:numId="6" w16cid:durableId="864291028">
    <w:abstractNumId w:val="9"/>
  </w:num>
  <w:num w:numId="7" w16cid:durableId="1757439171">
    <w:abstractNumId w:val="1"/>
  </w:num>
  <w:num w:numId="8" w16cid:durableId="1562015530">
    <w:abstractNumId w:val="5"/>
  </w:num>
  <w:num w:numId="9" w16cid:durableId="1636712618">
    <w:abstractNumId w:val="7"/>
  </w:num>
  <w:num w:numId="10" w16cid:durableId="296839183">
    <w:abstractNumId w:val="6"/>
  </w:num>
  <w:num w:numId="11" w16cid:durableId="388501927">
    <w:abstractNumId w:val="8"/>
  </w:num>
  <w:num w:numId="12" w16cid:durableId="32006114">
    <w:abstractNumId w:val="2"/>
  </w:num>
  <w:num w:numId="13" w16cid:durableId="5326213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bordersDoNotSurroundHeader/>
  <w:bordersDoNotSurroundFooter/>
  <w:proofState w:spelling="clean" w:grammar="clean"/>
  <w:defaultTabStop w:val="720"/>
  <w:hyphenationZone w:val="425"/>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DEA"/>
    <w:rsid w:val="00007317"/>
    <w:rsid w:val="0001214D"/>
    <w:rsid w:val="00014C25"/>
    <w:rsid w:val="0001555B"/>
    <w:rsid w:val="00026070"/>
    <w:rsid w:val="00051790"/>
    <w:rsid w:val="0005416F"/>
    <w:rsid w:val="00065A23"/>
    <w:rsid w:val="00071032"/>
    <w:rsid w:val="000870B5"/>
    <w:rsid w:val="000918AF"/>
    <w:rsid w:val="00093F92"/>
    <w:rsid w:val="000953F3"/>
    <w:rsid w:val="000A5222"/>
    <w:rsid w:val="000A55E6"/>
    <w:rsid w:val="000B0805"/>
    <w:rsid w:val="000B5BF3"/>
    <w:rsid w:val="000B7F94"/>
    <w:rsid w:val="000C197F"/>
    <w:rsid w:val="000C6A45"/>
    <w:rsid w:val="000D5B43"/>
    <w:rsid w:val="000E6DA6"/>
    <w:rsid w:val="000E7BB4"/>
    <w:rsid w:val="000F1254"/>
    <w:rsid w:val="000F7392"/>
    <w:rsid w:val="0010224A"/>
    <w:rsid w:val="00103456"/>
    <w:rsid w:val="00103C07"/>
    <w:rsid w:val="0011203B"/>
    <w:rsid w:val="001217A0"/>
    <w:rsid w:val="0013032E"/>
    <w:rsid w:val="00133995"/>
    <w:rsid w:val="00134126"/>
    <w:rsid w:val="00164101"/>
    <w:rsid w:val="00166CB4"/>
    <w:rsid w:val="00175EF9"/>
    <w:rsid w:val="00180414"/>
    <w:rsid w:val="00193E99"/>
    <w:rsid w:val="001941D6"/>
    <w:rsid w:val="001A5281"/>
    <w:rsid w:val="001C1C53"/>
    <w:rsid w:val="001C36A4"/>
    <w:rsid w:val="001C541F"/>
    <w:rsid w:val="001D752E"/>
    <w:rsid w:val="001E276B"/>
    <w:rsid w:val="00207CD2"/>
    <w:rsid w:val="00214317"/>
    <w:rsid w:val="0022679A"/>
    <w:rsid w:val="00262706"/>
    <w:rsid w:val="0026618E"/>
    <w:rsid w:val="002663F6"/>
    <w:rsid w:val="00267014"/>
    <w:rsid w:val="00267FB1"/>
    <w:rsid w:val="00290321"/>
    <w:rsid w:val="002A26D8"/>
    <w:rsid w:val="002B04A9"/>
    <w:rsid w:val="002C275C"/>
    <w:rsid w:val="002D02E4"/>
    <w:rsid w:val="002D44D0"/>
    <w:rsid w:val="002E5873"/>
    <w:rsid w:val="002F5A5A"/>
    <w:rsid w:val="00302B93"/>
    <w:rsid w:val="00315BB9"/>
    <w:rsid w:val="00323A05"/>
    <w:rsid w:val="003267DC"/>
    <w:rsid w:val="003621DB"/>
    <w:rsid w:val="00363026"/>
    <w:rsid w:val="00367E2A"/>
    <w:rsid w:val="00370E22"/>
    <w:rsid w:val="00380B5F"/>
    <w:rsid w:val="003910C5"/>
    <w:rsid w:val="0039163E"/>
    <w:rsid w:val="00393D67"/>
    <w:rsid w:val="00394701"/>
    <w:rsid w:val="0039645F"/>
    <w:rsid w:val="003B4C96"/>
    <w:rsid w:val="003C073A"/>
    <w:rsid w:val="003C49CD"/>
    <w:rsid w:val="003D0DD5"/>
    <w:rsid w:val="003E4B00"/>
    <w:rsid w:val="003E5035"/>
    <w:rsid w:val="003F0EEE"/>
    <w:rsid w:val="003F2EEB"/>
    <w:rsid w:val="003F6435"/>
    <w:rsid w:val="004002D6"/>
    <w:rsid w:val="00400A85"/>
    <w:rsid w:val="00400EA4"/>
    <w:rsid w:val="0040317B"/>
    <w:rsid w:val="004057BE"/>
    <w:rsid w:val="00431682"/>
    <w:rsid w:val="00433186"/>
    <w:rsid w:val="004451F8"/>
    <w:rsid w:val="004470E1"/>
    <w:rsid w:val="00457FB1"/>
    <w:rsid w:val="00473A91"/>
    <w:rsid w:val="00474DD1"/>
    <w:rsid w:val="00491979"/>
    <w:rsid w:val="004A03CF"/>
    <w:rsid w:val="004F53A1"/>
    <w:rsid w:val="0050094C"/>
    <w:rsid w:val="00502470"/>
    <w:rsid w:val="00504E3E"/>
    <w:rsid w:val="005155A9"/>
    <w:rsid w:val="005210E7"/>
    <w:rsid w:val="00530E87"/>
    <w:rsid w:val="00530EDA"/>
    <w:rsid w:val="00540042"/>
    <w:rsid w:val="0054149D"/>
    <w:rsid w:val="0054440B"/>
    <w:rsid w:val="00556952"/>
    <w:rsid w:val="005632B2"/>
    <w:rsid w:val="005761BB"/>
    <w:rsid w:val="005917C3"/>
    <w:rsid w:val="005B1836"/>
    <w:rsid w:val="005B3B4F"/>
    <w:rsid w:val="005D2748"/>
    <w:rsid w:val="005E7867"/>
    <w:rsid w:val="00607936"/>
    <w:rsid w:val="006432A0"/>
    <w:rsid w:val="00656431"/>
    <w:rsid w:val="0066020D"/>
    <w:rsid w:val="00667A78"/>
    <w:rsid w:val="006A3C1A"/>
    <w:rsid w:val="006B6290"/>
    <w:rsid w:val="006C1BE8"/>
    <w:rsid w:val="006C249C"/>
    <w:rsid w:val="006C48AB"/>
    <w:rsid w:val="006C6CD0"/>
    <w:rsid w:val="006E0739"/>
    <w:rsid w:val="006E0776"/>
    <w:rsid w:val="006E16EB"/>
    <w:rsid w:val="006E4EC5"/>
    <w:rsid w:val="006F187A"/>
    <w:rsid w:val="006F5080"/>
    <w:rsid w:val="00705B0F"/>
    <w:rsid w:val="00725287"/>
    <w:rsid w:val="007342DE"/>
    <w:rsid w:val="00740D69"/>
    <w:rsid w:val="00743CD0"/>
    <w:rsid w:val="00747FAF"/>
    <w:rsid w:val="00790FFF"/>
    <w:rsid w:val="007B0C47"/>
    <w:rsid w:val="007B2262"/>
    <w:rsid w:val="007C73B3"/>
    <w:rsid w:val="007C7E2C"/>
    <w:rsid w:val="007E1103"/>
    <w:rsid w:val="007E14E0"/>
    <w:rsid w:val="007F7F7B"/>
    <w:rsid w:val="00802495"/>
    <w:rsid w:val="008026CA"/>
    <w:rsid w:val="00815D1D"/>
    <w:rsid w:val="00815FA9"/>
    <w:rsid w:val="00825D8B"/>
    <w:rsid w:val="0083473F"/>
    <w:rsid w:val="00841989"/>
    <w:rsid w:val="00847246"/>
    <w:rsid w:val="008525C3"/>
    <w:rsid w:val="00870C51"/>
    <w:rsid w:val="00873572"/>
    <w:rsid w:val="00876BE6"/>
    <w:rsid w:val="00877CCA"/>
    <w:rsid w:val="00880523"/>
    <w:rsid w:val="00880AD2"/>
    <w:rsid w:val="008A061E"/>
    <w:rsid w:val="008B290F"/>
    <w:rsid w:val="008B6453"/>
    <w:rsid w:val="008C178A"/>
    <w:rsid w:val="008C2D4A"/>
    <w:rsid w:val="008F0C18"/>
    <w:rsid w:val="00910FBB"/>
    <w:rsid w:val="00914A65"/>
    <w:rsid w:val="00927EE1"/>
    <w:rsid w:val="00933108"/>
    <w:rsid w:val="009713AE"/>
    <w:rsid w:val="00983E8B"/>
    <w:rsid w:val="009A2E0C"/>
    <w:rsid w:val="009C086E"/>
    <w:rsid w:val="009C294A"/>
    <w:rsid w:val="009D57D0"/>
    <w:rsid w:val="009E54A5"/>
    <w:rsid w:val="009F0C9D"/>
    <w:rsid w:val="00A147C4"/>
    <w:rsid w:val="00A150AA"/>
    <w:rsid w:val="00A264B2"/>
    <w:rsid w:val="00A43E10"/>
    <w:rsid w:val="00A56678"/>
    <w:rsid w:val="00A67DF9"/>
    <w:rsid w:val="00A911E8"/>
    <w:rsid w:val="00AA3A25"/>
    <w:rsid w:val="00AB0920"/>
    <w:rsid w:val="00AB262C"/>
    <w:rsid w:val="00AC67BF"/>
    <w:rsid w:val="00AD667C"/>
    <w:rsid w:val="00AE2DEA"/>
    <w:rsid w:val="00AE34FC"/>
    <w:rsid w:val="00AE4C0F"/>
    <w:rsid w:val="00AF1F1A"/>
    <w:rsid w:val="00B07A35"/>
    <w:rsid w:val="00B22010"/>
    <w:rsid w:val="00B33C12"/>
    <w:rsid w:val="00B33C1B"/>
    <w:rsid w:val="00B3798B"/>
    <w:rsid w:val="00B434B6"/>
    <w:rsid w:val="00B50EFD"/>
    <w:rsid w:val="00B51F2E"/>
    <w:rsid w:val="00B66EF6"/>
    <w:rsid w:val="00B672A7"/>
    <w:rsid w:val="00B70039"/>
    <w:rsid w:val="00B70705"/>
    <w:rsid w:val="00B740B9"/>
    <w:rsid w:val="00B9495B"/>
    <w:rsid w:val="00BA51D1"/>
    <w:rsid w:val="00BB6FF4"/>
    <w:rsid w:val="00BE1459"/>
    <w:rsid w:val="00BF3B90"/>
    <w:rsid w:val="00C311B3"/>
    <w:rsid w:val="00C40FE7"/>
    <w:rsid w:val="00C515F2"/>
    <w:rsid w:val="00C70EC2"/>
    <w:rsid w:val="00C736DE"/>
    <w:rsid w:val="00C83F86"/>
    <w:rsid w:val="00C94460"/>
    <w:rsid w:val="00CC1489"/>
    <w:rsid w:val="00CC3B7C"/>
    <w:rsid w:val="00CD42EE"/>
    <w:rsid w:val="00CD7B31"/>
    <w:rsid w:val="00CE2A39"/>
    <w:rsid w:val="00CF0C86"/>
    <w:rsid w:val="00D01F65"/>
    <w:rsid w:val="00D02733"/>
    <w:rsid w:val="00D05C3D"/>
    <w:rsid w:val="00D12230"/>
    <w:rsid w:val="00D2173F"/>
    <w:rsid w:val="00D21D5C"/>
    <w:rsid w:val="00D23EF0"/>
    <w:rsid w:val="00D27390"/>
    <w:rsid w:val="00D32DDD"/>
    <w:rsid w:val="00D44AEB"/>
    <w:rsid w:val="00D65BC1"/>
    <w:rsid w:val="00D73F4A"/>
    <w:rsid w:val="00D744FF"/>
    <w:rsid w:val="00D929A6"/>
    <w:rsid w:val="00DA0B0F"/>
    <w:rsid w:val="00DA3543"/>
    <w:rsid w:val="00DB258D"/>
    <w:rsid w:val="00DB3E26"/>
    <w:rsid w:val="00DB5D0E"/>
    <w:rsid w:val="00DC7136"/>
    <w:rsid w:val="00DD1500"/>
    <w:rsid w:val="00DD75B4"/>
    <w:rsid w:val="00DF2086"/>
    <w:rsid w:val="00E03BF0"/>
    <w:rsid w:val="00E175A1"/>
    <w:rsid w:val="00E2485A"/>
    <w:rsid w:val="00E372ED"/>
    <w:rsid w:val="00E40336"/>
    <w:rsid w:val="00E4468A"/>
    <w:rsid w:val="00E51C72"/>
    <w:rsid w:val="00E778FC"/>
    <w:rsid w:val="00E866E7"/>
    <w:rsid w:val="00EA71CF"/>
    <w:rsid w:val="00EC0145"/>
    <w:rsid w:val="00EC37C1"/>
    <w:rsid w:val="00ED4117"/>
    <w:rsid w:val="00EE05EB"/>
    <w:rsid w:val="00EF77CA"/>
    <w:rsid w:val="00F00594"/>
    <w:rsid w:val="00F17EDC"/>
    <w:rsid w:val="00F30510"/>
    <w:rsid w:val="00F33B2E"/>
    <w:rsid w:val="00F60B39"/>
    <w:rsid w:val="00F67EE8"/>
    <w:rsid w:val="00F752C1"/>
    <w:rsid w:val="00F76484"/>
    <w:rsid w:val="00F848A0"/>
    <w:rsid w:val="00FA561D"/>
    <w:rsid w:val="00FB2D95"/>
    <w:rsid w:val="00FC05A7"/>
    <w:rsid w:val="00FF33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2AD861"/>
  <w14:defaultImageDpi w14:val="0"/>
  <w15:docId w15:val="{5AD0797E-3D75-48DC-A750-C3FB310B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Calibri"/>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FE7"/>
    <w:pPr>
      <w:spacing w:after="160" w:line="259" w:lineRule="auto"/>
      <w:jc w:val="both"/>
    </w:pPr>
    <w:rPr>
      <w:rFonts w:cs="Times New Roman"/>
      <w:kern w:val="2"/>
      <w:sz w:val="22"/>
      <w:szCs w:val="22"/>
    </w:rPr>
  </w:style>
  <w:style w:type="paragraph" w:styleId="Ttulo1">
    <w:name w:val="heading 1"/>
    <w:basedOn w:val="Normal"/>
    <w:next w:val="Normal"/>
    <w:link w:val="Ttulo1Car"/>
    <w:uiPriority w:val="9"/>
    <w:qFormat/>
    <w:rsid w:val="00743CD0"/>
    <w:pPr>
      <w:keepNext/>
      <w:pBdr>
        <w:top w:val="single" w:sz="4" w:space="1" w:color="auto"/>
        <w:bottom w:val="single" w:sz="4" w:space="1" w:color="auto"/>
      </w:pBdr>
      <w:spacing w:after="0" w:line="240" w:lineRule="auto"/>
      <w:jc w:val="center"/>
      <w:outlineLvl w:val="0"/>
    </w:pPr>
    <w:rPr>
      <w:rFonts w:ascii="Calibri Light" w:hAnsi="Calibri Light"/>
      <w:b/>
      <w:bCs/>
      <w:kern w:val="32"/>
      <w:sz w:val="32"/>
      <w:szCs w:val="32"/>
    </w:rPr>
  </w:style>
  <w:style w:type="paragraph" w:styleId="Ttulo2">
    <w:name w:val="heading 2"/>
    <w:basedOn w:val="Normal"/>
    <w:next w:val="Normal"/>
    <w:link w:val="Ttulo2Car"/>
    <w:uiPriority w:val="9"/>
    <w:unhideWhenUsed/>
    <w:qFormat/>
    <w:rsid w:val="00AE2DEA"/>
    <w:pPr>
      <w:keepNext/>
      <w:spacing w:before="240" w:after="60"/>
      <w:outlineLvl w:val="1"/>
    </w:pPr>
    <w:rPr>
      <w:rFonts w:ascii="Calibri Light" w:hAnsi="Calibri Light"/>
      <w:b/>
      <w:bCs/>
      <w:i/>
      <w:iCs/>
      <w:sz w:val="28"/>
      <w:szCs w:val="28"/>
    </w:rPr>
  </w:style>
  <w:style w:type="paragraph" w:styleId="Ttulo3">
    <w:name w:val="heading 3"/>
    <w:basedOn w:val="Normal"/>
    <w:next w:val="Normal"/>
    <w:link w:val="Ttulo3Car"/>
    <w:uiPriority w:val="9"/>
    <w:unhideWhenUsed/>
    <w:qFormat/>
    <w:rsid w:val="005D2748"/>
    <w:pPr>
      <w:keepNext/>
      <w:spacing w:before="240" w:after="60"/>
      <w:outlineLvl w:val="2"/>
    </w:pPr>
    <w:rPr>
      <w:rFonts w:asciiTheme="majorHAnsi" w:eastAsiaTheme="majorEastAsia" w:hAnsiTheme="majorHAnsi"/>
      <w:b/>
      <w:b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3CD0"/>
    <w:rPr>
      <w:rFonts w:ascii="Calibri Light" w:hAnsi="Calibri Light" w:cs="Times New Roman"/>
      <w:b/>
      <w:kern w:val="32"/>
      <w:sz w:val="32"/>
    </w:rPr>
  </w:style>
  <w:style w:type="character" w:customStyle="1" w:styleId="Ttulo2Car">
    <w:name w:val="Título 2 Car"/>
    <w:basedOn w:val="Fuentedeprrafopredeter"/>
    <w:link w:val="Ttulo2"/>
    <w:uiPriority w:val="9"/>
    <w:rsid w:val="00AE2DEA"/>
    <w:rPr>
      <w:rFonts w:ascii="Calibri Light" w:hAnsi="Calibri Light" w:cs="Times New Roman"/>
      <w:b/>
      <w:i/>
      <w:sz w:val="28"/>
    </w:rPr>
  </w:style>
  <w:style w:type="character" w:customStyle="1" w:styleId="Ttulo3Car">
    <w:name w:val="Título 3 Car"/>
    <w:basedOn w:val="Fuentedeprrafopredeter"/>
    <w:link w:val="Ttulo3"/>
    <w:uiPriority w:val="9"/>
    <w:rsid w:val="005D2748"/>
    <w:rPr>
      <w:rFonts w:asciiTheme="majorHAnsi" w:eastAsiaTheme="majorEastAsia" w:hAnsiTheme="majorHAnsi" w:cs="Times New Roman"/>
      <w:b/>
      <w:bCs/>
      <w:kern w:val="2"/>
      <w:sz w:val="26"/>
      <w:szCs w:val="26"/>
    </w:rPr>
  </w:style>
  <w:style w:type="paragraph" w:customStyle="1" w:styleId="Textbody">
    <w:name w:val="Text body"/>
    <w:basedOn w:val="Normal"/>
    <w:rsid w:val="00AE2DEA"/>
    <w:pPr>
      <w:suppressAutoHyphens/>
      <w:autoSpaceDN w:val="0"/>
      <w:spacing w:after="140" w:line="276" w:lineRule="auto"/>
      <w:textAlignment w:val="baseline"/>
    </w:pPr>
    <w:rPr>
      <w:rFonts w:ascii="Liberation Serif" w:eastAsia="NSimSun" w:hAnsi="Liberation Serif" w:cs="Lucida Sans"/>
      <w:kern w:val="3"/>
      <w:sz w:val="24"/>
      <w:szCs w:val="24"/>
      <w:lang w:eastAsia="zh-CN" w:bidi="hi-IN"/>
    </w:rPr>
  </w:style>
  <w:style w:type="paragraph" w:styleId="Ttulo">
    <w:name w:val="Title"/>
    <w:basedOn w:val="Normal"/>
    <w:next w:val="Textbody"/>
    <w:link w:val="TtuloCar"/>
    <w:uiPriority w:val="10"/>
    <w:qFormat/>
    <w:rsid w:val="00AE2DEA"/>
    <w:pPr>
      <w:keepNext/>
      <w:suppressAutoHyphens/>
      <w:autoSpaceDN w:val="0"/>
      <w:spacing w:before="240" w:after="120" w:line="240" w:lineRule="auto"/>
      <w:jc w:val="center"/>
      <w:textAlignment w:val="baseline"/>
    </w:pPr>
    <w:rPr>
      <w:rFonts w:ascii="Liberation Sans" w:eastAsia="Microsoft YaHei" w:hAnsi="Liberation Sans" w:cs="Lucida Sans"/>
      <w:b/>
      <w:bCs/>
      <w:kern w:val="3"/>
      <w:sz w:val="56"/>
      <w:szCs w:val="56"/>
      <w:lang w:eastAsia="zh-CN" w:bidi="hi-IN"/>
    </w:rPr>
  </w:style>
  <w:style w:type="character" w:customStyle="1" w:styleId="TtuloCar">
    <w:name w:val="Título Car"/>
    <w:basedOn w:val="Fuentedeprrafopredeter"/>
    <w:link w:val="Ttulo"/>
    <w:uiPriority w:val="10"/>
    <w:rsid w:val="00AE2DEA"/>
    <w:rPr>
      <w:rFonts w:ascii="Liberation Sans" w:eastAsia="Microsoft YaHei" w:hAnsi="Liberation Sans" w:cs="Times New Roman"/>
      <w:b/>
      <w:kern w:val="3"/>
      <w:sz w:val="56"/>
      <w:lang w:val="x-none" w:eastAsia="zh-CN"/>
    </w:rPr>
  </w:style>
  <w:style w:type="paragraph" w:styleId="Subttulo">
    <w:name w:val="Subtitle"/>
    <w:basedOn w:val="Normal"/>
    <w:next w:val="Normal"/>
    <w:link w:val="SubttuloCar"/>
    <w:uiPriority w:val="11"/>
    <w:qFormat/>
    <w:rsid w:val="00AE2DEA"/>
    <w:pPr>
      <w:keepNext/>
      <w:keepLines/>
      <w:spacing w:before="360" w:after="80" w:line="240" w:lineRule="auto"/>
      <w:jc w:val="center"/>
    </w:pPr>
    <w:rPr>
      <w:rFonts w:ascii="Georgia" w:hAnsi="Georgia" w:cs="Georgia"/>
      <w:i/>
      <w:color w:val="666666"/>
      <w:kern w:val="0"/>
      <w:sz w:val="24"/>
      <w:szCs w:val="48"/>
      <w:lang w:val="es-ES"/>
    </w:rPr>
  </w:style>
  <w:style w:type="character" w:customStyle="1" w:styleId="SubttuloCar">
    <w:name w:val="Subtítulo Car"/>
    <w:basedOn w:val="Fuentedeprrafopredeter"/>
    <w:link w:val="Subttulo"/>
    <w:uiPriority w:val="11"/>
    <w:rsid w:val="00AE2DEA"/>
    <w:rPr>
      <w:rFonts w:ascii="Georgia" w:hAnsi="Georgia" w:cs="Times New Roman"/>
      <w:i/>
      <w:color w:val="666666"/>
      <w:kern w:val="0"/>
      <w:sz w:val="48"/>
      <w:lang w:val="es-ES" w:eastAsia="x-none"/>
    </w:rPr>
  </w:style>
  <w:style w:type="paragraph" w:styleId="TtuloTDC">
    <w:name w:val="TOC Heading"/>
    <w:basedOn w:val="Ttulo1"/>
    <w:next w:val="Normal"/>
    <w:uiPriority w:val="39"/>
    <w:unhideWhenUsed/>
    <w:qFormat/>
    <w:rsid w:val="00743CD0"/>
    <w:pPr>
      <w:keepLines/>
      <w:outlineLvl w:val="9"/>
    </w:pPr>
    <w:rPr>
      <w:b w:val="0"/>
      <w:bCs w:val="0"/>
      <w:kern w:val="0"/>
    </w:rPr>
  </w:style>
  <w:style w:type="paragraph" w:styleId="TDC1">
    <w:name w:val="toc 1"/>
    <w:basedOn w:val="Normal"/>
    <w:next w:val="Normal"/>
    <w:autoRedefine/>
    <w:uiPriority w:val="39"/>
    <w:unhideWhenUsed/>
    <w:rsid w:val="00AE2DEA"/>
  </w:style>
  <w:style w:type="character" w:styleId="Hipervnculo">
    <w:name w:val="Hyperlink"/>
    <w:basedOn w:val="Fuentedeprrafopredeter"/>
    <w:uiPriority w:val="99"/>
    <w:unhideWhenUsed/>
    <w:rsid w:val="00AE2DEA"/>
    <w:rPr>
      <w:rFonts w:cs="Times New Roman"/>
      <w:color w:val="0563C1"/>
      <w:u w:val="single"/>
    </w:rPr>
  </w:style>
  <w:style w:type="paragraph" w:styleId="NormalWeb">
    <w:name w:val="Normal (Web)"/>
    <w:basedOn w:val="Normal"/>
    <w:uiPriority w:val="99"/>
    <w:unhideWhenUsed/>
    <w:rsid w:val="00AE2DEA"/>
    <w:pPr>
      <w:spacing w:before="100" w:beforeAutospacing="1" w:after="100" w:afterAutospacing="1" w:line="240" w:lineRule="auto"/>
    </w:pPr>
    <w:rPr>
      <w:rFonts w:ascii="Times New Roman" w:hAnsi="Times New Roman"/>
      <w:kern w:val="0"/>
      <w:sz w:val="24"/>
      <w:szCs w:val="24"/>
    </w:rPr>
  </w:style>
  <w:style w:type="paragraph" w:styleId="Encabezado">
    <w:name w:val="header"/>
    <w:basedOn w:val="Normal"/>
    <w:link w:val="EncabezadoCar"/>
    <w:uiPriority w:val="99"/>
    <w:unhideWhenUsed/>
    <w:rsid w:val="00743CD0"/>
    <w:pPr>
      <w:tabs>
        <w:tab w:val="center" w:pos="4419"/>
        <w:tab w:val="right" w:pos="8838"/>
      </w:tabs>
    </w:pPr>
  </w:style>
  <w:style w:type="character" w:customStyle="1" w:styleId="EncabezadoCar">
    <w:name w:val="Encabezado Car"/>
    <w:basedOn w:val="Fuentedeprrafopredeter"/>
    <w:link w:val="Encabezado"/>
    <w:uiPriority w:val="99"/>
    <w:rsid w:val="00743CD0"/>
    <w:rPr>
      <w:rFonts w:cs="Times New Roman"/>
      <w:kern w:val="2"/>
      <w:sz w:val="22"/>
    </w:rPr>
  </w:style>
  <w:style w:type="paragraph" w:styleId="Piedepgina">
    <w:name w:val="footer"/>
    <w:basedOn w:val="Normal"/>
    <w:link w:val="PiedepginaCar"/>
    <w:uiPriority w:val="99"/>
    <w:unhideWhenUsed/>
    <w:rsid w:val="00743CD0"/>
    <w:pPr>
      <w:tabs>
        <w:tab w:val="center" w:pos="4419"/>
        <w:tab w:val="right" w:pos="8838"/>
      </w:tabs>
    </w:pPr>
  </w:style>
  <w:style w:type="character" w:customStyle="1" w:styleId="PiedepginaCar">
    <w:name w:val="Pie de página Car"/>
    <w:basedOn w:val="Fuentedeprrafopredeter"/>
    <w:link w:val="Piedepgina"/>
    <w:uiPriority w:val="99"/>
    <w:rsid w:val="00743CD0"/>
    <w:rPr>
      <w:rFonts w:cs="Times New Roman"/>
      <w:kern w:val="2"/>
      <w:sz w:val="22"/>
    </w:rPr>
  </w:style>
  <w:style w:type="paragraph" w:styleId="TDC2">
    <w:name w:val="toc 2"/>
    <w:basedOn w:val="Normal"/>
    <w:next w:val="Normal"/>
    <w:autoRedefine/>
    <w:uiPriority w:val="39"/>
    <w:unhideWhenUsed/>
    <w:rsid w:val="00743CD0"/>
    <w:pPr>
      <w:ind w:left="220"/>
    </w:pPr>
  </w:style>
  <w:style w:type="paragraph" w:styleId="Sinespaciado">
    <w:name w:val="No Spacing"/>
    <w:uiPriority w:val="1"/>
    <w:qFormat/>
    <w:rsid w:val="00D23EF0"/>
    <w:rPr>
      <w:rFonts w:cs="Times New Roman"/>
      <w:kern w:val="2"/>
      <w:sz w:val="22"/>
      <w:szCs w:val="22"/>
    </w:rPr>
  </w:style>
  <w:style w:type="character" w:styleId="Textoennegrita">
    <w:name w:val="Strong"/>
    <w:basedOn w:val="Fuentedeprrafopredeter"/>
    <w:uiPriority w:val="22"/>
    <w:qFormat/>
    <w:rsid w:val="00C311B3"/>
    <w:rPr>
      <w:rFonts w:cs="Times New Roman"/>
      <w:b/>
    </w:rPr>
  </w:style>
  <w:style w:type="paragraph" w:styleId="Prrafodelista">
    <w:name w:val="List Paragraph"/>
    <w:basedOn w:val="Normal"/>
    <w:uiPriority w:val="34"/>
    <w:qFormat/>
    <w:rsid w:val="00FB2D95"/>
    <w:pPr>
      <w:ind w:left="720"/>
      <w:contextualSpacing/>
    </w:pPr>
  </w:style>
  <w:style w:type="paragraph" w:styleId="Descripcin">
    <w:name w:val="caption"/>
    <w:basedOn w:val="Normal"/>
    <w:next w:val="Normal"/>
    <w:uiPriority w:val="35"/>
    <w:unhideWhenUsed/>
    <w:qFormat/>
    <w:rsid w:val="00FB2D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86589">
      <w:bodyDiv w:val="1"/>
      <w:marLeft w:val="0"/>
      <w:marRight w:val="0"/>
      <w:marTop w:val="0"/>
      <w:marBottom w:val="0"/>
      <w:divBdr>
        <w:top w:val="none" w:sz="0" w:space="0" w:color="auto"/>
        <w:left w:val="none" w:sz="0" w:space="0" w:color="auto"/>
        <w:bottom w:val="none" w:sz="0" w:space="0" w:color="auto"/>
        <w:right w:val="none" w:sz="0" w:space="0" w:color="auto"/>
      </w:divBdr>
      <w:divsChild>
        <w:div w:id="548036735">
          <w:marLeft w:val="0"/>
          <w:marRight w:val="0"/>
          <w:marTop w:val="0"/>
          <w:marBottom w:val="0"/>
          <w:divBdr>
            <w:top w:val="none" w:sz="0" w:space="0" w:color="auto"/>
            <w:left w:val="none" w:sz="0" w:space="0" w:color="auto"/>
            <w:bottom w:val="none" w:sz="0" w:space="0" w:color="auto"/>
            <w:right w:val="none" w:sz="0" w:space="0" w:color="auto"/>
          </w:divBdr>
          <w:divsChild>
            <w:div w:id="1768693579">
              <w:marLeft w:val="0"/>
              <w:marRight w:val="0"/>
              <w:marTop w:val="0"/>
              <w:marBottom w:val="0"/>
              <w:divBdr>
                <w:top w:val="none" w:sz="0" w:space="0" w:color="auto"/>
                <w:left w:val="none" w:sz="0" w:space="0" w:color="auto"/>
                <w:bottom w:val="none" w:sz="0" w:space="0" w:color="auto"/>
                <w:right w:val="none" w:sz="0" w:space="0" w:color="auto"/>
              </w:divBdr>
              <w:divsChild>
                <w:div w:id="179852477">
                  <w:marLeft w:val="0"/>
                  <w:marRight w:val="0"/>
                  <w:marTop w:val="0"/>
                  <w:marBottom w:val="0"/>
                  <w:divBdr>
                    <w:top w:val="none" w:sz="0" w:space="0" w:color="auto"/>
                    <w:left w:val="none" w:sz="0" w:space="0" w:color="auto"/>
                    <w:bottom w:val="none" w:sz="0" w:space="0" w:color="auto"/>
                    <w:right w:val="none" w:sz="0" w:space="0" w:color="auto"/>
                  </w:divBdr>
                  <w:divsChild>
                    <w:div w:id="1233202870">
                      <w:blockQuote w:val="1"/>
                      <w:marLeft w:val="720"/>
                      <w:marRight w:val="720"/>
                      <w:marTop w:val="100"/>
                      <w:marBottom w:val="100"/>
                      <w:divBdr>
                        <w:top w:val="none" w:sz="0" w:space="0" w:color="auto"/>
                        <w:left w:val="none" w:sz="0" w:space="0" w:color="auto"/>
                        <w:bottom w:val="none" w:sz="0" w:space="0" w:color="auto"/>
                        <w:right w:val="none" w:sz="0" w:space="0" w:color="auto"/>
                      </w:divBdr>
                    </w:div>
                    <w:div w:id="566844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572933900">
      <w:bodyDiv w:val="1"/>
      <w:marLeft w:val="0"/>
      <w:marRight w:val="0"/>
      <w:marTop w:val="0"/>
      <w:marBottom w:val="0"/>
      <w:divBdr>
        <w:top w:val="none" w:sz="0" w:space="0" w:color="auto"/>
        <w:left w:val="none" w:sz="0" w:space="0" w:color="auto"/>
        <w:bottom w:val="none" w:sz="0" w:space="0" w:color="auto"/>
        <w:right w:val="none" w:sz="0" w:space="0" w:color="auto"/>
      </w:divBdr>
    </w:div>
    <w:div w:id="747271342">
      <w:bodyDiv w:val="1"/>
      <w:marLeft w:val="0"/>
      <w:marRight w:val="0"/>
      <w:marTop w:val="0"/>
      <w:marBottom w:val="0"/>
      <w:divBdr>
        <w:top w:val="none" w:sz="0" w:space="0" w:color="auto"/>
        <w:left w:val="none" w:sz="0" w:space="0" w:color="auto"/>
        <w:bottom w:val="none" w:sz="0" w:space="0" w:color="auto"/>
        <w:right w:val="none" w:sz="0" w:space="0" w:color="auto"/>
      </w:divBdr>
    </w:div>
    <w:div w:id="852306747">
      <w:bodyDiv w:val="1"/>
      <w:marLeft w:val="0"/>
      <w:marRight w:val="0"/>
      <w:marTop w:val="0"/>
      <w:marBottom w:val="0"/>
      <w:divBdr>
        <w:top w:val="none" w:sz="0" w:space="0" w:color="auto"/>
        <w:left w:val="none" w:sz="0" w:space="0" w:color="auto"/>
        <w:bottom w:val="none" w:sz="0" w:space="0" w:color="auto"/>
        <w:right w:val="none" w:sz="0" w:space="0" w:color="auto"/>
      </w:divBdr>
    </w:div>
    <w:div w:id="934288642">
      <w:bodyDiv w:val="1"/>
      <w:marLeft w:val="0"/>
      <w:marRight w:val="0"/>
      <w:marTop w:val="0"/>
      <w:marBottom w:val="0"/>
      <w:divBdr>
        <w:top w:val="none" w:sz="0" w:space="0" w:color="auto"/>
        <w:left w:val="none" w:sz="0" w:space="0" w:color="auto"/>
        <w:bottom w:val="none" w:sz="0" w:space="0" w:color="auto"/>
        <w:right w:val="none" w:sz="0" w:space="0" w:color="auto"/>
      </w:divBdr>
    </w:div>
    <w:div w:id="1191651167">
      <w:bodyDiv w:val="1"/>
      <w:marLeft w:val="0"/>
      <w:marRight w:val="0"/>
      <w:marTop w:val="0"/>
      <w:marBottom w:val="0"/>
      <w:divBdr>
        <w:top w:val="none" w:sz="0" w:space="0" w:color="auto"/>
        <w:left w:val="none" w:sz="0" w:space="0" w:color="auto"/>
        <w:bottom w:val="none" w:sz="0" w:space="0" w:color="auto"/>
        <w:right w:val="none" w:sz="0" w:space="0" w:color="auto"/>
      </w:divBdr>
    </w:div>
    <w:div w:id="2102984881">
      <w:marLeft w:val="0"/>
      <w:marRight w:val="0"/>
      <w:marTop w:val="0"/>
      <w:marBottom w:val="0"/>
      <w:divBdr>
        <w:top w:val="none" w:sz="0" w:space="0" w:color="auto"/>
        <w:left w:val="none" w:sz="0" w:space="0" w:color="auto"/>
        <w:bottom w:val="none" w:sz="0" w:space="0" w:color="auto"/>
        <w:right w:val="none" w:sz="0" w:space="0" w:color="auto"/>
      </w:divBdr>
    </w:div>
    <w:div w:id="2102984882">
      <w:marLeft w:val="0"/>
      <w:marRight w:val="0"/>
      <w:marTop w:val="0"/>
      <w:marBottom w:val="0"/>
      <w:divBdr>
        <w:top w:val="none" w:sz="0" w:space="0" w:color="auto"/>
        <w:left w:val="none" w:sz="0" w:space="0" w:color="auto"/>
        <w:bottom w:val="none" w:sz="0" w:space="0" w:color="auto"/>
        <w:right w:val="none" w:sz="0" w:space="0" w:color="auto"/>
      </w:divBdr>
    </w:div>
    <w:div w:id="2102984883">
      <w:marLeft w:val="0"/>
      <w:marRight w:val="0"/>
      <w:marTop w:val="0"/>
      <w:marBottom w:val="0"/>
      <w:divBdr>
        <w:top w:val="none" w:sz="0" w:space="0" w:color="auto"/>
        <w:left w:val="none" w:sz="0" w:space="0" w:color="auto"/>
        <w:bottom w:val="none" w:sz="0" w:space="0" w:color="auto"/>
        <w:right w:val="none" w:sz="0" w:space="0" w:color="auto"/>
      </w:divBdr>
    </w:div>
    <w:div w:id="2102984884">
      <w:marLeft w:val="0"/>
      <w:marRight w:val="0"/>
      <w:marTop w:val="0"/>
      <w:marBottom w:val="0"/>
      <w:divBdr>
        <w:top w:val="none" w:sz="0" w:space="0" w:color="auto"/>
        <w:left w:val="none" w:sz="0" w:space="0" w:color="auto"/>
        <w:bottom w:val="none" w:sz="0" w:space="0" w:color="auto"/>
        <w:right w:val="none" w:sz="0" w:space="0" w:color="auto"/>
      </w:divBdr>
    </w:div>
    <w:div w:id="2102984885">
      <w:marLeft w:val="0"/>
      <w:marRight w:val="0"/>
      <w:marTop w:val="0"/>
      <w:marBottom w:val="0"/>
      <w:divBdr>
        <w:top w:val="none" w:sz="0" w:space="0" w:color="auto"/>
        <w:left w:val="none" w:sz="0" w:space="0" w:color="auto"/>
        <w:bottom w:val="none" w:sz="0" w:space="0" w:color="auto"/>
        <w:right w:val="none" w:sz="0" w:space="0" w:color="auto"/>
      </w:divBdr>
    </w:div>
    <w:div w:id="2102984886">
      <w:marLeft w:val="0"/>
      <w:marRight w:val="0"/>
      <w:marTop w:val="0"/>
      <w:marBottom w:val="0"/>
      <w:divBdr>
        <w:top w:val="none" w:sz="0" w:space="0" w:color="auto"/>
        <w:left w:val="none" w:sz="0" w:space="0" w:color="auto"/>
        <w:bottom w:val="none" w:sz="0" w:space="0" w:color="auto"/>
        <w:right w:val="none" w:sz="0" w:space="0" w:color="auto"/>
      </w:divBdr>
    </w:div>
    <w:div w:id="2102984887">
      <w:marLeft w:val="0"/>
      <w:marRight w:val="0"/>
      <w:marTop w:val="0"/>
      <w:marBottom w:val="0"/>
      <w:divBdr>
        <w:top w:val="none" w:sz="0" w:space="0" w:color="auto"/>
        <w:left w:val="none" w:sz="0" w:space="0" w:color="auto"/>
        <w:bottom w:val="none" w:sz="0" w:space="0" w:color="auto"/>
        <w:right w:val="none" w:sz="0" w:space="0" w:color="auto"/>
      </w:divBdr>
    </w:div>
    <w:div w:id="2102984888">
      <w:marLeft w:val="0"/>
      <w:marRight w:val="0"/>
      <w:marTop w:val="0"/>
      <w:marBottom w:val="0"/>
      <w:divBdr>
        <w:top w:val="none" w:sz="0" w:space="0" w:color="auto"/>
        <w:left w:val="none" w:sz="0" w:space="0" w:color="auto"/>
        <w:bottom w:val="none" w:sz="0" w:space="0" w:color="auto"/>
        <w:right w:val="none" w:sz="0" w:space="0" w:color="auto"/>
      </w:divBdr>
    </w:div>
    <w:div w:id="2102984889">
      <w:marLeft w:val="0"/>
      <w:marRight w:val="0"/>
      <w:marTop w:val="0"/>
      <w:marBottom w:val="0"/>
      <w:divBdr>
        <w:top w:val="none" w:sz="0" w:space="0" w:color="auto"/>
        <w:left w:val="none" w:sz="0" w:space="0" w:color="auto"/>
        <w:bottom w:val="none" w:sz="0" w:space="0" w:color="auto"/>
        <w:right w:val="none" w:sz="0" w:space="0" w:color="auto"/>
      </w:divBdr>
    </w:div>
    <w:div w:id="210298489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1D452-9B81-4A82-8C3D-489D1D0C2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5005</TotalTime>
  <Pages>1</Pages>
  <Words>759</Words>
  <Characters>4180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Martinez Buenrostro</dc:creator>
  <cp:keywords/>
  <dc:description/>
  <cp:lastModifiedBy>George Martinez Buenrostro</cp:lastModifiedBy>
  <cp:revision>206</cp:revision>
  <cp:lastPrinted>2024-07-25T04:43:00Z</cp:lastPrinted>
  <dcterms:created xsi:type="dcterms:W3CDTF">2024-02-03T21:07:00Z</dcterms:created>
  <dcterms:modified xsi:type="dcterms:W3CDTF">2024-07-25T04:43:00Z</dcterms:modified>
</cp:coreProperties>
</file>