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Git使用及规范</w:t>
      </w:r>
    </w:p>
    <w:p>
      <w:pPr>
        <w:pStyle w:val="3"/>
      </w:pPr>
      <w:r>
        <w:t>Git安装配置及基本使用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下载安装包，手动完成安装。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打开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</w:t>
      </w:r>
      <w:bookmarkStart w:id="0" w:name="_GoBack"/>
      <w:bookmarkEnd w:id="0"/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it Bash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命令行工具，执行命令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ssh-keygen -t rsa -C Email-Addresss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生成一个密钥对。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登录到GitLab，点击右上角你的用户头像，点击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Edit Profile settings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，点击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SSH Keys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，点击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Add SSH Key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，填写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Title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栏，复制用户目录下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.ssh/id_rsa.pub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文件的内容到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Key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，点击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Add Key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点击右上角的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New project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，填写完成后点击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Create project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新建一个仓库，点击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Activity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，点击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SSH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后复制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SSH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边上栏里的地址。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打开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Bash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命令行工具，切换到一个合适的目录，使用命令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clone 刚才复制的URL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克隆创建的仓库。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进入目录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cd 仓库名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，执行命令</w:t>
      </w:r>
    </w:p>
    <w:p>
      <w:pPr>
        <w:widowControl/>
        <w:spacing w:line="360" w:lineRule="atLeast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config --global user.email your-email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config --global user.name your-name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，设置你的个人信息。</w:t>
      </w:r>
    </w:p>
    <w:p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执行命令：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echo "#Description" &gt; README.md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，添加一个文件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status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，查看当前状态，发现有未跟踪文件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add .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，当前目录所有文件添加到暂存区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diff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，比较当前工作区和暂存区有何不同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status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，查看当前状态，发现有文件未提交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commit -m "注释"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，把暂存区内容提交到本地仓库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push -u origin master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，把本地仓库的提交推送到远程仓库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log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，查看提交日志</w:t>
      </w:r>
    </w:p>
    <w:p>
      <w:pPr>
        <w:widowControl/>
        <w:spacing w:line="360" w:lineRule="atLeast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</w:p>
    <w:p>
      <w:pPr>
        <w:pStyle w:val="3"/>
      </w:pPr>
      <w:r>
        <w:t>Git本地分支管理</w:t>
      </w:r>
    </w:p>
    <w:p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分支的创建、合并、删除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branch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，显示所有分支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branch b1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，从当前分支创建一个叫b1的分支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checkout b1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，切换到b1分支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checkout -b b1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，相当于以上两条命令的组合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checkout master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，切换到master主分支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merge b1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，把b1分支的代码合并到master上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branch -d b1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，删除b1分支，不能在被删除分支上执行</w:t>
      </w:r>
    </w:p>
    <w:p>
      <w:pPr>
        <w:pStyle w:val="3"/>
      </w:pPr>
      <w:r>
        <w:t>Git Tag标签管理</w:t>
      </w:r>
    </w:p>
    <w:p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标签的创建、删除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tag t1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，从当前分支创建一个名为t1的标签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git tag -d t1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t>，删除名为t1的标签</w:t>
      </w:r>
    </w:p>
    <w:p>
      <w:pPr>
        <w:pStyle w:val="3"/>
      </w:pPr>
      <w:r>
        <w:t>分支模型</w:t>
      </w:r>
    </w:p>
    <w:p>
      <w:pPr>
        <w:widowControl/>
        <w:spacing w:line="360" w:lineRule="atLeast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  <w:r>
        <w:rPr>
          <w:rFonts w:ascii="微软雅黑" w:hAnsi="微软雅黑" w:eastAsia="微软雅黑" w:cs="Tahoma"/>
          <w:color w:val="000000"/>
          <w:kern w:val="0"/>
          <w:szCs w:val="21"/>
        </w:rPr>
        <w:t>整体流程图: </w:t>
      </w:r>
      <w:r>
        <w:rPr>
          <w:rFonts w:ascii="微软雅黑" w:hAnsi="微软雅黑" w:eastAsia="微软雅黑" w:cs="Tahoma"/>
          <w:color w:val="000000"/>
          <w:kern w:val="0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kern w:val="0"/>
          <w:szCs w:val="21"/>
        </w:rPr>
        <w:drawing>
          <wp:inline distT="0" distB="0" distL="0" distR="0">
            <wp:extent cx="4746625" cy="6329045"/>
            <wp:effectExtent l="0" t="0" r="0" b="0"/>
            <wp:docPr id="1" name="图片 1" descr="branch-model-wh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anch-model-who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104" cy="6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</w:p>
    <w:p>
      <w:pPr>
        <w:pStyle w:val="4"/>
      </w:pPr>
      <w:r>
        <w:t>主要分支（保护分支）</w:t>
      </w:r>
    </w:p>
    <w:p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szCs w:val="21"/>
        </w:rPr>
      </w:pPr>
      <w:r>
        <w:rPr>
          <w:rFonts w:ascii="微软雅黑" w:hAnsi="微软雅黑" w:eastAsia="微软雅黑" w:cs="Tahoma"/>
          <w:color w:val="000000"/>
          <w:szCs w:val="21"/>
        </w:rPr>
        <w:t>master 主分支，稳定代码，为生产环境做准备的</w:t>
      </w:r>
    </w:p>
    <w:p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微软雅黑" w:hAnsi="微软雅黑" w:eastAsia="微软雅黑" w:cs="Tahoma"/>
          <w:color w:val="000000"/>
          <w:szCs w:val="21"/>
        </w:rPr>
      </w:pPr>
      <w:r>
        <w:rPr>
          <w:rFonts w:ascii="微软雅黑" w:hAnsi="微软雅黑" w:eastAsia="微软雅黑" w:cs="Tahoma"/>
          <w:color w:val="000000"/>
          <w:szCs w:val="21"/>
        </w:rPr>
        <w:t>develop 开发分支，为开发服务</w:t>
      </w:r>
      <w:r>
        <w:rPr>
          <w:rStyle w:val="14"/>
          <w:rFonts w:ascii="微软雅黑" w:hAnsi="微软雅黑" w:eastAsia="微软雅黑" w:cs="Tahoma"/>
          <w:color w:val="000000"/>
          <w:szCs w:val="21"/>
        </w:rPr>
        <w:t> </w:t>
      </w:r>
      <w:r>
        <w:rPr>
          <w:rFonts w:ascii="微软雅黑" w:hAnsi="微软雅黑" w:eastAsia="微软雅黑" w:cs="Tahoma"/>
          <w:color w:val="000000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Cs w:val="21"/>
        </w:rPr>
        <w:t>分支关系类似下图：</w:t>
      </w:r>
      <w:r>
        <w:rPr>
          <w:rStyle w:val="14"/>
          <w:rFonts w:ascii="微软雅黑" w:hAnsi="微软雅黑" w:eastAsia="微软雅黑" w:cs="Tahoma"/>
          <w:color w:val="000000"/>
          <w:szCs w:val="21"/>
        </w:rPr>
        <w:t> </w:t>
      </w:r>
      <w:r>
        <w:rPr>
          <w:rFonts w:ascii="微软雅黑" w:hAnsi="微软雅黑" w:eastAsia="微软雅黑" w:cs="Tahoma"/>
          <w:color w:val="000000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Cs w:val="21"/>
        </w:rPr>
        <w:drawing>
          <wp:inline distT="0" distB="0" distL="0" distR="0">
            <wp:extent cx="2417445" cy="3601720"/>
            <wp:effectExtent l="0" t="0" r="1905" b="0"/>
            <wp:docPr id="3" name="图片 3" descr="main-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in-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sz w:val="24"/>
          <w:szCs w:val="24"/>
        </w:rPr>
      </w:pPr>
    </w:p>
    <w:p>
      <w:pPr>
        <w:pStyle w:val="4"/>
        <w:spacing w:before="0" w:after="0" w:line="360" w:lineRule="atLeast"/>
      </w:pPr>
      <w:r>
        <w:t>辅助分支</w:t>
      </w:r>
    </w:p>
    <w:p>
      <w:pPr>
        <w:pStyle w:val="5"/>
        <w:spacing w:before="0" w:after="0" w:line="360" w:lineRule="atLeast"/>
        <w:rPr>
          <w:rFonts w:ascii="微软雅黑" w:hAnsi="微软雅黑" w:eastAsia="微软雅黑" w:cs="Tahoma"/>
          <w:color w:val="000000"/>
          <w:sz w:val="21"/>
          <w:szCs w:val="21"/>
        </w:rPr>
      </w:pPr>
      <w:r>
        <w:rPr>
          <w:rFonts w:ascii="微软雅黑" w:hAnsi="微软雅黑" w:eastAsia="微软雅黑" w:cs="Tahoma"/>
          <w:color w:val="000000"/>
          <w:sz w:val="21"/>
          <w:szCs w:val="21"/>
        </w:rPr>
        <w:t>特性分支</w:t>
      </w:r>
    </w:p>
    <w:p>
      <w:pPr>
        <w:pStyle w:val="9"/>
        <w:spacing w:before="0" w:beforeAutospacing="0" w:after="0" w:afterAutospacing="0" w:line="360" w:lineRule="atLeast"/>
        <w:rPr>
          <w:rFonts w:ascii="微软雅黑" w:hAnsi="微软雅黑" w:eastAsia="微软雅黑" w:cs="Tahoma"/>
          <w:color w:val="000000"/>
          <w:sz w:val="21"/>
          <w:szCs w:val="21"/>
        </w:rPr>
      </w:pPr>
      <w:r>
        <w:rPr>
          <w:rFonts w:ascii="微软雅黑" w:hAnsi="微软雅黑" w:eastAsia="微软雅黑" w:cs="Tahoma"/>
          <w:color w:val="000000"/>
          <w:sz w:val="21"/>
          <w:szCs w:val="21"/>
        </w:rPr>
        <w:t>从develop分支创建，用于特性开发，完成后要合并回develop分支。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 w:val="21"/>
          <w:szCs w:val="21"/>
        </w:rPr>
        <w:t>操作过程：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checkout -b newfeature develop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，从develop分支创建newfeature特性分支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checkout develop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，开发完成后，需要合并回develop分支，先切换到develop分支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merge --no-ff newfeature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，合并回develop分支，必须加</w:t>
      </w:r>
      <w:r>
        <w:rPr>
          <w:rStyle w:val="12"/>
          <w:rFonts w:ascii="微软雅黑" w:hAnsi="微软雅黑" w:eastAsia="微软雅黑"/>
          <w:color w:val="000000"/>
        </w:rPr>
        <w:t>--no-ff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参数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branch -d newfeature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，删除特性分支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push origin develop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，把合并后的develop分支推送到远程仓库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 w:val="21"/>
          <w:szCs w:val="21"/>
        </w:rPr>
        <w:t>分支关系类似下图: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 w:val="21"/>
          <w:szCs w:val="21"/>
        </w:rPr>
        <w:drawing>
          <wp:inline distT="0" distB="0" distL="0" distR="0">
            <wp:extent cx="1264285" cy="3355340"/>
            <wp:effectExtent l="0" t="0" r="0" b="0"/>
            <wp:docPr id="2" name="图片 2" descr="feature-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ature-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after="0" w:line="360" w:lineRule="atLeast"/>
        <w:rPr>
          <w:rFonts w:ascii="微软雅黑" w:hAnsi="微软雅黑" w:eastAsia="微软雅黑" w:cs="Tahoma"/>
          <w:color w:val="000000"/>
          <w:sz w:val="21"/>
          <w:szCs w:val="21"/>
        </w:rPr>
      </w:pPr>
      <w:r>
        <w:rPr>
          <w:rFonts w:ascii="微软雅黑" w:hAnsi="微软雅黑" w:eastAsia="微软雅黑" w:cs="Tahoma"/>
          <w:color w:val="000000"/>
          <w:sz w:val="21"/>
          <w:szCs w:val="21"/>
        </w:rPr>
        <w:t>发布分支</w:t>
      </w:r>
    </w:p>
    <w:p>
      <w:pPr>
        <w:pStyle w:val="9"/>
        <w:spacing w:before="0" w:beforeAutospacing="0" w:after="0" w:afterAutospacing="0" w:line="360" w:lineRule="atLeast"/>
        <w:rPr>
          <w:rFonts w:ascii="微软雅黑" w:hAnsi="微软雅黑" w:eastAsia="微软雅黑" w:cs="Tahoma"/>
          <w:color w:val="000000"/>
          <w:sz w:val="21"/>
          <w:szCs w:val="21"/>
        </w:rPr>
      </w:pPr>
      <w:r>
        <w:rPr>
          <w:rFonts w:ascii="微软雅黑" w:hAnsi="微软雅黑" w:eastAsia="微软雅黑" w:cs="Tahoma"/>
          <w:color w:val="000000"/>
          <w:sz w:val="21"/>
          <w:szCs w:val="21"/>
        </w:rPr>
        <w:t>从develop分支创建，用于预发布版本，允许小bug修复，完成后要合并回develop和master。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 w:val="21"/>
          <w:szCs w:val="21"/>
        </w:rPr>
        <w:t>操作过程：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 -b release-1.2 develop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，创建一个发布分支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checkout master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，切换到master分支，准备合并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merge --no-ff release-1.2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，把release-1.2分支合并到master分支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tag 1.2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，从master分支打一个标签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 develop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，切换到develop分支，准备合并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merge --no-ff release-1.2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，把release-1.2分支合并到develop分支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branch -d release-1.2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，删除这个发布分支</w:t>
      </w:r>
    </w:p>
    <w:p>
      <w:pPr>
        <w:rPr>
          <w:rFonts w:ascii="微软雅黑" w:hAnsi="微软雅黑" w:eastAsia="微软雅黑" w:cs="宋体"/>
          <w:sz w:val="24"/>
          <w:szCs w:val="24"/>
        </w:rPr>
      </w:pPr>
      <w:r>
        <w:rPr>
          <w:rFonts w:ascii="微软雅黑" w:hAnsi="微软雅黑" w:eastAsia="微软雅黑"/>
        </w:rPr>
        <w:pict>
          <v:rect id="_x0000_i1025" o:spt="1" style="height:1.5pt;width:0pt;" fillcolor="#00000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spacing w:before="0" w:after="0" w:line="360" w:lineRule="atLeast"/>
        <w:rPr>
          <w:rFonts w:ascii="微软雅黑" w:hAnsi="微软雅黑" w:eastAsia="微软雅黑" w:cs="Tahoma"/>
          <w:color w:val="000000"/>
          <w:sz w:val="21"/>
          <w:szCs w:val="21"/>
        </w:rPr>
      </w:pPr>
      <w:r>
        <w:rPr>
          <w:rFonts w:ascii="微软雅黑" w:hAnsi="微软雅黑" w:eastAsia="微软雅黑" w:cs="Tahoma"/>
          <w:color w:val="000000"/>
          <w:sz w:val="21"/>
          <w:szCs w:val="21"/>
        </w:rPr>
        <w:t>修复分支</w:t>
      </w:r>
    </w:p>
    <w:p>
      <w:pPr>
        <w:pStyle w:val="9"/>
        <w:spacing w:before="0" w:beforeAutospacing="0" w:after="0" w:afterAutospacing="0" w:line="360" w:lineRule="atLeast"/>
        <w:rPr>
          <w:rFonts w:ascii="微软雅黑" w:hAnsi="微软雅黑" w:eastAsia="微软雅黑" w:cs="Tahoma"/>
          <w:color w:val="000000"/>
          <w:sz w:val="21"/>
          <w:szCs w:val="21"/>
        </w:rPr>
      </w:pPr>
      <w:r>
        <w:rPr>
          <w:rFonts w:ascii="微软雅黑" w:hAnsi="微软雅黑" w:eastAsia="微软雅黑" w:cs="Tahoma"/>
          <w:color w:val="000000"/>
          <w:sz w:val="21"/>
          <w:szCs w:val="21"/>
        </w:rPr>
        <w:t>从master分支创建，用于生产环境上的Bug修复，完成后要合并回develop和master。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 w:val="21"/>
          <w:szCs w:val="21"/>
        </w:rPr>
        <w:t>操作过程：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checkout -b hotfix-1.2.1 master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，从master分支创建一个Bug修复分支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checkout master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，切换到master分支，准备合并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merge --no-ff hotfix-1.2.1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，合并到master分支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tag 1.2.1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，为master分支创建一个标签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checkout develop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，切换到develop分支，准备合并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merge --no-ff hotfix-1.2.1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，合并到develop分支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Style w:val="12"/>
          <w:rFonts w:ascii="微软雅黑" w:hAnsi="微软雅黑" w:eastAsia="微软雅黑"/>
          <w:color w:val="000000"/>
        </w:rPr>
        <w:t>git branch -d hotfix-1.2.1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t>，删除hotfix-1.2.1分支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 w:val="21"/>
          <w:szCs w:val="21"/>
        </w:rPr>
        <w:t>分支关系类似下图:</w:t>
      </w:r>
      <w:r>
        <w:rPr>
          <w:rStyle w:val="14"/>
          <w:rFonts w:ascii="微软雅黑" w:hAnsi="微软雅黑" w:eastAsia="微软雅黑" w:cs="Tahoma"/>
          <w:color w:val="000000"/>
          <w:sz w:val="21"/>
          <w:szCs w:val="21"/>
        </w:rPr>
        <w:t> </w:t>
      </w:r>
      <w:r>
        <w:rPr>
          <w:rFonts w:ascii="微软雅黑" w:hAnsi="微软雅黑" w:eastAsia="微软雅黑" w:cs="Tahoma"/>
          <w:color w:val="000000"/>
          <w:sz w:val="21"/>
          <w:szCs w:val="21"/>
        </w:rPr>
        <w:br w:type="textWrapping"/>
      </w:r>
      <w:r>
        <w:rPr>
          <w:rFonts w:ascii="微软雅黑" w:hAnsi="微软雅黑" w:eastAsia="微软雅黑" w:cs="Tahoma"/>
          <w:color w:val="000000"/>
          <w:sz w:val="21"/>
          <w:szCs w:val="21"/>
        </w:rPr>
        <w:drawing>
          <wp:inline distT="0" distB="0" distL="0" distR="0">
            <wp:extent cx="2926080" cy="4015105"/>
            <wp:effectExtent l="0" t="0" r="7620" b="4445"/>
            <wp:docPr id="4" name="图片 4" descr="feature-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ature-bran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rPr>
          <w:rFonts w:ascii="微软雅黑" w:hAnsi="微软雅黑" w:eastAsia="微软雅黑" w:cs="Tahoma"/>
          <w:color w:val="000000"/>
          <w:kern w:val="0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2222"/>
    <w:multiLevelType w:val="multilevel"/>
    <w:tmpl w:val="344622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4159AA"/>
    <w:multiLevelType w:val="multilevel"/>
    <w:tmpl w:val="38415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ACF45C2"/>
    <w:multiLevelType w:val="multilevel"/>
    <w:tmpl w:val="3ACF45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A8256E"/>
    <w:multiLevelType w:val="multilevel"/>
    <w:tmpl w:val="44A825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8E"/>
    <w:rsid w:val="00007053"/>
    <w:rsid w:val="000C738E"/>
    <w:rsid w:val="00184D3E"/>
    <w:rsid w:val="001C0569"/>
    <w:rsid w:val="002705D2"/>
    <w:rsid w:val="004B0629"/>
    <w:rsid w:val="005C401C"/>
    <w:rsid w:val="00914412"/>
    <w:rsid w:val="009C39E7"/>
    <w:rsid w:val="00B420F6"/>
    <w:rsid w:val="00B71351"/>
    <w:rsid w:val="00B8357F"/>
    <w:rsid w:val="00CA1675"/>
    <w:rsid w:val="00CB71E3"/>
    <w:rsid w:val="00F135D4"/>
    <w:rsid w:val="2804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11"/>
    <w:uiPriority w:val="0"/>
  </w:style>
  <w:style w:type="character" w:customStyle="1" w:styleId="15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16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uiPriority w:val="99"/>
    <w:rPr>
      <w:sz w:val="18"/>
      <w:szCs w:val="18"/>
    </w:rPr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325</Words>
  <Characters>1857</Characters>
  <Lines>15</Lines>
  <Paragraphs>4</Paragraphs>
  <TotalTime>55</TotalTime>
  <ScaleCrop>false</ScaleCrop>
  <LinksUpToDate>false</LinksUpToDate>
  <CharactersWithSpaces>2178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2017-03-31T07:06:00Z</dcterms:created>
  <dc:creator>PC</dc:creator>
  <cp:lastModifiedBy>sunguo</cp:lastModifiedBy>
  <dcterms:modified xsi:type="dcterms:W3CDTF">2021-01-21T08:32:06Z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