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exp-35-snort-入侵检测系统监测-nmap-扫描"/>
    <w:p>
      <w:pPr>
        <w:pStyle w:val="Heading1"/>
      </w:pPr>
      <w:r>
        <w:t xml:space="preserve">Exp 3_5 snort 入侵检测系统监测 NMAP 扫描</w:t>
      </w:r>
    </w:p>
    <w:bookmarkEnd w:id="20"/>
    <w:bookmarkStart w:id="118" w:name="X2dcafaaa7c67d944356e4351a955f2e50f0b790"/>
    <w:p>
      <w:pPr>
        <w:pStyle w:val="Heading1"/>
      </w:pPr>
      <w:r>
        <w:t xml:space="preserve">1. snort入侵检测系统</w:t>
      </w:r>
    </w:p>
    <w:bookmarkStart w:id="24" w:name="X95c66515cd00999b89058e9b20ec7df6755888e"/>
    <w:p>
      <w:pPr>
        <w:pStyle w:val="Heading2"/>
      </w:pPr>
      <w:r>
        <w:t xml:space="preserve">1.1 检测配置</w:t>
      </w:r>
    </w:p>
    <w:p>
      <w:pPr>
        <w:pStyle w:val="FirstParagraph"/>
      </w:pPr>
      <w:r>
        <w:drawing>
          <wp:inline>
            <wp:extent cx="5334000" cy="2226522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341994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snort 部署成功</w:t>
      </w:r>
    </w:p>
    <w:bookmarkEnd w:id="24"/>
    <w:bookmarkStart w:id="28" w:name="X75e75e246e1d8fecdaee5592e9c5ba0edd5971c"/>
    <w:p>
      <w:pPr>
        <w:pStyle w:val="Heading2"/>
      </w:pPr>
      <w:r>
        <w:t xml:space="preserve">1.2 编写检测来自ping的数据包</w:t>
      </w:r>
    </w:p>
    <w:p>
      <w:pPr>
        <w:pStyle w:val="FirstParagraph"/>
      </w:pPr>
      <w:r>
        <w:t xml:space="preserve">vi</w:t>
      </w:r>
      <w:r>
        <w:t xml:space="preserve"> </w:t>
      </w:r>
      <w:r>
        <w:rPr>
          <w:rStyle w:val="VerbatimChar"/>
        </w:rPr>
        <w:t xml:space="preserve">/etc/snort/rules/local.rules</w:t>
      </w:r>
    </w:p>
    <w:p>
      <w:pPr>
        <w:pStyle w:val="BodyText"/>
      </w:pPr>
      <w:r>
        <w:t xml:space="preserve">写入规则</w:t>
      </w:r>
      <w:r>
        <w:t xml:space="preserve"> </w:t>
      </w:r>
      <w:r>
        <w:rPr>
          <w:rStyle w:val="VerbatimChar"/>
        </w:rPr>
        <w:t xml:space="preserve">alert icmp any any -&gt; 192.168.1.2 any (msg:"ping ping!!!";reference:"ARobot";sid:2</w:t>
      </w:r>
    </w:p>
    <w:p>
      <w:pPr>
        <w:pStyle w:val="BodyText"/>
      </w:pPr>
      <w:r>
        <w:drawing>
          <wp:inline>
            <wp:extent cx="5334000" cy="3743157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3706965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X9f6fc7294c500a7253a6a4f10f51e39ef9856ef"/>
    <w:p>
      <w:pPr>
        <w:pStyle w:val="Heading2"/>
      </w:pPr>
      <w:r>
        <w:t xml:space="preserve">1.3 激活snort控制台检测流量</w:t>
      </w:r>
    </w:p>
    <w:p>
      <w:pPr>
        <w:pStyle w:val="FirstParagraph"/>
      </w:pPr>
      <w:r>
        <w:drawing>
          <wp:inline>
            <wp:extent cx="5334000" cy="612379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414390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输入命令 snort -A console -q -u snort -g snort -c /etc/snort/snort.conf -i eth0 ,激活 snort 控制台检测流量。</w:t>
      </w:r>
    </w:p>
    <w:bookmarkEnd w:id="32"/>
    <w:bookmarkStart w:id="33" w:name="X09739be9ba27d7f4a0d168c576b2c2ff2162364"/>
    <w:p>
      <w:pPr>
        <w:pStyle w:val="Heading2"/>
      </w:pPr>
      <w:r>
        <w:t xml:space="preserve">1.4 ping</w:t>
      </w:r>
    </w:p>
    <w:p>
      <w:pPr>
        <w:pStyle w:val="FirstParagraph"/>
      </w:pPr>
      <w:r>
        <w:t xml:space="preserve">从ip为192.168.1.254的虚拟机ping 192.168.1.2。</w:t>
      </w:r>
    </w:p>
    <w:bookmarkEnd w:id="33"/>
    <w:bookmarkStart w:id="37" w:name="X38000455cf15fb9068739258f7a20044b76fa34"/>
    <w:p>
      <w:pPr>
        <w:pStyle w:val="Heading2"/>
      </w:pPr>
      <w:r>
        <w:t xml:space="preserve">1.5 结果</w:t>
      </w:r>
    </w:p>
    <w:p>
      <w:pPr>
        <w:pStyle w:val="FirstParagraph"/>
      </w:pPr>
      <w:r>
        <w:drawing>
          <wp:inline>
            <wp:extent cx="5334000" cy="3533058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462073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检测到了ping的操作，并打印了详细内容。</w:t>
      </w:r>
    </w:p>
    <w:bookmarkEnd w:id="37"/>
    <w:bookmarkStart w:id="41" w:name="X585795b64d8b88a5d960a7edd288d4481ca3aeb"/>
    <w:p>
      <w:pPr>
        <w:pStyle w:val="Heading2"/>
      </w:pPr>
      <w:r>
        <w:t xml:space="preserve">1.6 编写规则检测nmap ping扫描</w:t>
      </w:r>
    </w:p>
    <w:p>
      <w:pPr>
        <w:pStyle w:val="FirstParagraph"/>
      </w:pPr>
      <w:r>
        <w:t xml:space="preserve">vi /etc/snort/rules/local.rules，修改规则为 alert icmp any any -&gt; 192.168.1.2 any (msg: "NMAP ping sweep Scan"; dsize:0;sid:10000001; rev: 1;)</w:t>
      </w:r>
    </w:p>
    <w:p>
      <w:pPr>
        <w:pStyle w:val="BodyText"/>
      </w:pPr>
      <w:r>
        <w:drawing>
          <wp:inline>
            <wp:extent cx="5334000" cy="458279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492088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X5e4f81c02f30fd57c1dc1c2868157928b181211"/>
    <w:p>
      <w:pPr>
        <w:pStyle w:val="Heading2"/>
      </w:pPr>
      <w:r>
        <w:t xml:space="preserve">1.7 激活控制台检测流量</w:t>
      </w:r>
    </w:p>
    <w:p>
      <w:pPr>
        <w:pStyle w:val="FirstParagraph"/>
      </w:pPr>
      <w:r>
        <w:drawing>
          <wp:inline>
            <wp:extent cx="5334000" cy="428840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494668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9" w:name="Xb793b14d4ecde36d8858a51db25a56c169ca9b8"/>
    <w:p>
      <w:pPr>
        <w:pStyle w:val="Heading2"/>
      </w:pPr>
      <w:r>
        <w:t xml:space="preserve">1.8 进行nmap ping扫描</w:t>
      </w:r>
    </w:p>
    <w:p>
      <w:pPr>
        <w:pStyle w:val="FirstParagraph"/>
      </w:pPr>
      <w:r>
        <w:drawing>
          <wp:inline>
            <wp:extent cx="5334000" cy="1472711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510392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X97d498663ca6ad8adcfd09c9bb689fdc1ca3042"/>
    <w:p>
      <w:pPr>
        <w:pStyle w:val="Heading2"/>
      </w:pPr>
      <w:r>
        <w:t xml:space="preserve">1.9 输出警告信息</w:t>
      </w:r>
    </w:p>
    <w:p>
      <w:pPr>
        <w:pStyle w:val="FirstParagraph"/>
      </w:pPr>
      <w:r>
        <w:drawing>
          <wp:inline>
            <wp:extent cx="5334000" cy="394035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512759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X51d772e02bb79719e2f06a0bf7d439030632c62"/>
    <w:p>
      <w:pPr>
        <w:pStyle w:val="Heading2"/>
      </w:pPr>
      <w:r>
        <w:t xml:space="preserve">1.10 编写规则检测nmap的端口爆破、连接及漏洞利用行为规则</w:t>
      </w:r>
    </w:p>
    <w:p>
      <w:pPr>
        <w:pStyle w:val="FirstParagraph"/>
      </w:pPr>
      <w:r>
        <w:drawing>
          <wp:inline>
            <wp:extent cx="5334000" cy="738812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541796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Xf046b91035888d8a9fbf07f27ef45d31237c4a3"/>
    <w:p>
      <w:pPr>
        <w:pStyle w:val="Heading2"/>
      </w:pPr>
      <w:r>
        <w:t xml:space="preserve">1.11 激活snort控制台检测流量</w:t>
      </w:r>
    </w:p>
    <w:p>
      <w:pPr>
        <w:pStyle w:val="FirstParagraph"/>
      </w:pPr>
      <w:r>
        <w:drawing>
          <wp:inline>
            <wp:extent cx="5334000" cy="434511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544179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5" w:name="Xd87816e40751f5e1a0ee71cf7c64e057163ebdb"/>
    <w:p>
      <w:pPr>
        <w:pStyle w:val="Heading2"/>
      </w:pPr>
      <w:r>
        <w:t xml:space="preserve">1.12 使用nmap进行TCP和UDP扫描</w:t>
      </w:r>
    </w:p>
    <w:p>
      <w:pPr>
        <w:pStyle w:val="FirstParagraph"/>
      </w:pPr>
      <w:r>
        <w:drawing>
          <wp:inline>
            <wp:extent cx="5334000" cy="2615763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591207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Xd9f45e0156eee7cfdd9dc6ada5da2c8a9070f3e"/>
    <w:p>
      <w:pPr>
        <w:pStyle w:val="Heading2"/>
      </w:pPr>
      <w:r>
        <w:t xml:space="preserve">1.13 检测到扫描</w:t>
      </w:r>
    </w:p>
    <w:p>
      <w:pPr>
        <w:pStyle w:val="FirstParagraph"/>
      </w:pPr>
      <w:r>
        <w:drawing>
          <wp:inline>
            <wp:extent cx="5334000" cy="3416439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2584185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X3fd3aafe8ab506bddfec66b17119085e68e8f89"/>
    <w:p>
      <w:pPr>
        <w:pStyle w:val="Heading2"/>
      </w:pPr>
      <w:r>
        <w:t xml:space="preserve">1.14 编写规则检测Fin、PSH 和 URG 发送数据包</w:t>
      </w:r>
    </w:p>
    <w:p>
      <w:pPr>
        <w:pStyle w:val="FirstParagraph"/>
      </w:pPr>
      <w:r>
        <w:drawing>
          <wp:inline>
            <wp:extent cx="5334000" cy="484481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41499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X77c28bf0bd7ade0e3b57a45ced893ca713c06fe"/>
    <w:p>
      <w:pPr>
        <w:pStyle w:val="Heading2"/>
      </w:pPr>
      <w:r>
        <w:t xml:space="preserve">1.15 激活 snort 控制台检测流量</w:t>
      </w:r>
    </w:p>
    <w:p>
      <w:pPr>
        <w:pStyle w:val="FirstParagraph"/>
      </w:pPr>
      <w:r>
        <w:drawing>
          <wp:inline>
            <wp:extent cx="5334000" cy="304131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43383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Xacf57204f32afbbcfdce5e75a60a6b58d65c1f7"/>
    <w:p>
      <w:pPr>
        <w:pStyle w:val="Heading2"/>
      </w:pPr>
      <w:r>
        <w:t xml:space="preserve">1.16 进行 XMAS 扫描</w:t>
      </w:r>
    </w:p>
    <w:p>
      <w:pPr>
        <w:pStyle w:val="FirstParagraph"/>
      </w:pPr>
      <w:r>
        <w:drawing>
          <wp:inline>
            <wp:extent cx="5334000" cy="2244567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52296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5e5988dcde90f75398aed49f4cb76141669d8e6"/>
    <w:p>
      <w:pPr>
        <w:pStyle w:val="Heading2"/>
      </w:pPr>
      <w:r>
        <w:t xml:space="preserve">1.17 查看警告信息</w:t>
      </w:r>
    </w:p>
    <w:p>
      <w:pPr>
        <w:pStyle w:val="FirstParagraph"/>
      </w:pPr>
      <w:r>
        <w:drawing>
          <wp:inline>
            <wp:extent cx="5334000" cy="1966470"/>
            <wp:effectExtent b="0" l="0" r="0" t="0"/>
            <wp:docPr descr="" title="fig:" id="83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5485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1cb47f59ebe7d7d07cb2b8eca2b87e8dda7854c"/>
    <w:p>
      <w:pPr>
        <w:pStyle w:val="Heading2"/>
      </w:pPr>
      <w:r>
        <w:t xml:space="preserve">1.18 检测Fin扫描</w:t>
      </w:r>
    </w:p>
    <w:p>
      <w:pPr>
        <w:pStyle w:val="FirstParagraph"/>
      </w:pPr>
      <w:r>
        <w:drawing>
          <wp:inline>
            <wp:extent cx="5334000" cy="513569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64707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Xbb1cde031742af7c4dc5c8539d7b35d9196d51f"/>
    <w:p>
      <w:pPr>
        <w:pStyle w:val="Heading2"/>
      </w:pPr>
      <w:r>
        <w:t xml:space="preserve">1.19 激活控制台流量</w:t>
      </w:r>
    </w:p>
    <w:p>
      <w:pPr>
        <w:pStyle w:val="FirstParagraph"/>
      </w:pPr>
      <w:r>
        <w:drawing>
          <wp:inline>
            <wp:extent cx="5334000" cy="508914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70321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X4f40ac95f49d0ac5df7fc2dfef758986a2ef252"/>
    <w:p>
      <w:pPr>
        <w:pStyle w:val="Heading2"/>
      </w:pPr>
      <w:r>
        <w:t xml:space="preserve">1.20 Fin扫描</w:t>
      </w:r>
    </w:p>
    <w:p>
      <w:pPr>
        <w:pStyle w:val="FirstParagraph"/>
      </w:pPr>
      <w:r>
        <w:drawing>
          <wp:inline>
            <wp:extent cx="5334000" cy="2194277"/>
            <wp:effectExtent b="0" l="0" r="0" t="0"/>
            <wp:docPr descr="" title="fig:" id="95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7425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X7acd1f130f6c79c6b02e00c873b2f1230c3c293"/>
    <w:p>
      <w:pPr>
        <w:pStyle w:val="Heading2"/>
      </w:pPr>
      <w:r>
        <w:t xml:space="preserve">1.21 警告信息</w:t>
      </w:r>
    </w:p>
    <w:p>
      <w:pPr>
        <w:pStyle w:val="FirstParagraph"/>
      </w:pPr>
      <w:r>
        <w:drawing>
          <wp:inline>
            <wp:extent cx="5334000" cy="3120514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75935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X18ec359b8bf3d0b46c245783165975b4bdc7dc8"/>
    <w:p>
      <w:pPr>
        <w:pStyle w:val="Heading2"/>
      </w:pPr>
      <w:r>
        <w:t xml:space="preserve">1.22 检测NULL扫描</w:t>
      </w:r>
    </w:p>
    <w:p>
      <w:pPr>
        <w:pStyle w:val="FirstParagraph"/>
      </w:pPr>
      <w:r>
        <w:drawing>
          <wp:inline>
            <wp:extent cx="5334000" cy="399925"/>
            <wp:effectExtent b="0" l="0" r="0" t="0"/>
            <wp:docPr descr="" title="fig:" id="103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84577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09" w:name="X84550d49992a783d07e5635859f65d8799ea141"/>
    <w:p>
      <w:pPr>
        <w:pStyle w:val="Heading2"/>
      </w:pPr>
      <w:r>
        <w:t xml:space="preserve">1.23 激活控制台流量</w:t>
      </w:r>
    </w:p>
    <w:p>
      <w:pPr>
        <w:pStyle w:val="FirstParagraph"/>
      </w:pPr>
      <w:r>
        <w:drawing>
          <wp:inline>
            <wp:extent cx="5334000" cy="339390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90816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Start w:id="113" w:name="X7f02d59efe6da60589f057e8ad35a67f4ba4626"/>
    <w:p>
      <w:pPr>
        <w:pStyle w:val="Heading2"/>
      </w:pPr>
      <w:r>
        <w:t xml:space="preserve">1.24 nmap null扫描</w:t>
      </w:r>
    </w:p>
    <w:p>
      <w:pPr>
        <w:pStyle w:val="FirstParagraph"/>
      </w:pPr>
      <w:r>
        <w:drawing>
          <wp:inline>
            <wp:extent cx="5334000" cy="2117312"/>
            <wp:effectExtent b="0" l="0" r="0" t="0"/>
            <wp:docPr descr="" title="fig:" id="111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194968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7" w:name="Xc93ef2ae4f453c5c49cad639fe02614cc3f02ef"/>
    <w:p>
      <w:pPr>
        <w:pStyle w:val="Heading2"/>
      </w:pPr>
      <w:r>
        <w:t xml:space="preserve">1.25 输出警告信息</w:t>
      </w:r>
    </w:p>
    <w:p>
      <w:pPr>
        <w:pStyle w:val="FirstParagraph"/>
      </w:pPr>
      <w:r>
        <w:drawing>
          <wp:inline>
            <wp:extent cx="5334000" cy="2815515"/>
            <wp:effectExtent b="0" l="0" r="0" t="0"/>
            <wp:docPr descr="" title="fig:" id="115" name="Picture"/>
            <a:graphic>
              <a:graphicData uri="http://schemas.openxmlformats.org/drawingml/2006/picture">
                <pic:pic>
                  <pic:nvPicPr>
                    <pic:cNvPr descr="C:\Users\22057\Documents\Code\Cyber_Experiment\Experiment3_5\assets\image-2023050923200989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2023-05-09T15:24:51Z</dcterms:created>
  <dcterms:modified xsi:type="dcterms:W3CDTF">2023-05-09T15:24:51Z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