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 Question: What impact do different layer normalisation methods (Post-LN vs. Post-PN vs. Post-BLN) have on the training effectiveness and performance of decoder-only transformer architectures (e.g. GPT-2)?</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tbl>
      <w:tblPr>
        <w:tblStyle w:val="Table1"/>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 words)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Introduction - Deep Learning and Decoder-only Transformers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265850" cy="3762375"/>
                  <wp:effectExtent b="0" l="0" r="0" t="0"/>
                  <wp:docPr id="21" name="image7.png"/>
                  <a:graphic>
                    <a:graphicData uri="http://schemas.openxmlformats.org/drawingml/2006/picture">
                      <pic:pic>
                        <pic:nvPicPr>
                          <pic:cNvPr id="0" name="image7.png"/>
                          <pic:cNvPicPr preferRelativeResize="0"/>
                        </pic:nvPicPr>
                        <pic:blipFill>
                          <a:blip r:embed="rId7"/>
                          <a:srcRect b="0" l="45281" r="13735" t="0"/>
                          <a:stretch>
                            <a:fillRect/>
                          </a:stretch>
                        </pic:blipFill>
                        <pic:spPr>
                          <a:xfrm>
                            <a:off x="0" y="0"/>
                            <a:ext cx="12658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Deep-learning (DL), a specialised subset of machine-learning (ML), relies on sophisticated optimizer algorithms to discern complex patterns upon training on vast datasets. Unlike traditional ML which utilises simpler architectures, DL employs more layers of neural networks, enabling it to capture and process even more complex data structures with minimal human intervention.</w:t>
            </w:r>
          </w:p>
          <w:p w:rsidR="00000000" w:rsidDel="00000000" w:rsidP="00000000" w:rsidRDefault="00000000" w:rsidRPr="00000000" w14:paraId="0000000C">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recent DL architecture—decoder-only transformers, had been profoundly important for the domain of NLP (natural-language-processing)—notably led to the creation of sophisticated chatbots like ChatGPT. Captivated by its inherent intelligence, my research aims to investigate potential architectural improvements in transformers, potentially improving its performance and reducing training cost.</w:t>
            </w:r>
          </w:p>
          <w:p w:rsidR="00000000" w:rsidDel="00000000" w:rsidP="00000000" w:rsidRDefault="00000000" w:rsidRPr="00000000" w14:paraId="0000000D">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widowControl w:val="0"/>
              <w:spacing w:after="240" w:before="240" w:line="240" w:lineRule="auto"/>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(400 words)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Background Information - How decoder-only transformers work</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section, I will illustrate how the transformer type which I’m working with (a decoder-only transformer) works: with the example of trying to complete a sentence. Let’s take the example: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6604000</wp:posOffset>
                      </wp:positionH>
                      <wp:positionV relativeFrom="paragraph">
                        <wp:posOffset>174625</wp:posOffset>
                      </wp:positionV>
                      <wp:extent cx="352515" cy="279581"/>
                      <wp:effectExtent b="0" l="0" r="0" t="0"/>
                      <wp:wrapNone/>
                      <wp:docPr id="3"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6604000</wp:posOffset>
                      </wp:positionH>
                      <wp:positionV relativeFrom="paragraph">
                        <wp:posOffset>174625</wp:posOffset>
                      </wp:positionV>
                      <wp:extent cx="352515" cy="279581"/>
                      <wp:effectExtent b="0" l="0" r="0" t="0"/>
                      <wp:wrapNone/>
                      <wp:docPr id="3"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352515" cy="279581"/>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“The brown fox jumps over the lazy dog”</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Currently, we have only prompted our transformer with:</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6613525</wp:posOffset>
                      </wp:positionH>
                      <wp:positionV relativeFrom="paragraph">
                        <wp:posOffset>139700</wp:posOffset>
                      </wp:positionV>
                      <wp:extent cx="352515" cy="291927"/>
                      <wp:effectExtent b="0" l="0" r="0" t="0"/>
                      <wp:wrapNone/>
                      <wp:docPr id="6"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(2)</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6613525</wp:posOffset>
                      </wp:positionH>
                      <wp:positionV relativeFrom="paragraph">
                        <wp:posOffset>139700</wp:posOffset>
                      </wp:positionV>
                      <wp:extent cx="352515" cy="291927"/>
                      <wp:effectExtent b="0" l="0" r="0" t="0"/>
                      <wp:wrapNone/>
                      <wp:docPr id="6"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The brown fox jumps”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given prompt </w:t>
            </w:r>
            <m:oMath>
              <m:r>
                <w:rPr>
                  <w:rFonts w:ascii="Calibri" w:cs="Calibri" w:eastAsia="Calibri" w:hAnsi="Calibri"/>
                  <w:sz w:val="24"/>
                  <w:szCs w:val="24"/>
                </w:rPr>
                <m:t xml:space="preserve">(1)</m:t>
              </m:r>
            </m:oMath>
            <w:r w:rsidDel="00000000" w:rsidR="00000000" w:rsidRPr="00000000">
              <w:rPr>
                <w:rFonts w:ascii="Calibri" w:cs="Calibri" w:eastAsia="Calibri" w:hAnsi="Calibri"/>
                <w:sz w:val="24"/>
                <w:szCs w:val="24"/>
                <w:rtl w:val="0"/>
              </w:rPr>
              <w:t xml:space="preserve">, I will show you how does the transformer generate text and completes the sentence to achieve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Tokenizer Embedding </w:t>
            </w:r>
            <w:r w:rsidDel="00000000" w:rsidR="00000000" w:rsidRPr="00000000">
              <w:rPr>
                <w:rtl w:val="0"/>
              </w:rPr>
            </w:r>
          </w:p>
          <w:p w:rsidR="00000000" w:rsidDel="00000000" w:rsidP="00000000" w:rsidRDefault="00000000" w:rsidRPr="00000000" w14:paraId="0000001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neural networks only work with numbers (high-dimensional vectors to be precise), and we need transformers to operate on natural language (English for example). This process is handled by first converting words into high-dimensional vectors.</w:t>
            </w:r>
          </w:p>
          <w:p w:rsidR="00000000" w:rsidDel="00000000" w:rsidP="00000000" w:rsidRDefault="00000000" w:rsidRPr="00000000" w14:paraId="00000020">
            <w:pPr>
              <w:widowControl w:val="0"/>
              <w:spacing w:line="240" w:lineRule="auto"/>
              <w:rPr>
                <w:rFonts w:ascii="Calibri" w:cs="Calibri" w:eastAsia="Calibri" w:hAnsi="Calibri"/>
                <w:sz w:val="24"/>
                <w:szCs w:val="24"/>
              </w:rPr>
            </w:pPr>
            <m:oMath/>
            <w:r w:rsidDel="00000000" w:rsidR="00000000" w:rsidRPr="00000000">
              <w:rPr>
                <w:rtl w:val="0"/>
              </w:rPr>
            </w:r>
          </w:p>
          <w:p w:rsidR="00000000" w:rsidDel="00000000" w:rsidP="00000000" w:rsidRDefault="00000000" w:rsidRPr="00000000" w14:paraId="0000002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tokenizer first converts the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 into a list of IDs, which the tokenizer encoder as seen in Figure-1 converts the IDs to embedding vector, which contains the semantic meaning (learnt during training) of the word in high-dimensional space. This process can be seen below:</w:t>
            </w:r>
          </w:p>
          <w:p w:rsidR="00000000" w:rsidDel="00000000" w:rsidP="00000000" w:rsidRDefault="00000000" w:rsidRPr="00000000" w14:paraId="00000022">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widowControl w:val="0"/>
              <w:spacing w:line="240" w:lineRule="auto"/>
              <w:jc w:val="center"/>
              <w:rPr>
                <w:rFonts w:ascii="Roboto" w:cs="Roboto" w:eastAsia="Roboto" w:hAnsi="Roboto"/>
                <w:sz w:val="24"/>
                <w:szCs w:val="24"/>
              </w:rPr>
            </w:pPr>
            <w:hyperlink r:id="rId10">
              <w:r w:rsidDel="00000000" w:rsidR="00000000" w:rsidRPr="00000000">
                <w:rPr>
                  <w:rFonts w:ascii="Calibri" w:cs="Calibri" w:eastAsia="Calibri" w:hAnsi="Calibri"/>
                  <w:sz w:val="24"/>
                  <w:szCs w:val="24"/>
                </w:rPr>
                <w:drawing>
                  <wp:inline distB="19050" distT="19050" distL="19050" distR="19050">
                    <wp:extent cx="5207000" cy="736600"/>
                    <wp:effectExtent b="0" l="0" r="0" t="0"/>
                    <wp:docPr id="2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207000" cy="736600"/>
                            </a:xfrm>
                            <a:prstGeom prst="rect"/>
                            <a:ln/>
                          </pic:spPr>
                        </pic:pic>
                      </a:graphicData>
                    </a:graphic>
                  </wp:inline>
                </w:drawing>
              </w:r>
            </w:hyperlink>
            <w:r w:rsidDel="00000000" w:rsidR="00000000" w:rsidRPr="00000000">
              <w:rPr>
                <w:rFonts w:ascii="Roboto" w:cs="Roboto" w:eastAsia="Roboto" w:hAnsi="Roboto"/>
                <w:sz w:val="24"/>
                <w:szCs w:val="24"/>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6543675</wp:posOffset>
                      </wp:positionH>
                      <wp:positionV relativeFrom="paragraph">
                        <wp:posOffset>225425</wp:posOffset>
                      </wp:positionV>
                      <wp:extent cx="352515" cy="291927"/>
                      <wp:effectExtent b="0" l="0" r="0" t="0"/>
                      <wp:wrapNone/>
                      <wp:docPr id="4"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(3)</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6543675</wp:posOffset>
                      </wp:positionH>
                      <wp:positionV relativeFrom="paragraph">
                        <wp:posOffset>225425</wp:posOffset>
                      </wp:positionV>
                      <wp:extent cx="352515" cy="291927"/>
                      <wp:effectExtent b="0" l="0" r="0" t="0"/>
                      <wp:wrapNone/>
                      <wp:docPr id="4"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4">
            <w:pPr>
              <w:widowControl w:val="0"/>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widowControl w:val="0"/>
              <w:spacing w:line="240" w:lineRule="auto"/>
              <w:jc w:val="left"/>
              <w:rPr>
                <w:rFonts w:ascii="Roboto" w:cs="Roboto" w:eastAsia="Roboto" w:hAnsi="Roboto"/>
                <w:i w:val="1"/>
              </w:rPr>
            </w:pPr>
            <w:r w:rsidDel="00000000" w:rsidR="00000000" w:rsidRPr="00000000">
              <w:rPr>
                <w:rFonts w:ascii="Roboto" w:cs="Roboto" w:eastAsia="Roboto" w:hAnsi="Roboto"/>
                <w:i w:val="1"/>
                <w:rtl w:val="0"/>
              </w:rPr>
              <w:t xml:space="preserve"> Note: This is an oversimplification, as we are only showing a </w:t>
            </w:r>
            <m:oMath>
              <m:sSub>
                <m:sSubPr>
                  <m:ctrlPr>
                    <w:rPr>
                      <w:rFonts w:ascii="Roboto" w:cs="Roboto" w:eastAsia="Roboto" w:hAnsi="Roboto"/>
                      <w:i w:val="1"/>
                    </w:rPr>
                  </m:ctrlPr>
                </m:sSubPr>
                <m:e>
                  <m:r>
                    <w:rPr>
                      <w:rFonts w:ascii="Roboto" w:cs="Roboto" w:eastAsia="Roboto" w:hAnsi="Roboto"/>
                      <w:i w:val="1"/>
                    </w:rPr>
                    <m:t xml:space="preserve">d</m:t>
                  </m:r>
                </m:e>
                <m:sub>
                  <m:r>
                    <w:rPr>
                      <w:rFonts w:ascii="Roboto" w:cs="Roboto" w:eastAsia="Roboto" w:hAnsi="Roboto"/>
                      <w:i w:val="1"/>
                    </w:rPr>
                    <m:t xml:space="preserve">embd</m:t>
                  </m:r>
                </m:sub>
              </m:sSub>
              <m:r>
                <w:rPr>
                  <w:rFonts w:ascii="Roboto" w:cs="Roboto" w:eastAsia="Roboto" w:hAnsi="Roboto"/>
                  <w:i w:val="1"/>
                </w:rPr>
                <m:t xml:space="preserve">=5</m:t>
              </m:r>
            </m:oMath>
            <w:r w:rsidDel="00000000" w:rsidR="00000000" w:rsidRPr="00000000">
              <w:rPr>
                <w:rFonts w:ascii="Roboto" w:cs="Roboto" w:eastAsia="Roboto" w:hAnsi="Roboto"/>
                <w:i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Positional Embedding</w:t>
            </w:r>
          </w:p>
          <w:p w:rsidR="00000000" w:rsidDel="00000000" w:rsidP="00000000" w:rsidRDefault="00000000" w:rsidRPr="00000000" w14:paraId="00000027">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2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in English, the order of words matter in a sentence. We need a way for the transformer to learn about the positional </w:t>
            </w:r>
            <w:r w:rsidDel="00000000" w:rsidR="00000000" w:rsidRPr="00000000">
              <w:rPr>
                <w:rFonts w:ascii="Calibri" w:cs="Calibri" w:eastAsia="Calibri" w:hAnsi="Calibri"/>
                <w:sz w:val="24"/>
                <w:szCs w:val="24"/>
                <w:rtl w:val="0"/>
              </w:rPr>
              <w:t xml:space="preserve">relationship</w:t>
            </w:r>
            <w:r w:rsidDel="00000000" w:rsidR="00000000" w:rsidRPr="00000000">
              <w:rPr>
                <w:rFonts w:ascii="Calibri" w:cs="Calibri" w:eastAsia="Calibri" w:hAnsi="Calibri"/>
                <w:sz w:val="24"/>
                <w:szCs w:val="24"/>
                <w:rtl w:val="0"/>
              </w:rPr>
              <w:t xml:space="preserve"> of the different tokens. To do this, (Google Inc #) proposes the positional embedding, following:</w:t>
            </w:r>
          </w:p>
          <w:p w:rsidR="00000000" w:rsidDel="00000000" w:rsidP="00000000" w:rsidRDefault="00000000" w:rsidRPr="00000000" w14:paraId="00000029">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6565900</wp:posOffset>
                      </wp:positionH>
                      <wp:positionV relativeFrom="paragraph">
                        <wp:posOffset>215900</wp:posOffset>
                      </wp:positionV>
                      <wp:extent cx="352515" cy="291927"/>
                      <wp:effectExtent b="0" l="0" r="0" t="0"/>
                      <wp:wrapNone/>
                      <wp:docPr id="7"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(4)</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6565900</wp:posOffset>
                      </wp:positionH>
                      <wp:positionV relativeFrom="paragraph">
                        <wp:posOffset>215900</wp:posOffset>
                      </wp:positionV>
                      <wp:extent cx="352515" cy="291927"/>
                      <wp:effectExtent b="0" l="0" r="0" t="0"/>
                      <wp:wrapNone/>
                      <wp:docPr id="7"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widowControl w:val="0"/>
              <w:spacing w:line="240" w:lineRule="auto"/>
              <w:jc w:val="center"/>
              <w:rPr>
                <w:rFonts w:ascii="Calibri" w:cs="Calibri" w:eastAsia="Calibri" w:hAnsi="Calibri"/>
                <w:sz w:val="28"/>
                <w:szCs w:val="28"/>
              </w:rPr>
            </w:pPr>
            <m:oMath>
              <m:r>
                <w:rPr>
                  <w:rFonts w:ascii="Calibri" w:cs="Calibri" w:eastAsia="Calibri" w:hAnsi="Calibri"/>
                  <w:sz w:val="28"/>
                  <w:szCs w:val="28"/>
                </w:rPr>
                <m:t xml:space="preserve">P</m:t>
              </m:r>
              <m:sSub>
                <m:sSubPr>
                  <m:ctrlPr>
                    <w:rPr>
                      <w:rFonts w:ascii="Calibri" w:cs="Calibri" w:eastAsia="Calibri" w:hAnsi="Calibri"/>
                      <w:sz w:val="28"/>
                      <w:szCs w:val="28"/>
                    </w:rPr>
                  </m:ctrlPr>
                </m:sSubPr>
                <m:e>
                  <m:r>
                    <w:rPr>
                      <w:rFonts w:ascii="Calibri" w:cs="Calibri" w:eastAsia="Calibri" w:hAnsi="Calibri"/>
                      <w:sz w:val="28"/>
                      <w:szCs w:val="28"/>
                    </w:rPr>
                    <m:t xml:space="preserve">E</m:t>
                  </m:r>
                </m:e>
                <m:sub>
                  <m:r>
                    <w:rPr>
                      <w:rFonts w:ascii="Calibri" w:cs="Calibri" w:eastAsia="Calibri" w:hAnsi="Calibri"/>
                      <w:sz w:val="28"/>
                      <w:szCs w:val="28"/>
                    </w:rPr>
                    <m:t xml:space="preserve">(pos,2i)</m:t>
                  </m:r>
                </m:sub>
              </m:sSub>
              <m:r>
                <w:rPr>
                  <w:rFonts w:ascii="Calibri" w:cs="Calibri" w:eastAsia="Calibri" w:hAnsi="Calibri"/>
                  <w:sz w:val="28"/>
                  <w:szCs w:val="28"/>
                </w:rPr>
                <m:t xml:space="preserve">=sin(pos/1000</m:t>
              </m:r>
              <m:sSup>
                <m:sSupPr>
                  <m:ctrlPr>
                    <w:rPr>
                      <w:rFonts w:ascii="Calibri" w:cs="Calibri" w:eastAsia="Calibri" w:hAnsi="Calibri"/>
                      <w:sz w:val="28"/>
                      <w:szCs w:val="28"/>
                    </w:rPr>
                  </m:ctrlPr>
                </m:sSupPr>
                <m:e>
                  <m:r>
                    <w:rPr>
                      <w:rFonts w:ascii="Calibri" w:cs="Calibri" w:eastAsia="Calibri" w:hAnsi="Calibri"/>
                      <w:sz w:val="28"/>
                      <w:szCs w:val="28"/>
                    </w:rPr>
                    <m:t xml:space="preserve">0</m:t>
                  </m:r>
                </m:e>
                <m:sup>
                  <m:r>
                    <w:rPr>
                      <w:rFonts w:ascii="Calibri" w:cs="Calibri" w:eastAsia="Calibri" w:hAnsi="Calibri"/>
                      <w:sz w:val="28"/>
                      <w:szCs w:val="28"/>
                    </w:rPr>
                    <m:t xml:space="preserve">2i/</m:t>
                  </m:r>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model</m:t>
                      </m:r>
                    </m:sub>
                  </m:sSub>
                </m:sup>
              </m:sSup>
              <m:r>
                <w:rPr>
                  <w:rFonts w:ascii="Calibri" w:cs="Calibri" w:eastAsia="Calibri" w:hAnsi="Calibri"/>
                  <w:sz w:val="28"/>
                  <w:szCs w:val="28"/>
                </w:rPr>
                <m:t xml:space="preserve">)</m:t>
              </m:r>
            </m:oMath>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6562725</wp:posOffset>
                      </wp:positionH>
                      <wp:positionV relativeFrom="paragraph">
                        <wp:posOffset>349250</wp:posOffset>
                      </wp:positionV>
                      <wp:extent cx="352515" cy="291927"/>
                      <wp:effectExtent b="0" l="0" r="0" t="0"/>
                      <wp:wrapNone/>
                      <wp:docPr id="5"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(5)</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6562725</wp:posOffset>
                      </wp:positionH>
                      <wp:positionV relativeFrom="paragraph">
                        <wp:posOffset>349250</wp:posOffset>
                      </wp:positionV>
                      <wp:extent cx="352515" cy="291927"/>
                      <wp:effectExtent b="0" l="0" r="0" t="0"/>
                      <wp:wrapNone/>
                      <wp:docPr id="5"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D">
            <w:pPr>
              <w:widowControl w:val="0"/>
              <w:spacing w:line="240" w:lineRule="auto"/>
              <w:jc w:val="center"/>
              <w:rPr>
                <w:rFonts w:ascii="Calibri" w:cs="Calibri" w:eastAsia="Calibri" w:hAnsi="Calibri"/>
                <w:sz w:val="24"/>
                <w:szCs w:val="24"/>
                <w:u w:val="single"/>
              </w:rPr>
            </w:pPr>
            <m:oMath>
              <m:r>
                <w:rPr>
                  <w:rFonts w:ascii="Calibri" w:cs="Calibri" w:eastAsia="Calibri" w:hAnsi="Calibri"/>
                  <w:sz w:val="28"/>
                  <w:szCs w:val="28"/>
                </w:rPr>
                <m:t xml:space="preserve">P</m:t>
              </m:r>
              <m:sSub>
                <m:sSubPr>
                  <m:ctrlPr>
                    <w:rPr>
                      <w:rFonts w:ascii="Calibri" w:cs="Calibri" w:eastAsia="Calibri" w:hAnsi="Calibri"/>
                      <w:sz w:val="28"/>
                      <w:szCs w:val="28"/>
                    </w:rPr>
                  </m:ctrlPr>
                </m:sSubPr>
                <m:e>
                  <m:r>
                    <w:rPr>
                      <w:rFonts w:ascii="Calibri" w:cs="Calibri" w:eastAsia="Calibri" w:hAnsi="Calibri"/>
                      <w:sz w:val="28"/>
                      <w:szCs w:val="28"/>
                    </w:rPr>
                    <m:t xml:space="preserve">E</m:t>
                  </m:r>
                </m:e>
                <m:sub>
                  <m:r>
                    <w:rPr>
                      <w:rFonts w:ascii="Calibri" w:cs="Calibri" w:eastAsia="Calibri" w:hAnsi="Calibri"/>
                      <w:sz w:val="28"/>
                      <w:szCs w:val="28"/>
                    </w:rPr>
                    <m:t xml:space="preserve">(pos,2i+1)</m:t>
                  </m:r>
                </m:sub>
              </m:sSub>
              <m:r>
                <w:rPr>
                  <w:rFonts w:ascii="Calibri" w:cs="Calibri" w:eastAsia="Calibri" w:hAnsi="Calibri"/>
                  <w:sz w:val="28"/>
                  <w:szCs w:val="28"/>
                </w:rPr>
                <m:t xml:space="preserve">=cos(pos/1000</m:t>
              </m:r>
              <m:sSup>
                <m:sSupPr>
                  <m:ctrlPr>
                    <w:rPr>
                      <w:rFonts w:ascii="Calibri" w:cs="Calibri" w:eastAsia="Calibri" w:hAnsi="Calibri"/>
                      <w:sz w:val="28"/>
                      <w:szCs w:val="28"/>
                    </w:rPr>
                  </m:ctrlPr>
                </m:sSupPr>
                <m:e>
                  <m:r>
                    <w:rPr>
                      <w:rFonts w:ascii="Calibri" w:cs="Calibri" w:eastAsia="Calibri" w:hAnsi="Calibri"/>
                      <w:sz w:val="28"/>
                      <w:szCs w:val="28"/>
                    </w:rPr>
                    <m:t xml:space="preserve">0</m:t>
                  </m:r>
                </m:e>
                <m:sup>
                  <m:r>
                    <w:rPr>
                      <w:rFonts w:ascii="Calibri" w:cs="Calibri" w:eastAsia="Calibri" w:hAnsi="Calibri"/>
                      <w:sz w:val="28"/>
                      <w:szCs w:val="28"/>
                    </w:rPr>
                    <m:t xml:space="preserve">2i/</m:t>
                  </m:r>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model</m:t>
                      </m:r>
                    </m:sub>
                  </m:sSub>
                </m:sup>
              </m:sSup>
              <m:r>
                <w:rPr>
                  <w:rFonts w:ascii="Calibri" w:cs="Calibri" w:eastAsia="Calibri" w:hAnsi="Calibri"/>
                  <w:sz w:val="28"/>
                  <w:szCs w:val="28"/>
                </w:rPr>
                <m:t xml:space="preserve">)</m:t>
              </m:r>
            </m:oMath>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spacing w:line="240" w:lineRule="auto"/>
              <w:rPr/>
            </w:pPr>
            <w:r w:rsidDel="00000000" w:rsidR="00000000" w:rsidRPr="00000000">
              <w:rPr>
                <w:rtl w:val="0"/>
              </w:rPr>
            </w:r>
          </w:p>
          <w:p w:rsidR="00000000" w:rsidDel="00000000" w:rsidP="00000000" w:rsidRDefault="00000000" w:rsidRPr="00000000" w14:paraId="00000038">
            <w:pPr>
              <w:spacing w:line="240" w:lineRule="auto"/>
              <w:rPr/>
            </w:pPr>
            <w:r w:rsidDel="00000000" w:rsidR="00000000" w:rsidRPr="00000000">
              <w:rPr>
                <w:rtl w:val="0"/>
              </w:rPr>
            </w:r>
          </w:p>
          <w:p w:rsidR="00000000" w:rsidDel="00000000" w:rsidP="00000000" w:rsidRDefault="00000000" w:rsidRPr="00000000" w14:paraId="00000039">
            <w:pPr>
              <w:spacing w:line="240" w:lineRule="auto"/>
              <w:jc w:val="center"/>
              <w:rPr/>
            </w:pPr>
            <w:r w:rsidDel="00000000" w:rsidR="00000000" w:rsidRPr="00000000">
              <w:rPr/>
              <w:drawing>
                <wp:inline distB="114300" distT="114300" distL="114300" distR="114300">
                  <wp:extent cx="6766172" cy="3245217"/>
                  <wp:effectExtent b="0" l="0" r="0" t="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766172" cy="324521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Figure-2: Graphing out Positional Embedding </w:t>
            </w:r>
            <m:oMath>
              <m:r>
                <w:rPr>
                  <w:rFonts w:ascii="Calibri" w:cs="Calibri" w:eastAsia="Calibri" w:hAnsi="Calibri"/>
                  <w:sz w:val="24"/>
                  <w:szCs w:val="24"/>
                </w:rPr>
                <m:t xml:space="preserve">(4), (5)</m:t>
              </m:r>
            </m:oMath>
            <w:r w:rsidDel="00000000" w:rsidR="00000000" w:rsidRPr="00000000">
              <w:rPr>
                <w:rtl w:val="0"/>
              </w:rPr>
            </w:r>
          </w:p>
          <w:p w:rsidR="00000000" w:rsidDel="00000000" w:rsidP="00000000" w:rsidRDefault="00000000" w:rsidRPr="00000000" w14:paraId="0000003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Which, we can visualise more clearly how the positional embedding </w:t>
            </w:r>
            <m:oMath>
              <m:r>
                <w:rPr/>
                <m:t xml:space="preserve">(4), (5)</m:t>
              </m:r>
            </m:oMath>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applies for our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3E">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3F">
            <w:pPr>
              <w:widowControl w:val="0"/>
              <w:spacing w:line="240" w:lineRule="auto"/>
              <w:jc w:val="center"/>
              <w:rPr>
                <w:rFonts w:ascii="Calibri" w:cs="Calibri" w:eastAsia="Calibri" w:hAnsi="Calibri"/>
                <w:i w:val="1"/>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409575</wp:posOffset>
                  </wp:positionH>
                  <wp:positionV relativeFrom="paragraph">
                    <wp:posOffset>25400</wp:posOffset>
                  </wp:positionV>
                  <wp:extent cx="5067300" cy="736600"/>
                  <wp:effectExtent b="0" l="0" r="0" t="0"/>
                  <wp:wrapSquare wrapText="bothSides" distB="19050" distT="19050" distL="19050" distR="1905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067300" cy="736600"/>
                          </a:xfrm>
                          <a:prstGeom prst="rect"/>
                          <a:ln/>
                        </pic:spPr>
                      </pic:pic>
                    </a:graphicData>
                  </a:graphic>
                </wp:anchor>
              </w:drawing>
            </w:r>
          </w:p>
          <w:p w:rsidR="00000000" w:rsidDel="00000000" w:rsidP="00000000" w:rsidRDefault="00000000" w:rsidRPr="00000000" w14:paraId="00000040">
            <w:pPr>
              <w:spacing w:line="240" w:lineRule="auto"/>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41">
            <w:pPr>
              <w:spacing w:line="240" w:lineRule="auto"/>
              <w:jc w:val="left"/>
              <w:rPr/>
            </w:pP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3">
            <w:pPr>
              <w:spacing w:line="240" w:lineRule="auto"/>
              <w:jc w:val="left"/>
              <w:rPr/>
            </w:pPr>
            <w:r w:rsidDel="00000000" w:rsidR="00000000" w:rsidRPr="00000000">
              <w:rPr>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1654175</wp:posOffset>
                  </wp:positionH>
                  <wp:positionV relativeFrom="paragraph">
                    <wp:posOffset>173341</wp:posOffset>
                  </wp:positionV>
                  <wp:extent cx="4991100" cy="1028700"/>
                  <wp:effectExtent b="0" l="0" r="0" t="0"/>
                  <wp:wrapSquare wrapText="bothSides" distB="19050" distT="19050" distL="19050" distR="19050"/>
                  <wp:docPr id="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991100" cy="1028700"/>
                          </a:xfrm>
                          <a:prstGeom prst="rect"/>
                          <a:ln/>
                        </pic:spPr>
                      </pic:pic>
                    </a:graphicData>
                  </a:graphic>
                </wp:anchor>
              </w:drawing>
            </w:r>
          </w:p>
          <w:p w:rsidR="00000000" w:rsidDel="00000000" w:rsidP="00000000" w:rsidRDefault="00000000" w:rsidRPr="00000000" w14:paraId="00000044">
            <w:pPr>
              <w:spacing w:line="240" w:lineRule="auto"/>
              <w:jc w:val="center"/>
              <w:rPr/>
            </w:pPr>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rtl w:val="0"/>
              </w:rPr>
            </w:r>
          </w:p>
          <w:p w:rsidR="00000000" w:rsidDel="00000000" w:rsidP="00000000" w:rsidRDefault="00000000" w:rsidRPr="00000000" w14:paraId="00000046">
            <w:pPr>
              <w:spacing w:line="240" w:lineRule="auto"/>
              <w:rPr/>
            </w:pPr>
            <w:r w:rsidDel="00000000" w:rsidR="00000000" w:rsidRPr="00000000">
              <w:rPr>
                <w:rtl w:val="0"/>
              </w:rPr>
            </w:r>
          </w:p>
          <w:p w:rsidR="00000000" w:rsidDel="00000000" w:rsidP="00000000" w:rsidRDefault="00000000" w:rsidRPr="00000000" w14:paraId="00000047">
            <w:pPr>
              <w:spacing w:line="240" w:lineRule="auto"/>
              <w:rPr/>
            </w:pPr>
            <w:r w:rsidDel="00000000" w:rsidR="00000000" w:rsidRPr="00000000">
              <w:rPr>
                <w:rtl w:val="0"/>
              </w:rPr>
            </w:r>
          </w:p>
          <w:p w:rsidR="00000000" w:rsidDel="00000000" w:rsidP="00000000" w:rsidRDefault="00000000" w:rsidRPr="00000000" w14:paraId="00000048">
            <w:pPr>
              <w:spacing w:line="240" w:lineRule="auto"/>
              <w:rPr/>
            </w:pPr>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rPr>
                <w:rtl w:val="0"/>
              </w:rPr>
            </w:r>
          </w:p>
          <w:p w:rsidR="00000000" w:rsidDel="00000000" w:rsidP="00000000" w:rsidRDefault="00000000" w:rsidRPr="00000000" w14:paraId="0000004A">
            <w:pPr>
              <w:spacing w:line="24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1631950</wp:posOffset>
                  </wp:positionH>
                  <wp:positionV relativeFrom="paragraph">
                    <wp:posOffset>168275</wp:posOffset>
                  </wp:positionV>
                  <wp:extent cx="3200400" cy="736600"/>
                  <wp:effectExtent b="0" l="0" r="0" t="0"/>
                  <wp:wrapSquare wrapText="bothSides" distB="19050" distT="19050" distL="19050" distR="1905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200400" cy="736600"/>
                          </a:xfrm>
                          <a:prstGeom prst="rect"/>
                          <a:ln/>
                        </pic:spPr>
                      </pic:pic>
                    </a:graphicData>
                  </a:graphic>
                </wp:anchor>
              </w:drawing>
            </w:r>
          </w:p>
          <w:p w:rsidR="00000000" w:rsidDel="00000000" w:rsidP="00000000" w:rsidRDefault="00000000" w:rsidRPr="00000000" w14:paraId="0000004B">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6588125</wp:posOffset>
                      </wp:positionH>
                      <wp:positionV relativeFrom="paragraph">
                        <wp:posOffset>225425</wp:posOffset>
                      </wp:positionV>
                      <wp:extent cx="352515" cy="291927"/>
                      <wp:effectExtent b="0" l="0" r="0" t="0"/>
                      <wp:wrapNone/>
                      <wp:docPr id="8"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(6)</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6588125</wp:posOffset>
                      </wp:positionH>
                      <wp:positionV relativeFrom="paragraph">
                        <wp:posOffset>225425</wp:posOffset>
                      </wp:positionV>
                      <wp:extent cx="352515" cy="291927"/>
                      <wp:effectExtent b="0" l="0" r="0" t="0"/>
                      <wp:wrapNone/>
                      <wp:docPr id="8"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4C">
            <w:pPr>
              <w:spacing w:line="240" w:lineRule="auto"/>
              <w:rPr/>
            </w:pP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spacing w:line="240" w:lineRule="auto"/>
              <w:rPr/>
            </w:pPr>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pPr>
            <w:r w:rsidDel="00000000" w:rsidR="00000000" w:rsidRPr="00000000">
              <w:rPr>
                <w:rtl w:val="0"/>
              </w:rPr>
              <w:t xml:space="preserve">Hence, from </w:t>
            </w:r>
            <m:oMath>
              <m:r>
                <w:rPr/>
                <m:t xml:space="preserve">(6)</m:t>
              </m:r>
            </m:oMath>
            <w:r w:rsidDel="00000000" w:rsidR="00000000" w:rsidRPr="00000000">
              <w:rPr>
                <w:rtl w:val="0"/>
              </w:rPr>
              <w:t xml:space="preserve">, we can see an example of how </w:t>
            </w:r>
            <w:r w:rsidDel="00000000" w:rsidR="00000000" w:rsidRPr="00000000">
              <w:rPr>
                <w:rFonts w:ascii="Calibri" w:cs="Calibri" w:eastAsia="Calibri" w:hAnsi="Calibri"/>
                <w:sz w:val="24"/>
                <w:szCs w:val="24"/>
                <w:rtl w:val="0"/>
              </w:rPr>
              <w:t xml:space="preserve">positional embedding </w:t>
            </w:r>
            <m:oMath>
              <m:r>
                <w:rPr/>
                <m:t xml:space="preserve">(4), (5)</m:t>
              </m:r>
            </m:oMath>
            <w:r w:rsidDel="00000000" w:rsidR="00000000" w:rsidRPr="00000000">
              <w:rPr>
                <w:rtl w:val="0"/>
              </w:rPr>
              <w:t xml:space="preserve"> generates unique positional embeddings for each text in a given position! As seen in Figure-2, </w:t>
            </w:r>
            <m:oMath>
              <m:r>
                <w:rPr/>
                <m:t xml:space="preserve">(4), (5)</m:t>
              </m:r>
            </m:oMath>
            <w:r w:rsidDel="00000000" w:rsidR="00000000" w:rsidRPr="00000000">
              <w:rPr>
                <w:rtl w:val="0"/>
              </w:rPr>
              <w:t xml:space="preserve"> actually ensures that no matter how long, each token/word in a sequence actually has its own unique embedding!</w:t>
            </w:r>
          </w:p>
          <w:p w:rsidR="00000000" w:rsidDel="00000000" w:rsidP="00000000" w:rsidRDefault="00000000" w:rsidRPr="00000000" w14:paraId="00000052">
            <w:pPr>
              <w:spacing w:line="240" w:lineRule="auto"/>
              <w:rPr/>
            </w:pP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t xml:space="preserve">Before passing into the decoder block, Positional Embedding and Token Embedding of </w:t>
            </w:r>
            <m:oMath>
              <m:r>
                <w:rPr/>
                <m:t xml:space="preserve">(2)</m:t>
              </m:r>
            </m:oMath>
            <w:r w:rsidDel="00000000" w:rsidR="00000000" w:rsidRPr="00000000">
              <w:rPr>
                <w:rtl w:val="0"/>
              </w:rPr>
              <w:t xml:space="preserve"> is then added, so that our token contains both the semantic meaning and positional information of words in </w:t>
            </w:r>
            <m:oMath>
              <m:r>
                <w:rPr/>
                <m:t xml:space="preserve">(2)</m:t>
              </m:r>
            </m:oMath>
            <w:r w:rsidDel="00000000" w:rsidR="00000000" w:rsidRPr="00000000">
              <w:rPr>
                <w:rtl w:val="0"/>
              </w:rPr>
              <w:t xml:space="preserve">:</w:t>
            </w:r>
          </w:p>
          <w:p w:rsidR="00000000" w:rsidDel="00000000" w:rsidP="00000000" w:rsidRDefault="00000000" w:rsidRPr="00000000" w14:paraId="00000054">
            <w:pPr>
              <w:spacing w:line="240" w:lineRule="auto"/>
              <w:rPr/>
            </w:pPr>
            <w:r w:rsidDel="00000000" w:rsidR="00000000" w:rsidRPr="00000000">
              <w:rPr>
                <w:rtl w:val="0"/>
              </w:rPr>
            </w:r>
          </w:p>
          <w:p w:rsidR="00000000" w:rsidDel="00000000" w:rsidP="00000000" w:rsidRDefault="00000000" w:rsidRPr="00000000" w14:paraId="00000055">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6607175</wp:posOffset>
                      </wp:positionH>
                      <wp:positionV relativeFrom="paragraph">
                        <wp:posOffset>121934</wp:posOffset>
                      </wp:positionV>
                      <wp:extent cx="352515" cy="291927"/>
                      <wp:effectExtent b="0" l="0" r="0" t="0"/>
                      <wp:wrapNone/>
                      <wp:docPr id="1"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(7)</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6607175</wp:posOffset>
                      </wp:positionH>
                      <wp:positionV relativeFrom="paragraph">
                        <wp:posOffset>121934</wp:posOffset>
                      </wp:positionV>
                      <wp:extent cx="352515" cy="291927"/>
                      <wp:effectExtent b="0" l="0" r="0" t="0"/>
                      <wp:wrapNone/>
                      <wp:docPr id="1" name="image8.png"/>
                      <a:graphic>
                        <a:graphicData uri="http://schemas.openxmlformats.org/drawingml/2006/picture">
                          <pic:pic>
                            <pic:nvPicPr>
                              <pic:cNvPr id="0" name="image8.png"/>
                              <pic:cNvPicPr preferRelativeResize="0"/>
                            </pic:nvPicPr>
                            <pic:blipFill>
                              <a:blip r:embed="rId20"/>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56">
            <w:pPr>
              <w:spacing w:line="240" w:lineRule="auto"/>
              <w:jc w:val="center"/>
              <w:rPr/>
            </w:pPr>
            <m:oMath>
              <m:r>
                <w:rPr/>
                <m:t xml:space="preserve">Embedding Summation = Token Embedding+Positional Embedding</m:t>
              </m:r>
            </m:oMath>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tl w:val="0"/>
              </w:rPr>
            </w:r>
          </w:p>
          <w:p w:rsidR="00000000" w:rsidDel="00000000" w:rsidP="00000000" w:rsidRDefault="00000000" w:rsidRPr="00000000" w14:paraId="0000005A">
            <w:pPr>
              <w:spacing w:line="240" w:lineRule="auto"/>
              <w:rPr/>
            </w:pPr>
            <w:r w:rsidDel="00000000" w:rsidR="00000000" w:rsidRPr="00000000">
              <w:rPr>
                <w:rtl w:val="0"/>
              </w:rPr>
            </w:r>
          </w:p>
          <w:p w:rsidR="00000000" w:rsidDel="00000000" w:rsidP="00000000" w:rsidRDefault="00000000" w:rsidRPr="00000000" w14:paraId="0000005B">
            <w:pPr>
              <w:spacing w:line="240" w:lineRule="auto"/>
              <w:rPr/>
            </w:pPr>
            <w:r w:rsidDel="00000000" w:rsidR="00000000" w:rsidRPr="00000000">
              <w:rPr>
                <w:rtl w:val="0"/>
              </w:rPr>
            </w:r>
          </w:p>
          <w:p w:rsidR="00000000" w:rsidDel="00000000" w:rsidP="00000000" w:rsidRDefault="00000000" w:rsidRPr="00000000" w14:paraId="0000005C">
            <w:pPr>
              <w:spacing w:line="240" w:lineRule="auto"/>
              <w:rPr/>
            </w:pPr>
            <w:r w:rsidDel="00000000" w:rsidR="00000000" w:rsidRPr="00000000">
              <w:rPr>
                <w:rtl w:val="0"/>
              </w:rPr>
              <w:t xml:space="preserve">Our prompt:</w:t>
            </w:r>
          </w:p>
          <w:p w:rsidR="00000000" w:rsidDel="00000000" w:rsidP="00000000" w:rsidRDefault="00000000" w:rsidRPr="00000000" w14:paraId="0000005D">
            <w:pPr>
              <w:spacing w:line="240" w:lineRule="auto"/>
              <w:rPr/>
            </w:pPr>
            <w:r w:rsidDel="00000000" w:rsidR="00000000" w:rsidRPr="00000000">
              <w:rPr>
                <w:rtl w:val="0"/>
              </w:rPr>
            </w:r>
          </w:p>
          <w:p w:rsidR="00000000" w:rsidDel="00000000" w:rsidP="00000000" w:rsidRDefault="00000000" w:rsidRPr="00000000" w14:paraId="0000005E">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9050" distT="19050" distL="19050" distR="19050">
                  <wp:extent cx="5334000" cy="736600"/>
                  <wp:effectExtent b="0" l="0" r="0" t="0"/>
                  <wp:docPr id="1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3340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6616700</wp:posOffset>
                      </wp:positionH>
                      <wp:positionV relativeFrom="paragraph">
                        <wp:posOffset>206375</wp:posOffset>
                      </wp:positionV>
                      <wp:extent cx="352515" cy="291927"/>
                      <wp:effectExtent b="0" l="0" r="0" t="0"/>
                      <wp:wrapNone/>
                      <wp:docPr id="2"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(8)</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6616700</wp:posOffset>
                      </wp:positionH>
                      <wp:positionV relativeFrom="paragraph">
                        <wp:posOffset>206375</wp:posOffset>
                      </wp:positionV>
                      <wp:extent cx="352515" cy="291927"/>
                      <wp:effectExtent b="0" l="0" r="0" t="0"/>
                      <wp:wrapNone/>
                      <wp:docPr id="2" name="image9.png"/>
                      <a:graphic>
                        <a:graphicData uri="http://schemas.openxmlformats.org/drawingml/2006/picture">
                          <pic:pic>
                            <pic:nvPicPr>
                              <pic:cNvPr id="0" name="image9.png"/>
                              <pic:cNvPicPr preferRelativeResize="0"/>
                            </pic:nvPicPr>
                            <pic:blipFill>
                              <a:blip r:embed="rId22"/>
                              <a:srcRect/>
                              <a:stretch>
                                <a:fillRect/>
                              </a:stretch>
                            </pic:blipFill>
                            <pic:spPr>
                              <a:xfrm>
                                <a:off x="0" y="0"/>
                                <a:ext cx="352515" cy="291927"/>
                              </a:xfrm>
                              <a:prstGeom prst="rect"/>
                              <a:ln/>
                            </pic:spPr>
                          </pic:pic>
                        </a:graphicData>
                      </a:graphic>
                    </wp:anchor>
                  </w:drawing>
                </mc:Fallback>
              </mc:AlternateContent>
            </w:r>
            <w:r w:rsidDel="00000000" w:rsidR="00000000" w:rsidRPr="00000000">
              <w:drawing>
                <wp:anchor allowOverlap="1" behindDoc="0" distB="19050" distT="19050" distL="19050" distR="19050" hidden="0" layoutInCell="1" locked="0" relativeHeight="0" simplePos="0">
                  <wp:simplePos x="0" y="0"/>
                  <wp:positionH relativeFrom="column">
                    <wp:posOffset>654050</wp:posOffset>
                  </wp:positionH>
                  <wp:positionV relativeFrom="paragraph">
                    <wp:posOffset>66675</wp:posOffset>
                  </wp:positionV>
                  <wp:extent cx="2743200" cy="736600"/>
                  <wp:effectExtent b="0" l="0" r="0" t="0"/>
                  <wp:wrapSquare wrapText="bothSides" distB="19050" distT="19050" distL="19050" distR="19050"/>
                  <wp:docPr id="1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743200" cy="736600"/>
                          </a:xfrm>
                          <a:prstGeom prst="rect"/>
                          <a:ln/>
                        </pic:spPr>
                      </pic:pic>
                    </a:graphicData>
                  </a:graphic>
                </wp:anchor>
              </w:drawing>
            </w:r>
          </w:p>
          <w:p w:rsidR="00000000" w:rsidDel="00000000" w:rsidP="00000000" w:rsidRDefault="00000000" w:rsidRPr="00000000" w14:paraId="00000060">
            <w:pPr>
              <w:spacing w:line="240" w:lineRule="auto"/>
              <w:rPr/>
            </w:pPr>
            <w:r w:rsidDel="00000000" w:rsidR="00000000" w:rsidRPr="00000000">
              <w:rPr>
                <w:rtl w:val="0"/>
              </w:rPr>
            </w:r>
          </w:p>
          <w:p w:rsidR="00000000" w:rsidDel="00000000" w:rsidP="00000000" w:rsidRDefault="00000000" w:rsidRPr="00000000" w14:paraId="00000061">
            <w:pPr>
              <w:spacing w:line="240" w:lineRule="auto"/>
              <w:rPr/>
            </w:pPr>
            <w:r w:rsidDel="00000000" w:rsidR="00000000" w:rsidRPr="00000000">
              <w:rPr>
                <w:rtl w:val="0"/>
              </w:rPr>
            </w:r>
          </w:p>
          <w:p w:rsidR="00000000" w:rsidDel="00000000" w:rsidP="00000000" w:rsidRDefault="00000000" w:rsidRPr="00000000" w14:paraId="00000062">
            <w:pPr>
              <w:spacing w:line="240" w:lineRule="auto"/>
              <w:rPr/>
            </w:pPr>
            <w:r w:rsidDel="00000000" w:rsidR="00000000" w:rsidRPr="00000000">
              <w:rPr>
                <w:rtl w:val="0"/>
              </w:rPr>
            </w:r>
          </w:p>
          <w:p w:rsidR="00000000" w:rsidDel="00000000" w:rsidP="00000000" w:rsidRDefault="00000000" w:rsidRPr="00000000" w14:paraId="00000063">
            <w:pPr>
              <w:spacing w:line="240" w:lineRule="auto"/>
              <w:rPr/>
            </w:pP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tl w:val="0"/>
              </w:rPr>
            </w:r>
          </w:p>
          <w:p w:rsidR="00000000" w:rsidDel="00000000" w:rsidP="00000000" w:rsidRDefault="00000000" w:rsidRPr="00000000" w14:paraId="00000066">
            <w:pPr>
              <w:spacing w:line="240" w:lineRule="auto"/>
              <w:rPr/>
            </w:pPr>
            <w:r w:rsidDel="00000000" w:rsidR="00000000" w:rsidRPr="00000000">
              <w:rPr>
                <w:rtl w:val="0"/>
              </w:rPr>
              <w:t xml:space="preserve">Great! Now that our input contains both semantic meaning and positional information, we can start processing it to predict the next 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Q, K, V, and Self-Attention (78 words)</w:t>
            </w:r>
          </w:p>
          <w:p w:rsidR="00000000" w:rsidDel="00000000" w:rsidP="00000000" w:rsidRDefault="00000000" w:rsidRPr="00000000" w14:paraId="0000006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9">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1675788" cy="1915186"/>
                  <wp:effectExtent b="0" l="0" r="0" t="0"/>
                  <wp:docPr id="1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675788" cy="191518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3</w:t>
            </w:r>
          </w:p>
          <w:p w:rsidR="00000000" w:rsidDel="00000000" w:rsidP="00000000" w:rsidRDefault="00000000" w:rsidRPr="00000000" w14:paraId="0000006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widowControl w:val="0"/>
              <w:spacing w:line="240" w:lineRule="auto"/>
              <w:jc w:val="center"/>
              <w:rPr>
                <w:rFonts w:ascii="Calibri" w:cs="Calibri" w:eastAsia="Calibri" w:hAnsi="Calibri"/>
                <w:sz w:val="24"/>
                <w:szCs w:val="24"/>
              </w:rPr>
            </w:pPr>
            <m:oMath>
              <m:r>
                <w:rPr>
                  <w:rFonts w:ascii="Calibri" w:cs="Calibri" w:eastAsia="Calibri" w:hAnsi="Calibri"/>
                  <w:sz w:val="28"/>
                  <w:szCs w:val="28"/>
                </w:rPr>
                <m:t xml:space="preserve">Attention(Query, Key, Value) = 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uery</m:t>
                      </m:r>
                      <m:r>
                        <w:rPr>
                          <w:rFonts w:ascii="Calibri" w:cs="Calibri" w:eastAsia="Calibri" w:hAnsi="Calibri"/>
                          <w:sz w:val="28"/>
                          <w:szCs w:val="28"/>
                        </w:rPr>
                        <m:t xml:space="preserve"> </m:t>
                      </m:r>
                      <m:r>
                        <w:rPr>
                          <w:rFonts w:ascii="Calibri" w:cs="Calibri" w:eastAsia="Calibri" w:hAnsi="Calibri"/>
                          <w:sz w:val="28"/>
                          <w:szCs w:val="28"/>
                        </w:rPr>
                        <m:t>∙</m:t>
                      </m:r>
                      <m:r>
                        <w:rPr>
                          <w:rFonts w:ascii="Calibri" w:cs="Calibri" w:eastAsia="Calibri" w:hAnsi="Calibri"/>
                          <w:sz w:val="28"/>
                          <w:szCs w:val="28"/>
                        </w:rPr>
                        <m:t xml:space="preserve"> Key</m:t>
                      </m:r>
                    </m:e>
                    <m:sup>
                      <m:r>
                        <w:rPr>
                          <w:rFonts w:ascii="Calibri" w:cs="Calibri" w:eastAsia="Calibri" w:hAnsi="Calibri"/>
                          <w:sz w:val="28"/>
                          <w:szCs w:val="28"/>
                        </w:rPr>
                        <m:t xml:space="preserve">Temperature</m:t>
                      </m:r>
                    </m:sup>
                  </m:sSup>
                </m:num>
                <m:den>
                  <m:rad>
                    <m:radPr>
                      <m:degHide m:val="1"/>
                      <m:ctrlPr>
                        <w:rPr>
                          <w:rFonts w:ascii="Calibri" w:cs="Calibri" w:eastAsia="Calibri" w:hAnsi="Calibri"/>
                          <w:sz w:val="28"/>
                          <w:szCs w:val="28"/>
                        </w:rPr>
                      </m:ctrlPr>
                    </m:radPr>
                    <m:e>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k</m:t>
                          </m:r>
                        </m:sub>
                      </m:sSub>
                    </m:e>
                  </m:rad>
                </m:den>
              </m:f>
              <m:r>
                <w:rPr>
                  <w:rFonts w:ascii="Calibri" w:cs="Calibri" w:eastAsia="Calibri" w:hAnsi="Calibri"/>
                  <w:sz w:val="28"/>
                  <w:szCs w:val="28"/>
                </w:rPr>
                <m:t xml:space="preserve">)</m:t>
              </m:r>
              <m:r>
                <w:rPr>
                  <w:rFonts w:ascii="Calibri" w:cs="Calibri" w:eastAsia="Calibri" w:hAnsi="Calibri"/>
                  <w:sz w:val="28"/>
                  <w:szCs w:val="28"/>
                </w:rPr>
                <m:t>∙</m:t>
              </m:r>
              <m:r>
                <w:rPr>
                  <w:rFonts w:ascii="Calibri" w:cs="Calibri" w:eastAsia="Calibri" w:hAnsi="Calibri"/>
                  <w:sz w:val="28"/>
                  <w:szCs w:val="28"/>
                </w:rPr>
                <m:t xml:space="preserve">Value</m:t>
              </m:r>
            </m:oMath>
            <w:r w:rsidDel="00000000" w:rsidR="00000000" w:rsidRPr="00000000">
              <w:rPr>
                <w:rtl w:val="0"/>
              </w:rPr>
            </w:r>
          </w:p>
          <w:p w:rsidR="00000000" w:rsidDel="00000000" w:rsidP="00000000" w:rsidRDefault="00000000" w:rsidRPr="00000000" w14:paraId="0000006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we need to pass our embeddings into the “Self-Attention mechanism”, which basically tells the model which part of the inputs should the model pay attention to. </w:t>
            </w:r>
          </w:p>
          <w:p w:rsidR="00000000" w:rsidDel="00000000" w:rsidP="00000000" w:rsidRDefault="00000000" w:rsidRPr="00000000" w14:paraId="0000006E">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widowControl w:val="0"/>
              <w:spacing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Note: No visual example for this one, since it will be quite cluttered. Less relevant details like </w:t>
            </w:r>
            <m:oMath>
              <m:r>
                <w:rPr>
                  <w:rFonts w:ascii="Calibri" w:cs="Calibri" w:eastAsia="Calibri" w:hAnsi="Calibri"/>
                  <w:i w:val="1"/>
                  <w:sz w:val="20"/>
                  <w:szCs w:val="20"/>
                </w:rPr>
                <m:t xml:space="preserve">T</m:t>
              </m:r>
            </m:oMath>
            <w:r w:rsidDel="00000000" w:rsidR="00000000" w:rsidRPr="00000000">
              <w:rPr>
                <w:rFonts w:ascii="Calibri" w:cs="Calibri" w:eastAsia="Calibri" w:hAnsi="Calibri"/>
                <w:i w:val="1"/>
                <w:sz w:val="20"/>
                <w:szCs w:val="20"/>
                <w:rtl w:val="0"/>
              </w:rPr>
              <w:t xml:space="preserve"> has been omitted for now, likely adding in appendix?</w:t>
            </w:r>
          </w:p>
          <w:p w:rsidR="00000000" w:rsidDel="00000000" w:rsidP="00000000" w:rsidRDefault="00000000" w:rsidRPr="00000000" w14:paraId="00000070">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does it work? </w:t>
            </w:r>
          </w:p>
          <w:p w:rsidR="00000000" w:rsidDel="00000000" w:rsidP="00000000" w:rsidRDefault="00000000" w:rsidRPr="00000000" w14:paraId="00000071">
            <w:pPr>
              <w:widowControl w:val="0"/>
              <w:numPr>
                <w:ilvl w:val="0"/>
                <w:numId w:val="1"/>
              </w:numPr>
              <w:spacing w:after="0" w:afterAutospacing="0" w:before="240" w:line="240" w:lineRule="auto"/>
              <w:ind w:left="720" w:hanging="360"/>
              <w:rPr>
                <w:u w:val="none"/>
              </w:rPr>
            </w:pPr>
            <m:oMath>
              <m:r>
                <w:rPr>
                  <w:rFonts w:ascii="Calibri" w:cs="Calibri" w:eastAsia="Calibri" w:hAnsi="Calibri"/>
                  <w:sz w:val="24"/>
                  <w:szCs w:val="24"/>
                </w:rPr>
                <m:t xml:space="preserve">Query, Key, Value</m:t>
              </m:r>
            </m:oMath>
            <w:r w:rsidDel="00000000" w:rsidR="00000000" w:rsidRPr="00000000">
              <w:rPr>
                <w:rFonts w:ascii="Calibri" w:cs="Calibri" w:eastAsia="Calibri" w:hAnsi="Calibri"/>
                <w:sz w:val="24"/>
                <w:szCs w:val="24"/>
                <w:rtl w:val="0"/>
              </w:rPr>
              <w:t xml:space="preserve">  matrices are derived from multiplying </w:t>
            </w:r>
            <m:oMath>
              <m:r>
                <w:rPr/>
                <m:t xml:space="preserve">Embedding Summation</m:t>
              </m:r>
            </m:oMath>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to learn matrices. </w:t>
            </w:r>
          </w:p>
          <w:p w:rsidR="00000000" w:rsidDel="00000000" w:rsidP="00000000" w:rsidRDefault="00000000" w:rsidRPr="00000000" w14:paraId="00000072">
            <w:pPr>
              <w:widowControl w:val="0"/>
              <w:numPr>
                <w:ilvl w:val="1"/>
                <w:numId w:val="1"/>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Query</m:t>
              </m:r>
            </m:oMath>
            <w:r w:rsidDel="00000000" w:rsidR="00000000" w:rsidRPr="00000000">
              <w:rPr>
                <w:rFonts w:ascii="Calibri" w:cs="Calibri" w:eastAsia="Calibri" w:hAnsi="Calibri"/>
                <w:sz w:val="24"/>
                <w:szCs w:val="24"/>
                <w:rtl w:val="0"/>
              </w:rPr>
              <w:t xml:space="preserve">: It's like a searchlight pointing at something we're interested in.</w:t>
            </w:r>
          </w:p>
          <w:p w:rsidR="00000000" w:rsidDel="00000000" w:rsidP="00000000" w:rsidRDefault="00000000" w:rsidRPr="00000000" w14:paraId="00000073">
            <w:pPr>
              <w:widowControl w:val="0"/>
              <w:numPr>
                <w:ilvl w:val="1"/>
                <w:numId w:val="1"/>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Key</m:t>
              </m:r>
            </m:oMath>
            <w:r w:rsidDel="00000000" w:rsidR="00000000" w:rsidRPr="00000000">
              <w:rPr>
                <w:rFonts w:ascii="Calibri" w:cs="Calibri" w:eastAsia="Calibri" w:hAnsi="Calibri"/>
                <w:sz w:val="24"/>
                <w:szCs w:val="24"/>
                <w:rtl w:val="0"/>
              </w:rPr>
              <w:t xml:space="preserve">: It's like labels on items we're searching through.</w:t>
            </w:r>
          </w:p>
          <w:p w:rsidR="00000000" w:rsidDel="00000000" w:rsidP="00000000" w:rsidRDefault="00000000" w:rsidRPr="00000000" w14:paraId="00000074">
            <w:pPr>
              <w:widowControl w:val="0"/>
              <w:numPr>
                <w:ilvl w:val="1"/>
                <w:numId w:val="1"/>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Holds the content of each item.</w:t>
            </w:r>
          </w:p>
          <w:p w:rsidR="00000000" w:rsidDel="00000000" w:rsidP="00000000" w:rsidRDefault="00000000" w:rsidRPr="00000000" w14:paraId="00000075">
            <w:pPr>
              <w:widowControl w:val="0"/>
              <w:numPr>
                <w:ilvl w:val="1"/>
                <w:numId w:val="1"/>
              </w:numPr>
              <w:spacing w:after="0" w:afterAutospacing="0" w:before="0" w:beforeAutospacing="0"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NEED TO REFORMAT THIS. AND WRITE OUT WHAT D_K means</w:t>
            </w:r>
          </w:p>
          <w:p w:rsidR="00000000" w:rsidDel="00000000" w:rsidP="00000000" w:rsidRDefault="00000000" w:rsidRPr="00000000" w14:paraId="00000076">
            <w:pPr>
              <w:widowControl w:val="0"/>
              <w:numPr>
                <w:ilvl w:val="0"/>
                <w:numId w:val="1"/>
              </w:numPr>
              <w:spacing w:after="0" w:afterAutospacing="0" w:before="0" w:beforeAutospacing="0" w:line="240" w:lineRule="auto"/>
              <w:ind w:left="720" w:hanging="360"/>
              <w:rPr>
                <w:u w:val="none"/>
              </w:rPr>
            </w:pPr>
            <w:r w:rsidDel="00000000" w:rsidR="00000000" w:rsidRPr="00000000">
              <w:rPr>
                <w:rFonts w:ascii="Calibri" w:cs="Calibri" w:eastAsia="Calibri" w:hAnsi="Calibri"/>
                <w:sz w:val="24"/>
                <w:szCs w:val="24"/>
                <w:rtl w:val="0"/>
              </w:rPr>
              <w:t xml:space="preserve">The dot products </w:t>
            </w:r>
            <m:oMath>
              <m:r>
                <w:rPr>
                  <w:rFonts w:ascii="Calibri" w:cs="Calibri" w:eastAsia="Calibri" w:hAnsi="Calibri"/>
                  <w:strike w:val="1"/>
                  <w:sz w:val="24"/>
                  <w:szCs w:val="24"/>
                </w:rPr>
                <m:t xml:space="preserve">Q</m:t>
              </m:r>
              <m:sSup>
                <m:sSupPr>
                  <m:ctrlPr>
                    <w:rPr>
                      <w:rFonts w:ascii="Calibri" w:cs="Calibri" w:eastAsia="Calibri" w:hAnsi="Calibri"/>
                      <w:strike w:val="1"/>
                      <w:sz w:val="24"/>
                      <w:szCs w:val="24"/>
                    </w:rPr>
                  </m:ctrlPr>
                </m:sSupPr>
                <m:e>
                  <m:r>
                    <w:rPr>
                      <w:rFonts w:ascii="Calibri" w:cs="Calibri" w:eastAsia="Calibri" w:hAnsi="Calibri"/>
                      <w:strike w:val="1"/>
                      <w:sz w:val="24"/>
                      <w:szCs w:val="24"/>
                    </w:rPr>
                    <m:t xml:space="preserve">K</m:t>
                  </m:r>
                </m:e>
                <m:sup>
                  <m:r>
                    <w:rPr>
                      <w:rFonts w:ascii="Calibri" w:cs="Calibri" w:eastAsia="Calibri" w:hAnsi="Calibri"/>
                      <w:strike w:val="1"/>
                      <w:sz w:val="24"/>
                      <w:szCs w:val="24"/>
                    </w:rPr>
                    <m:t xml:space="preserve">T</m:t>
                  </m:r>
                </m:sup>
              </m:sSup>
            </m:oMath>
            <w:r w:rsidDel="00000000" w:rsidR="00000000" w:rsidRPr="00000000">
              <w:rPr>
                <w:rFonts w:ascii="Calibri" w:cs="Calibri" w:eastAsia="Calibri" w:hAnsi="Calibri"/>
                <w:sz w:val="24"/>
                <w:szCs w:val="24"/>
                <w:rtl w:val="0"/>
              </w:rPr>
              <w:t xml:space="preserve"> are scaled by </w:t>
            </w:r>
            <m:oMath>
              <m:rad>
                <m:radPr>
                  <m:degHide m:val="1"/>
                </m:radPr>
                <m:e>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e>
              </m:rad>
            </m:oMath>
            <w:r w:rsidDel="00000000" w:rsidR="00000000" w:rsidRPr="00000000">
              <w:rPr>
                <w:rFonts w:ascii="Calibri" w:cs="Calibri" w:eastAsia="Calibri" w:hAnsi="Calibri"/>
                <w:sz w:val="24"/>
                <w:szCs w:val="24"/>
                <w:rtl w:val="0"/>
              </w:rPr>
              <w:t xml:space="preserve">​​  (</w:t>
            </w:r>
            <m:oMath>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r>
                <w:rPr>
                  <w:rFonts w:ascii="Calibri" w:cs="Calibri" w:eastAsia="Calibri" w:hAnsi="Calibri"/>
                  <w:sz w:val="24"/>
                  <w:szCs w:val="24"/>
                </w:rPr>
                <m:t xml:space="preserve"> =size of feature dimension</m:t>
              </m:r>
            </m:oMath>
            <w:r w:rsidDel="00000000" w:rsidR="00000000" w:rsidRPr="00000000">
              <w:rPr>
                <w:rFonts w:ascii="Calibri" w:cs="Calibri" w:eastAsia="Calibri" w:hAnsi="Calibri"/>
                <w:sz w:val="24"/>
                <w:szCs w:val="24"/>
                <w:rtl w:val="0"/>
              </w:rPr>
              <w:t xml:space="preserve">—</w:t>
            </w:r>
            <m:oMath>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r>
                <w:rPr>
                  <w:rFonts w:ascii="Calibri" w:cs="Calibri" w:eastAsia="Calibri" w:hAnsi="Calibri"/>
                  <w:sz w:val="24"/>
                  <w:szCs w:val="24"/>
                </w:rPr>
                <m:t xml:space="preserve">=5</m:t>
              </m:r>
            </m:oMath>
            <w:r w:rsidDel="00000000" w:rsidR="00000000" w:rsidRPr="00000000">
              <w:rPr>
                <w:rFonts w:ascii="Calibri" w:cs="Calibri" w:eastAsia="Calibri" w:hAnsi="Calibri"/>
                <w:sz w:val="24"/>
                <w:szCs w:val="24"/>
                <w:rtl w:val="0"/>
              </w:rPr>
              <w:t xml:space="preserve"> for </w:t>
            </w:r>
            <m:oMath>
              <m:r>
                <w:rPr>
                  <w:rFonts w:ascii="Calibri" w:cs="Calibri" w:eastAsia="Calibri" w:hAnsi="Calibri"/>
                  <w:sz w:val="24"/>
                  <w:szCs w:val="24"/>
                </w:rPr>
                <m:t xml:space="preserve">(8)</m:t>
              </m:r>
            </m:oMath>
            <w:r w:rsidDel="00000000" w:rsidR="00000000" w:rsidRPr="00000000">
              <w:rPr>
                <w:rFonts w:ascii="Calibri" w:cs="Calibri" w:eastAsia="Calibri" w:hAnsi="Calibri"/>
                <w:sz w:val="24"/>
                <w:szCs w:val="24"/>
                <w:rtl w:val="0"/>
              </w:rPr>
              <w:t xml:space="preserve">) to ensure numerical stability during learning. </w:t>
            </w:r>
          </w:p>
          <w:p w:rsidR="00000000" w:rsidDel="00000000" w:rsidP="00000000" w:rsidRDefault="00000000" w:rsidRPr="00000000" w14:paraId="00000077">
            <w:pPr>
              <w:widowControl w:val="0"/>
              <w:numPr>
                <w:ilvl w:val="0"/>
                <w:numId w:val="1"/>
              </w:numPr>
              <w:spacing w:after="0" w:afterAutospacing="0" w:before="0" w:beforeAutospacing="0" w:line="240" w:lineRule="auto"/>
              <w:ind w:left="720" w:hanging="360"/>
              <w:rPr>
                <w:u w:val="none"/>
              </w:rPr>
            </w:pPr>
            <m:oMath>
              <m:r>
                <w:rPr>
                  <w:rFonts w:ascii="Calibri" w:cs="Calibri" w:eastAsia="Calibri" w:hAnsi="Calibri"/>
                  <w:sz w:val="24"/>
                  <w:szCs w:val="24"/>
                </w:rPr>
                <m:t xml:space="preserve">softmax()</m:t>
              </m:r>
            </m:oMath>
            <w:r w:rsidDel="00000000" w:rsidR="00000000" w:rsidRPr="00000000">
              <w:rPr>
                <w:rFonts w:ascii="Calibri" w:cs="Calibri" w:eastAsia="Calibri" w:hAnsi="Calibri"/>
                <w:sz w:val="24"/>
                <w:szCs w:val="24"/>
                <w:rtl w:val="0"/>
              </w:rPr>
              <w:t xml:space="preserve"> normalises these value to </w:t>
            </w:r>
            <m:oMath>
              <m:r>
                <w:rPr>
                  <w:rFonts w:ascii="Calibri" w:cs="Calibri" w:eastAsia="Calibri" w:hAnsi="Calibri"/>
                  <w:sz w:val="24"/>
                  <w:szCs w:val="24"/>
                </w:rPr>
                <m:t xml:space="preserve">[0, 1]</m:t>
              </m:r>
            </m:oMath>
            <w:r w:rsidDel="00000000" w:rsidR="00000000" w:rsidRPr="00000000">
              <w:rPr>
                <w:rFonts w:ascii="Calibri" w:cs="Calibri" w:eastAsia="Calibri" w:hAnsi="Calibri"/>
                <w:sz w:val="24"/>
                <w:szCs w:val="24"/>
                <w:rtl w:val="0"/>
              </w:rPr>
              <w:t xml:space="preserve">, effectively selecting the input parts to focus on. </w:t>
            </w:r>
          </w:p>
          <w:p w:rsidR="00000000" w:rsidDel="00000000" w:rsidP="00000000" w:rsidRDefault="00000000" w:rsidRPr="00000000" w14:paraId="00000078">
            <w:pPr>
              <w:widowControl w:val="0"/>
              <w:numPr>
                <w:ilvl w:val="0"/>
                <w:numId w:val="1"/>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 multiplied by K: Determines how relevant each item's label (Key) is to our searchlight (Query).</w:t>
            </w:r>
          </w:p>
          <w:p w:rsidR="00000000" w:rsidDel="00000000" w:rsidP="00000000" w:rsidRDefault="00000000" w:rsidRPr="00000000" w14:paraId="00000079">
            <w:pPr>
              <w:widowControl w:val="0"/>
              <w:numPr>
                <w:ilvl w:val="0"/>
                <w:numId w:val="1"/>
              </w:numPr>
              <w:spacing w:after="24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Multiplying </w:t>
            </w:r>
            <m:oMath>
              <m:r>
                <w:rPr>
                  <w:rFonts w:ascii="Calibri" w:cs="Calibri" w:eastAsia="Calibri" w:hAnsi="Calibri"/>
                  <w:sz w:val="28"/>
                  <w:szCs w:val="28"/>
                </w:rPr>
                <m:t xml:space="preserve">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uery</m:t>
                      </m:r>
                      <m:r>
                        <w:rPr>
                          <w:rFonts w:ascii="Calibri" w:cs="Calibri" w:eastAsia="Calibri" w:hAnsi="Calibri"/>
                          <w:sz w:val="28"/>
                          <w:szCs w:val="28"/>
                        </w:rPr>
                        <m:t xml:space="preserve"> </m:t>
                      </m:r>
                      <m:r>
                        <w:rPr>
                          <w:rFonts w:ascii="Calibri" w:cs="Calibri" w:eastAsia="Calibri" w:hAnsi="Calibri"/>
                          <w:sz w:val="28"/>
                          <w:szCs w:val="28"/>
                        </w:rPr>
                        <m:t>∙</m:t>
                      </m:r>
                      <m:r>
                        <w:rPr>
                          <w:rFonts w:ascii="Calibri" w:cs="Calibri" w:eastAsia="Calibri" w:hAnsi="Calibri"/>
                          <w:sz w:val="28"/>
                          <w:szCs w:val="28"/>
                        </w:rPr>
                        <m:t xml:space="preserve"> Key</m:t>
                      </m:r>
                    </m:e>
                    <m:sup>
                      <m:r>
                        <w:rPr>
                          <w:rFonts w:ascii="Calibri" w:cs="Calibri" w:eastAsia="Calibri" w:hAnsi="Calibri"/>
                          <w:sz w:val="28"/>
                          <w:szCs w:val="28"/>
                        </w:rPr>
                        <m:t xml:space="preserve">T</m:t>
                      </m:r>
                    </m:sup>
                  </m:sSup>
                </m:num>
                <m:den>
                  <m:rad>
                    <m:radPr>
                      <m:degHide m:val="1"/>
                      <m:ctrlPr>
                        <w:rPr>
                          <w:rFonts w:ascii="Calibri" w:cs="Calibri" w:eastAsia="Calibri" w:hAnsi="Calibri"/>
                          <w:sz w:val="28"/>
                          <w:szCs w:val="28"/>
                        </w:rPr>
                      </m:ctrlPr>
                    </m:radPr>
                    <m:e>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k</m:t>
                          </m:r>
                        </m:sub>
                      </m:sSub>
                    </m:e>
                  </m:rad>
                </m:den>
              </m:f>
              <m:r>
                <w:rPr>
                  <w:rFonts w:ascii="Calibri" w:cs="Calibri" w:eastAsia="Calibri" w:hAnsi="Calibri"/>
                  <w:sz w:val="28"/>
                  <w:szCs w:val="28"/>
                </w:rPr>
                <m:t xml:space="preserve">)</m:t>
              </m:r>
            </m:oMath>
            <w:r w:rsidDel="00000000" w:rsidR="00000000" w:rsidRPr="00000000">
              <w:rPr>
                <w:rFonts w:ascii="Calibri" w:cs="Calibri" w:eastAsia="Calibri" w:hAnsi="Calibri"/>
                <w:sz w:val="24"/>
                <w:szCs w:val="24"/>
                <w:rtl w:val="0"/>
              </w:rPr>
              <w:t xml:space="preserve"> by V: Retrieves and emphasises the content of relevant items.</w:t>
            </w:r>
            <w:r w:rsidDel="00000000" w:rsidR="00000000" w:rsidRPr="00000000">
              <w:rPr>
                <w:rtl w:val="0"/>
              </w:rPr>
            </w:r>
          </w:p>
          <w:p w:rsidR="00000000" w:rsidDel="00000000" w:rsidP="00000000" w:rsidRDefault="00000000" w:rsidRPr="00000000" w14:paraId="0000007A">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312375" cy="2312375"/>
                  <wp:effectExtent b="0" l="0" r="0" t="0"/>
                  <wp:docPr id="1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312375" cy="23123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figure-3</w:t>
            </w:r>
          </w:p>
          <w:p w:rsidR="00000000" w:rsidDel="00000000" w:rsidP="00000000" w:rsidRDefault="00000000" w:rsidRPr="00000000" w14:paraId="0000007C">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operation basically tells the model to pay attention to more contextually significant words. As seen in Figure-4 higher weights from </w:t>
            </w:r>
            <m:oMath>
              <m:r>
                <w:rPr>
                  <w:rFonts w:ascii="Calibri" w:cs="Calibri" w:eastAsia="Calibri" w:hAnsi="Calibri"/>
                  <w:sz w:val="24"/>
                  <w:szCs w:val="24"/>
                </w:rPr>
                <m:t xml:space="preserve">softmax(</m:t>
              </m:r>
              <m:f>
                <m:fPr>
                  <m:ctrlPr>
                    <w:rPr>
                      <w:rFonts w:ascii="Calibri" w:cs="Calibri" w:eastAsia="Calibri" w:hAnsi="Calibri"/>
                      <w:sz w:val="24"/>
                      <w:szCs w:val="24"/>
                    </w:rPr>
                  </m:ctrlPr>
                </m:fPr>
                <m:num>
                  <m:r>
                    <w:rPr>
                      <w:rFonts w:ascii="Calibri" w:cs="Calibri" w:eastAsia="Calibri" w:hAnsi="Calibri"/>
                      <w:sz w:val="24"/>
                      <w:szCs w:val="24"/>
                    </w:rPr>
                    <m:t xml:space="preserve">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den>
              </m:f>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on the word “the” help the model emphasise </w:t>
            </w:r>
            <w:r w:rsidDel="00000000" w:rsidR="00000000" w:rsidRPr="00000000">
              <w:rPr>
                <w:rFonts w:ascii="Calibri" w:cs="Calibri" w:eastAsia="Calibri" w:hAnsi="Calibri"/>
                <w:i w:val="1"/>
                <w:sz w:val="24"/>
                <w:szCs w:val="24"/>
                <w:rtl w:val="0"/>
              </w:rPr>
              <w:t xml:space="preserve">the</w:t>
            </w:r>
            <w:r w:rsidDel="00000000" w:rsidR="00000000" w:rsidRPr="00000000">
              <w:rPr>
                <w:rFonts w:ascii="Calibri" w:cs="Calibri" w:eastAsia="Calibri" w:hAnsi="Calibri"/>
                <w:sz w:val="24"/>
                <w:szCs w:val="24"/>
                <w:rtl w:val="0"/>
              </w:rPr>
              <w:t xml:space="preserve">’s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when processing.</w:t>
            </w:r>
          </w:p>
          <w:p w:rsidR="00000000" w:rsidDel="00000000" w:rsidP="00000000" w:rsidRDefault="00000000" w:rsidRPr="00000000" w14:paraId="0000007D">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7E">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7F">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0">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3">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Feedforward Networks (54 words)</w:t>
            </w:r>
          </w:p>
          <w:p w:rsidR="00000000" w:rsidDel="00000000" w:rsidP="00000000" w:rsidRDefault="00000000" w:rsidRPr="00000000" w14:paraId="00000084">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block diagram outlines the structure of the feedforward layers in a transformer. Post-attention, the processed data passes through these layers, which apply further transformations to refine the model’s output. Each layer is fully connected and operates on the principle of transforming input features into higher-level representations before passing them to the next layer.</w:t>
            </w:r>
          </w:p>
          <w:p w:rsidR="00000000" w:rsidDel="00000000" w:rsidP="00000000" w:rsidRDefault="00000000" w:rsidRPr="00000000" w14:paraId="0000008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Layer Normalisation (56 words)</w:t>
            </w:r>
          </w:p>
          <w:p w:rsidR="00000000" w:rsidDel="00000000" w:rsidP="00000000" w:rsidRDefault="00000000" w:rsidRPr="00000000" w14:paraId="00000089">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diagram illustrates layer normalization which standardizes the inputs across the features within a layer. By adjusting and scaling the inputs, layer normalization helps in stabilizing the neural network’s training. It is crucial for combating the internal covariate shift, ensuring that each layer receives data within a scale that prevents the vanishing or exploding gradient problem.</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(175 words)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Background Information - Layer Normalisation</w:t>
            </w:r>
          </w:p>
          <w:p w:rsidR="00000000" w:rsidDel="00000000" w:rsidP="00000000" w:rsidRDefault="00000000" w:rsidRPr="00000000" w14:paraId="0000008E">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why LN needed</w:t>
            </w:r>
          </w:p>
          <w:p w:rsidR="00000000" w:rsidDel="00000000" w:rsidP="00000000" w:rsidRDefault="00000000" w:rsidRPr="00000000" w14:paraId="0000008F">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brief history on CNN + RNNs + BN (very brief only words)</w:t>
            </w:r>
          </w:p>
          <w:p w:rsidR="00000000" w:rsidDel="00000000" w:rsidP="00000000" w:rsidRDefault="00000000" w:rsidRPr="00000000" w14:paraId="00000090">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tl w:val="0"/>
              </w:rPr>
            </w:r>
          </w:p>
        </w:tc>
      </w:tr>
      <w:tr>
        <w:trPr>
          <w:cantSplit w:val="0"/>
          <w:trHeight w:val="474.978515624999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 words)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Theoretical Background - LN</w:t>
            </w:r>
          </w:p>
          <w:p w:rsidR="00000000" w:rsidDel="00000000" w:rsidP="00000000" w:rsidRDefault="00000000" w:rsidRPr="00000000" w14:paraId="00000093">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does LN do (maths stuff begins)</w:t>
            </w:r>
          </w:p>
          <w:p w:rsidR="00000000" w:rsidDel="00000000" w:rsidP="00000000" w:rsidRDefault="00000000" w:rsidRPr="00000000" w14:paraId="00000094">
            <w:pPr>
              <w:widowControl w:val="0"/>
              <w:numPr>
                <w:ilvl w:val="1"/>
                <w:numId w:val="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 expanding upon the work of BLN, but applying PN instead</w:t>
            </w:r>
          </w:p>
          <w:p w:rsidR="00000000" w:rsidDel="00000000" w:rsidP="00000000" w:rsidRDefault="00000000" w:rsidRPr="00000000" w14:paraId="00000095">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RMSnorm vs PN vs LN vs BLN/PLN (m)</w:t>
            </w:r>
          </w:p>
          <w:p w:rsidR="00000000" w:rsidDel="00000000" w:rsidP="00000000" w:rsidRDefault="00000000" w:rsidRPr="00000000" w14:paraId="00000096">
            <w:pPr>
              <w:widowControl w:val="0"/>
              <w:numPr>
                <w:ilvl w:val="1"/>
                <w:numId w:val="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explain their differences</w:t>
            </w:r>
          </w:p>
          <w:p w:rsidR="00000000" w:rsidDel="00000000" w:rsidP="00000000" w:rsidRDefault="00000000" w:rsidRPr="00000000" w14:paraId="00000097">
            <w:pPr>
              <w:widowControl w:val="0"/>
              <w:numPr>
                <w:ilvl w:val="1"/>
                <w:numId w:val="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show architecture, differences</w:t>
            </w:r>
          </w:p>
          <w:p w:rsidR="00000000" w:rsidDel="00000000" w:rsidP="00000000" w:rsidRDefault="00000000" w:rsidRPr="00000000" w14:paraId="0000009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&gt;&gt; Formulates hypothesis here, based on differences,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(500 words)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Experimental methodology and materials</w:t>
            </w:r>
          </w:p>
          <w:p w:rsidR="00000000" w:rsidDel="00000000" w:rsidP="00000000" w:rsidRDefault="00000000" w:rsidRPr="00000000" w14:paraId="000000A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GPUs → Ubuntu, Nvidia A100, 96x-AMD-CPUs </w:t>
            </w:r>
          </w:p>
          <w:p w:rsidR="00000000" w:rsidDel="00000000" w:rsidP="00000000" w:rsidRDefault="00000000" w:rsidRPr="00000000" w14:paraId="000000A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PyTorch, implemented GPT-2 based on Karparthy’s course</w:t>
            </w:r>
          </w:p>
          <w:p w:rsidR="00000000" w:rsidDel="00000000" w:rsidP="00000000" w:rsidRDefault="00000000" w:rsidRPr="00000000" w14:paraId="000000A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 modifications, using GPT-4 tokenizer instead. why? (150 words)</w:t>
            </w:r>
          </w:p>
          <w:p w:rsidR="00000000" w:rsidDel="00000000" w:rsidP="00000000" w:rsidRDefault="00000000" w:rsidRPr="00000000" w14:paraId="000000A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torch.compile explanation ← speeding up (50 words?) ++ FLASH attention, CUDA speed up</w:t>
            </w:r>
          </w:p>
          <w:p w:rsidR="00000000" w:rsidDel="00000000" w:rsidP="00000000" w:rsidRDefault="00000000" w:rsidRPr="00000000" w14:paraId="000000A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gradient checkpointing, HF</w:t>
            </w:r>
          </w:p>
          <w:p w:rsidR="00000000" w:rsidDel="00000000" w:rsidP="00000000" w:rsidRDefault="00000000" w:rsidRPr="00000000" w14:paraId="000000A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Datasets → fineweb.edu</w:t>
            </w:r>
          </w:p>
          <w:p w:rsidR="00000000" w:rsidDel="00000000" w:rsidP="00000000" w:rsidRDefault="00000000" w:rsidRPr="00000000" w14:paraId="000000A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upload to HF</w:t>
            </w:r>
          </w:p>
          <w:p w:rsidR="00000000" w:rsidDel="00000000" w:rsidP="00000000" w:rsidRDefault="00000000" w:rsidRPr="00000000" w14:paraId="000000A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 sizes (n-embd) 128m, 753m, 1.5B</w:t>
            </w:r>
          </w:p>
          <w:p w:rsidR="00000000" w:rsidDel="00000000" w:rsidP="00000000" w:rsidRDefault="00000000" w:rsidRPr="00000000" w14:paraId="000000B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sequence length – 1024 to 4096</w:t>
            </w:r>
          </w:p>
          <w:p w:rsidR="00000000" w:rsidDel="00000000" w:rsidP="00000000" w:rsidRDefault="00000000" w:rsidRPr="00000000" w14:paraId="000000B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Implemented layer normalisation by code, and using sIncerass’ code, and facebook’s RMS code, and personal implementation of BLN (substituting)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Experimental Results and Reflection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(1550 words)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Analysis</w:t>
            </w:r>
          </w:p>
          <w:p w:rsidR="00000000" w:rsidDel="00000000" w:rsidP="00000000" w:rsidRDefault="00000000" w:rsidRPr="00000000" w14:paraId="000000B5">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Evaluating metrics </w:t>
            </w:r>
          </w:p>
          <w:p w:rsidR="00000000" w:rsidDel="00000000" w:rsidP="00000000" w:rsidRDefault="00000000" w:rsidRPr="00000000" w14:paraId="000000B6">
            <w:pPr>
              <w:widowControl w:val="0"/>
              <w:numPr>
                <w:ilvl w:val="1"/>
                <w:numId w:val="4"/>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BLEU, </w:t>
            </w:r>
          </w:p>
          <w:p w:rsidR="00000000" w:rsidDel="00000000" w:rsidP="00000000" w:rsidRDefault="00000000" w:rsidRPr="00000000" w14:paraId="000000B7">
            <w:pPr>
              <w:widowControl w:val="0"/>
              <w:numPr>
                <w:ilvl w:val="1"/>
                <w:numId w:val="4"/>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hellaswag?</w:t>
            </w:r>
          </w:p>
          <w:p w:rsidR="00000000" w:rsidDel="00000000" w:rsidP="00000000" w:rsidRDefault="00000000" w:rsidRPr="00000000" w14:paraId="000000B8">
            <w:pPr>
              <w:widowControl w:val="0"/>
              <w:numPr>
                <w:ilvl w:val="1"/>
                <w:numId w:val="4"/>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fine-tuning for a few tasks</w:t>
            </w:r>
          </w:p>
          <w:p w:rsidR="00000000" w:rsidDel="00000000" w:rsidP="00000000" w:rsidRDefault="00000000" w:rsidRPr="00000000" w14:paraId="000000B9">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Raw Result Analysis</w:t>
            </w:r>
          </w:p>
          <w:p w:rsidR="00000000" w:rsidDel="00000000" w:rsidP="00000000" w:rsidRDefault="00000000" w:rsidRPr="00000000" w14:paraId="000000BA">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Experimental Analysis and Limitations</w:t>
            </w:r>
          </w:p>
          <w:p w:rsidR="00000000" w:rsidDel="00000000" w:rsidP="00000000" w:rsidRDefault="00000000" w:rsidRPr="00000000" w14:paraId="000000BB">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(275 words)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Evaluation and Improvements</w:t>
            </w:r>
          </w:p>
          <w:p w:rsidR="00000000" w:rsidDel="00000000" w:rsidP="00000000" w:rsidRDefault="00000000" w:rsidRPr="00000000" w14:paraId="000000B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Further improvements</w:t>
            </w:r>
          </w:p>
          <w:p w:rsidR="00000000" w:rsidDel="00000000" w:rsidP="00000000" w:rsidRDefault="00000000" w:rsidRPr="00000000" w14:paraId="000000B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larger models, more variations, larger token context</w:t>
            </w:r>
          </w:p>
          <w:p w:rsidR="00000000" w:rsidDel="00000000" w:rsidP="00000000" w:rsidRDefault="00000000" w:rsidRPr="00000000" w14:paraId="000000C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better fine-tuning ?</w:t>
            </w:r>
          </w:p>
          <w:p w:rsidR="00000000" w:rsidDel="00000000" w:rsidP="00000000" w:rsidRDefault="00000000" w:rsidRPr="00000000" w14:paraId="000000C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multi-modal ? (a lot more compute will be needed)</w:t>
            </w:r>
          </w:p>
          <w:p w:rsidR="00000000" w:rsidDel="00000000" w:rsidP="00000000" w:rsidRDefault="00000000" w:rsidRPr="00000000" w14:paraId="000000C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Evaluation</w:t>
            </w:r>
          </w:p>
          <w:p w:rsidR="00000000" w:rsidDel="00000000" w:rsidP="00000000" w:rsidRDefault="00000000" w:rsidRPr="00000000" w14:paraId="000000C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better fine-tuning techniques probably will cause more impacts</w:t>
            </w:r>
          </w:p>
          <w:p w:rsidR="00000000" w:rsidDel="00000000" w:rsidP="00000000" w:rsidRDefault="00000000" w:rsidRPr="00000000" w14:paraId="000000C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probably futile to be doing little optimisations like this? as better to instead wait for even stronger compute, allowing for newer architectures to be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C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rPr>
          <w:rFonts w:ascii="Calibri" w:cs="Calibri" w:eastAsia="Calibri" w:hAnsi="Calibri"/>
          <w:sz w:val="24"/>
          <w:szCs w:val="24"/>
        </w:rPr>
      </w:pPr>
      <w:r w:rsidDel="00000000" w:rsidR="00000000" w:rsidRPr="00000000">
        <w:rPr>
          <w:rtl w:val="0"/>
        </w:rPr>
      </w:r>
    </w:p>
    <w:tbl>
      <w:tblPr>
        <w:tblStyle w:val="Table2"/>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Background Information - Quirks of Deep Learning</w:t>
            </w:r>
          </w:p>
          <w:p w:rsidR="00000000" w:rsidDel="00000000" w:rsidP="00000000" w:rsidRDefault="00000000" w:rsidRPr="00000000" w14:paraId="000000CF">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In this section, I will explain key concepts utilised by the transformer architecture:</w:t>
            </w:r>
            <w:r w:rsidDel="00000000" w:rsidR="00000000" w:rsidRPr="00000000">
              <w:rPr>
                <w:rtl w:val="0"/>
              </w:rPr>
            </w:r>
          </w:p>
          <w:p w:rsidR="00000000" w:rsidDel="00000000" w:rsidP="00000000" w:rsidRDefault="00000000" w:rsidRPr="00000000" w14:paraId="000000D0">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D1">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Non-linear Activation Functions (72 words)</w:t>
            </w:r>
          </w:p>
          <w:p w:rsidR="00000000" w:rsidDel="00000000" w:rsidP="00000000" w:rsidRDefault="00000000" w:rsidRPr="00000000" w14:paraId="000000D2">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D3">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2387624" cy="1573096"/>
                  <wp:effectExtent b="0" l="0" r="0" t="0"/>
                  <wp:docPr id="1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387624" cy="1573096"/>
                          </a:xfrm>
                          <a:prstGeom prst="rect"/>
                          <a:ln/>
                        </pic:spPr>
                      </pic:pic>
                    </a:graphicData>
                  </a:graphic>
                </wp:inline>
              </w:drawing>
            </w:r>
            <w:r w:rsidDel="00000000" w:rsidR="00000000" w:rsidRPr="00000000">
              <w:rPr>
                <w:rFonts w:ascii="Calibri" w:cs="Calibri" w:eastAsia="Calibri" w:hAnsi="Calibri"/>
                <w:i w:val="1"/>
                <w:sz w:val="24"/>
                <w:szCs w:val="24"/>
                <w:u w:val="single"/>
              </w:rPr>
              <w:drawing>
                <wp:inline distB="114300" distT="114300" distL="114300" distR="114300">
                  <wp:extent cx="2175056" cy="1631292"/>
                  <wp:effectExtent b="0" l="0" r="0" t="0"/>
                  <wp:docPr id="19"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175056" cy="163129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2.1, 2.2</w:t>
            </w:r>
          </w:p>
          <w:p w:rsidR="00000000" w:rsidDel="00000000" w:rsidP="00000000" w:rsidRDefault="00000000" w:rsidRPr="00000000" w14:paraId="000000D5">
            <w:pPr>
              <w:widowControl w:val="0"/>
              <w:spacing w:line="240" w:lineRule="auto"/>
              <w:jc w:val="center"/>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D6">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D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Figure-2.1 displays GELU, an activation function. It determines if specific output values should be activated, thus controlling information flow to subsequent layers (figure-2.2). Non-linear functions like GELU are essential in neural networks. Because if a transformer solely contains linear functions, no matter how many linear functions one has, it can always be represented by a single linear function only. Hence non-linear functions like GELU enable the transformer to capture complex relationships.</w:t>
            </w:r>
          </w:p>
          <w:p w:rsidR="00000000" w:rsidDel="00000000" w:rsidP="00000000" w:rsidRDefault="00000000" w:rsidRPr="00000000" w14:paraId="000000D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Backpropagation and Optimizers (63 words)</w:t>
            </w:r>
          </w:p>
          <w:p w:rsidR="00000000" w:rsidDel="00000000" w:rsidP="00000000" w:rsidRDefault="00000000" w:rsidRPr="00000000" w14:paraId="000000DB">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D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flowchart shows the backpropagation process where the model adjusts its weights based on the error gradient of the output. Accompanying this, a table of different optimizers like SGD and Adam highlights how these algorithms help minimize the loss function. Optimizers vary in how they adjust learning rates and handle gradient descent, directly impacting the convergence speed and stability of the model’s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Tokenizer and Positional Embedding (52 words)</w:t>
            </w:r>
          </w:p>
          <w:p w:rsidR="00000000" w:rsidDel="00000000" w:rsidP="00000000" w:rsidRDefault="00000000" w:rsidRPr="00000000" w14:paraId="000000DE">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t>
            </w:r>
          </w:p>
          <w:p w:rsidR="00000000" w:rsidDel="00000000" w:rsidP="00000000" w:rsidRDefault="00000000" w:rsidRPr="00000000" w14:paraId="000000E0">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1">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Q, K, V, and Self-Attention (78 words)</w:t>
            </w:r>
          </w:p>
          <w:p w:rsidR="00000000" w:rsidDel="00000000" w:rsidP="00000000" w:rsidRDefault="00000000" w:rsidRPr="00000000" w14:paraId="000000E2">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1675788" cy="1915186"/>
                  <wp:effectExtent b="0" l="0" r="0" t="0"/>
                  <wp:docPr id="1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675788" cy="191518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3</w:t>
            </w:r>
          </w:p>
          <w:p w:rsidR="00000000" w:rsidDel="00000000" w:rsidP="00000000" w:rsidRDefault="00000000" w:rsidRPr="00000000" w14:paraId="000000E4">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5">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6">
            <w:pPr>
              <w:widowControl w:val="0"/>
              <w:spacing w:line="240" w:lineRule="auto"/>
              <w:jc w:val="center"/>
              <w:rPr>
                <w:rFonts w:ascii="Calibri" w:cs="Calibri" w:eastAsia="Calibri" w:hAnsi="Calibri"/>
                <w:sz w:val="28"/>
                <w:szCs w:val="28"/>
              </w:rPr>
            </w:pPr>
            <m:oMath>
              <m:r>
                <w:rPr>
                  <w:rFonts w:ascii="Calibri" w:cs="Calibri" w:eastAsia="Calibri" w:hAnsi="Calibri"/>
                  <w:sz w:val="28"/>
                  <w:szCs w:val="28"/>
                </w:rPr>
                <m:t xml:space="preserve">Attention(Query, Key, Value) = 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uery</m:t>
                      </m:r>
                      <m:r>
                        <w:rPr>
                          <w:rFonts w:ascii="Calibri" w:cs="Calibri" w:eastAsia="Calibri" w:hAnsi="Calibri"/>
                          <w:sz w:val="28"/>
                          <w:szCs w:val="28"/>
                        </w:rPr>
                        <m:t xml:space="preserve"> </m:t>
                      </m:r>
                      <m:r>
                        <w:rPr>
                          <w:rFonts w:ascii="Calibri" w:cs="Calibri" w:eastAsia="Calibri" w:hAnsi="Calibri"/>
                          <w:sz w:val="28"/>
                          <w:szCs w:val="28"/>
                        </w:rPr>
                        <m:t>∙</m:t>
                      </m:r>
                      <m:r>
                        <w:rPr>
                          <w:rFonts w:ascii="Calibri" w:cs="Calibri" w:eastAsia="Calibri" w:hAnsi="Calibri"/>
                          <w:sz w:val="28"/>
                          <w:szCs w:val="28"/>
                        </w:rPr>
                        <m:t xml:space="preserve"> Key</m:t>
                      </m:r>
                    </m:e>
                    <m:sup>
                      <m:r>
                        <w:rPr>
                          <w:rFonts w:ascii="Calibri" w:cs="Calibri" w:eastAsia="Calibri" w:hAnsi="Calibri"/>
                          <w:sz w:val="28"/>
                          <w:szCs w:val="28"/>
                        </w:rPr>
                        <m:t xml:space="preserve">T</m:t>
                      </m:r>
                    </m:sup>
                  </m:sSup>
                </m:num>
                <m:den>
                  <m:rad>
                    <m:radPr>
                      <m:degHide m:val="1"/>
                      <m:ctrlPr>
                        <w:rPr>
                          <w:rFonts w:ascii="Calibri" w:cs="Calibri" w:eastAsia="Calibri" w:hAnsi="Calibri"/>
                          <w:sz w:val="28"/>
                          <w:szCs w:val="28"/>
                        </w:rPr>
                      </m:ctrlPr>
                    </m:radPr>
                    <m:e>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k</m:t>
                          </m:r>
                        </m:sub>
                      </m:sSub>
                    </m:e>
                  </m:rad>
                </m:den>
              </m:f>
              <m:r>
                <w:rPr>
                  <w:rFonts w:ascii="Calibri" w:cs="Calibri" w:eastAsia="Calibri" w:hAnsi="Calibri"/>
                  <w:sz w:val="28"/>
                  <w:szCs w:val="28"/>
                </w:rPr>
                <m:t xml:space="preserve">)</m:t>
              </m:r>
              <m:r>
                <w:rPr>
                  <w:rFonts w:ascii="Calibri" w:cs="Calibri" w:eastAsia="Calibri" w:hAnsi="Calibri"/>
                  <w:sz w:val="28"/>
                  <w:szCs w:val="28"/>
                </w:rPr>
                <m:t>⋅</m:t>
              </m:r>
              <m:r>
                <w:rPr>
                  <w:rFonts w:ascii="Calibri" w:cs="Calibri" w:eastAsia="Calibri" w:hAnsi="Calibri"/>
                  <w:sz w:val="28"/>
                  <w:szCs w:val="28"/>
                </w:rPr>
                <m:t xml:space="preserve">Value</m:t>
              </m:r>
            </m:oMath>
            <w:r w:rsidDel="00000000" w:rsidR="00000000" w:rsidRPr="00000000">
              <w:rPr>
                <w:rtl w:val="0"/>
              </w:rPr>
            </w:r>
          </w:p>
          <w:p w:rsidR="00000000" w:rsidDel="00000000" w:rsidP="00000000" w:rsidRDefault="00000000" w:rsidRPr="00000000" w14:paraId="000000E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8">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Query, Key, Value matrices are derived from multiplying input embeddings by learned matrices.  The dot products </w:t>
            </w:r>
            <m:oMath>
              <m:r>
                <w:rPr>
                  <w:rFonts w:ascii="Calibri" w:cs="Calibri" w:eastAsia="Calibri" w:hAnsi="Calibri"/>
                  <w:strike w:val="1"/>
                  <w:sz w:val="24"/>
                  <w:szCs w:val="24"/>
                </w:rPr>
                <m:t xml:space="preserve">Q</m:t>
              </m:r>
              <m:sSup>
                <m:sSupPr>
                  <m:ctrlPr>
                    <w:rPr>
                      <w:rFonts w:ascii="Calibri" w:cs="Calibri" w:eastAsia="Calibri" w:hAnsi="Calibri"/>
                      <w:strike w:val="1"/>
                      <w:sz w:val="24"/>
                      <w:szCs w:val="24"/>
                    </w:rPr>
                  </m:ctrlPr>
                </m:sSupPr>
                <m:e>
                  <m:r>
                    <w:rPr>
                      <w:rFonts w:ascii="Calibri" w:cs="Calibri" w:eastAsia="Calibri" w:hAnsi="Calibri"/>
                      <w:strike w:val="1"/>
                      <w:sz w:val="24"/>
                      <w:szCs w:val="24"/>
                    </w:rPr>
                    <m:t xml:space="preserve">K</m:t>
                  </m:r>
                </m:e>
                <m:sup>
                  <m:r>
                    <w:rPr>
                      <w:rFonts w:ascii="Calibri" w:cs="Calibri" w:eastAsia="Calibri" w:hAnsi="Calibri"/>
                      <w:strike w:val="1"/>
                      <w:sz w:val="24"/>
                      <w:szCs w:val="24"/>
                    </w:rPr>
                    <m:t xml:space="preserve">T</m:t>
                  </m:r>
                </m:sup>
              </m:sSup>
            </m:oMath>
            <w:r w:rsidDel="00000000" w:rsidR="00000000" w:rsidRPr="00000000">
              <w:rPr>
                <w:rFonts w:ascii="Calibri" w:cs="Calibri" w:eastAsia="Calibri" w:hAnsi="Calibri"/>
                <w:sz w:val="24"/>
                <w:szCs w:val="24"/>
                <w:rtl w:val="0"/>
              </w:rPr>
              <w:t xml:space="preserve"> are scaled by </w:t>
            </w:r>
            <m:oMath>
              <m:rad>
                <m:radPr>
                  <m:degHide m:val="1"/>
                </m:radPr>
                <m:e>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e>
              </m:rad>
            </m:oMath>
            <w:r w:rsidDel="00000000" w:rsidR="00000000" w:rsidRPr="00000000">
              <w:rPr>
                <w:rFonts w:ascii="Calibri" w:cs="Calibri" w:eastAsia="Calibri" w:hAnsi="Calibri"/>
                <w:sz w:val="24"/>
                <w:szCs w:val="24"/>
                <w:rtl w:val="0"/>
              </w:rPr>
              <w:t xml:space="preserve">​​ to ensure numerical stability during learning. Softmax converts these values into a probability distribution, effectively selecting the input parts to focus on. </w:t>
            </w:r>
          </w:p>
          <w:p w:rsidR="00000000" w:rsidDel="00000000" w:rsidP="00000000" w:rsidRDefault="00000000" w:rsidRPr="00000000" w14:paraId="000000E9">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572600" cy="1572600"/>
                  <wp:effectExtent b="0" l="0" r="0" t="0"/>
                  <wp:docPr id="2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572600" cy="1572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figure-3</w:t>
            </w:r>
          </w:p>
          <w:p w:rsidR="00000000" w:rsidDel="00000000" w:rsidP="00000000" w:rsidRDefault="00000000" w:rsidRPr="00000000" w14:paraId="000000EB">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operation basically tells the model to pay attention to more contextually significant words. As seen in Figure-4 higher weights from </w:t>
            </w:r>
            <m:oMath>
              <m:r>
                <w:rPr>
                  <w:rFonts w:ascii="Calibri" w:cs="Calibri" w:eastAsia="Calibri" w:hAnsi="Calibri"/>
                  <w:sz w:val="24"/>
                  <w:szCs w:val="24"/>
                </w:rPr>
                <m:t xml:space="preserve">softmax(</m:t>
              </m:r>
              <m:f>
                <m:fPr>
                  <m:ctrlPr>
                    <w:rPr>
                      <w:rFonts w:ascii="Calibri" w:cs="Calibri" w:eastAsia="Calibri" w:hAnsi="Calibri"/>
                      <w:sz w:val="24"/>
                      <w:szCs w:val="24"/>
                    </w:rPr>
                  </m:ctrlPr>
                </m:fPr>
                <m:num>
                  <m:r>
                    <w:rPr>
                      <w:rFonts w:ascii="Calibri" w:cs="Calibri" w:eastAsia="Calibri" w:hAnsi="Calibri"/>
                      <w:sz w:val="24"/>
                      <w:szCs w:val="24"/>
                    </w:rPr>
                    <m:t xml:space="preserve">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den>
              </m:f>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on the word “the” help the model emphasise </w:t>
            </w:r>
            <w:r w:rsidDel="00000000" w:rsidR="00000000" w:rsidRPr="00000000">
              <w:rPr>
                <w:rFonts w:ascii="Calibri" w:cs="Calibri" w:eastAsia="Calibri" w:hAnsi="Calibri"/>
                <w:i w:val="1"/>
                <w:sz w:val="24"/>
                <w:szCs w:val="24"/>
                <w:rtl w:val="0"/>
              </w:rPr>
              <w:t xml:space="preserve">the</w:t>
            </w:r>
            <w:r w:rsidDel="00000000" w:rsidR="00000000" w:rsidRPr="00000000">
              <w:rPr>
                <w:rFonts w:ascii="Calibri" w:cs="Calibri" w:eastAsia="Calibri" w:hAnsi="Calibri"/>
                <w:sz w:val="24"/>
                <w:szCs w:val="24"/>
                <w:rtl w:val="0"/>
              </w:rPr>
              <w:t xml:space="preserve">’s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when processing.</w:t>
            </w:r>
          </w:p>
          <w:p w:rsidR="00000000" w:rsidDel="00000000" w:rsidP="00000000" w:rsidRDefault="00000000" w:rsidRPr="00000000" w14:paraId="000000EC">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ED">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EE">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EF">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0">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1">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F2">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Feedforward Networks (54 words)</w:t>
            </w:r>
          </w:p>
          <w:p w:rsidR="00000000" w:rsidDel="00000000" w:rsidP="00000000" w:rsidRDefault="00000000" w:rsidRPr="00000000" w14:paraId="000000F3">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F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block diagram outlines the structure of the feedforward layers in a transformer. Post-attention, the processed data passes through these layers, which apply further transformations to refine the model’s output. Each layer is fully connected and operates on the principle of transforming input features into higher-level representations before passing them to the next layer.</w:t>
            </w:r>
          </w:p>
          <w:p w:rsidR="00000000" w:rsidDel="00000000" w:rsidP="00000000" w:rsidRDefault="00000000" w:rsidRPr="00000000" w14:paraId="000000F5">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7">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Layer Normalisation (56 words)</w:t>
            </w:r>
          </w:p>
          <w:p w:rsidR="00000000" w:rsidDel="00000000" w:rsidP="00000000" w:rsidRDefault="00000000" w:rsidRPr="00000000" w14:paraId="000000F8">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F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diagram illustrates layer normalization which standardizes the inputs across the features within a layer. By adjusting and scaling the inputs, layer normalization helps in stabilizing the neural network’s training. It is crucial for combating the internal covariate shift, ensuring that each layer receives data within a scale that prevents the vanishing or exploding gradient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FC">
      <w:pPr>
        <w:rPr>
          <w:rFonts w:ascii="Calibri" w:cs="Calibri" w:eastAsia="Calibri" w:hAnsi="Calibri"/>
          <w:sz w:val="24"/>
          <w:szCs w:val="24"/>
        </w:rPr>
      </w:pPr>
      <w:r w:rsidDel="00000000" w:rsidR="00000000" w:rsidRPr="00000000">
        <w:rPr>
          <w:rtl w:val="0"/>
        </w:rPr>
      </w:r>
    </w:p>
    <w:sectPr>
      <w:footerReference r:id="rId28" w:type="default"/>
      <w:pgSz w:h="16838" w:w="11906" w:orient="portrait"/>
      <w:pgMar w:bottom="850.3937007874016" w:top="283.46456692913387" w:left="283.46456692913387" w:right="283.4645669291338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9.png"/><Relationship Id="rId21" Type="http://schemas.openxmlformats.org/officeDocument/2006/relationships/image" Target="media/image15.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footer" Target="footer1.xm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10.png"/><Relationship Id="rId11" Type="http://schemas.openxmlformats.org/officeDocument/2006/relationships/image" Target="media/image20.png"/><Relationship Id="rId10" Type="http://schemas.openxmlformats.org/officeDocument/2006/relationships/hyperlink" Target="https://www.codecogs.com/eqnedit.php?latex=%5Cbegin%7Bbmatrix%7DThe%5C%5Cbrown%5C%5Cfox%5C%5Cjumps%5Cend%7Bbmatrix%7D%5Cxrightarrow%5Btokenizer%5D%7B%7D%5Cbegin%7Bbmatrix%7D101%5C%5C2078%5C%5C10439%5C%5C14523%5Cend%7Bbmatrix%7D%5Cxrightarrow%5Bencoder%5D%7B%7D%5Cbegin%7Bbmatrix%7D0.21%26-1.03%260.87%260.58%26-0.76%5C%5C-0.45%260.92%26-0.23%261.12%260.09%5C%5C0.98%26-0.14%260.45%26-0.88%260.63%5C%5C-0.67%260.73%260.36%260.21%26-0.47%5C%5C%5Cend%7Bbmatrix%7D#1" TargetMode="External"/><Relationship Id="rId13" Type="http://schemas.openxmlformats.org/officeDocument/2006/relationships/image" Target="media/image18.png"/><Relationship Id="rId12"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17.png"/><Relationship Id="rId16" Type="http://schemas.openxmlformats.org/officeDocument/2006/relationships/image" Target="media/image16.png"/><Relationship Id="rId19" Type="http://schemas.openxmlformats.org/officeDocument/2006/relationships/image" Target="media/image19.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JournalArticle</b:SourceType>
    <b:URL>https://paperswithcode.com/paper/attention-is-all-you-need</b:URL>
    <b:Title>Attention Is All You Need</b:Title>
    <b:InternetSiteTitle>Papers with Code</b:InternetSiteTitle>
    <b:JournalName>Attention Is All You Need</b:JournalName>
    <b:Gdcea>{"AccessedType":"Website"}</b:Gdcea>
    <b:Author>
      <b:Author>
        <b:Corporate>Google Inc</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