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2265"/>
        <w:gridCol w:w="3387"/>
      </w:tblGrid>
      <w:tr w:rsidR="003911FE" w:rsidRPr="003911FE" w14:paraId="339D4AC2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Hong Kong productivity-assessment basis</w:t>
            </w: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B27953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14A0C80A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runtime push frequency</w:t>
            </w:r>
          </w:p>
          <w:p w14:paraId="03853590" w14:textId="682210E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mean bilateral push-action duratio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</w:tc>
      </w:tr>
      <w:tr w:rsidR="003911FE" w:rsidRPr="003911FE" w14:paraId="16349F17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  <w:hideMark/>
          </w:tcPr>
          <w:p w14:paraId="6EB0F85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r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ecorded push-action count</w:t>
            </w:r>
          </w:p>
        </w:tc>
      </w:tr>
      <w:tr w:rsidR="003911FE" w:rsidRPr="003911FE" w14:paraId="7BC01E4F" w14:textId="77777777" w:rsidTr="00B27953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2B3DC47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needle-contact events</w:t>
            </w:r>
          </w:p>
          <w:p w14:paraId="7BA79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B27953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Between-action consistency and within-action movement smoothness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265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387" w:type="dxa"/>
            <w:shd w:val="clear" w:color="auto" w:fill="F2F2F2" w:themeFill="background1" w:themeFillShade="F2"/>
            <w:noWrap/>
            <w:vAlign w:val="center"/>
          </w:tcPr>
          <w:p w14:paraId="570C31CF" w14:textId="5DAAB1F3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>bilateral</w:t>
            </w:r>
            <w:r w:rsidR="007E3BAB" w:rsidRPr="007E3BAB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push-action duration SD/CV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within-action speed variability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3F5A384E" w:rsidR="005B3ADA" w:rsidRPr="003911FE" w:rsidRDefault="003911FE" w:rsidP="003911FE">
      <w:pPr>
        <w:widowControl w:val="0"/>
        <w:shd w:val="clear" w:color="auto" w:fill="FFFFFF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30AE5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D2988"/>
    <w:rsid w:val="00CF37E8"/>
    <w:rsid w:val="00D17921"/>
    <w:rsid w:val="00D3116F"/>
    <w:rsid w:val="00D32FB9"/>
    <w:rsid w:val="00D34810"/>
    <w:rsid w:val="00D410CA"/>
    <w:rsid w:val="00D50894"/>
    <w:rsid w:val="00D52ECF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C5396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.~WRD3835</Template>
  <TotalTime>5</TotalTime>
  <Pages>1</Pages>
  <Words>222</Words>
  <Characters>1474</Characters>
  <Application>Microsoft Office Word</Application>
  <DocSecurity>0</DocSecurity>
  <Lines>30</Lines>
  <Paragraphs>9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2</cp:revision>
  <dcterms:created xsi:type="dcterms:W3CDTF">2026-08-27T02:41:00Z</dcterms:created>
  <dcterms:modified xsi:type="dcterms:W3CDTF">2026-08-27T15:10:00Z</dcterms:modified>
</cp:coreProperties>
</file>